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农产品加工机械项目规划设计蓝图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481" w:history="1">
        <w:r>
          <w:rPr>
            <w:rFonts w:ascii="仿宋" w:eastAsia="仿宋" w:hAnsi="仿宋" w:cs="仿宋" w:hint="eastAsia"/>
            <w:lang w:eastAsia="zh-CN"/>
          </w:rPr>
          <w:t>序言</w:t>
        </w:r>
        <w:r>
          <w:tab/>
        </w:r>
        <w:r>
          <w:fldChar w:fldCharType="begin"/>
        </w:r>
        <w:r>
          <w:instrText xml:space="preserve"> PAGEREF _Toc19481 \h </w:instrText>
        </w:r>
        <w:r>
          <w:fldChar w:fldCharType="separate"/>
        </w:r>
        <w:r>
          <w:t>3</w:t>
        </w:r>
        <w:r>
          <w:fldChar w:fldCharType="end"/>
        </w:r>
      </w:hyperlink>
    </w:p>
    <w:p>
      <w:pPr>
        <w:pStyle w:val="TOC1"/>
        <w:tabs>
          <w:tab w:val="right" w:leader="dot" w:pos="8306"/>
        </w:tabs>
      </w:pPr>
      <w:hyperlink w:anchor="_Toc25043" w:history="1">
        <w:r>
          <w:rPr>
            <w:rFonts w:ascii="仿宋" w:eastAsia="仿宋" w:hAnsi="仿宋" w:cs="仿宋" w:hint="eastAsia"/>
            <w:lang w:eastAsia="zh-CN"/>
          </w:rPr>
          <w:t>一、农产品加工机械项目危机管理</w:t>
        </w:r>
        <w:r>
          <w:tab/>
        </w:r>
        <w:r>
          <w:fldChar w:fldCharType="begin"/>
        </w:r>
        <w:r>
          <w:instrText xml:space="preserve"> PAGEREF _Toc25043 \h </w:instrText>
        </w:r>
        <w:r>
          <w:fldChar w:fldCharType="separate"/>
        </w:r>
        <w:r>
          <w:t>3</w:t>
        </w:r>
        <w:r>
          <w:fldChar w:fldCharType="end"/>
        </w:r>
      </w:hyperlink>
    </w:p>
    <w:p>
      <w:pPr>
        <w:pStyle w:val="TOC2"/>
        <w:tabs>
          <w:tab w:val="right" w:leader="dot" w:pos="8306"/>
        </w:tabs>
      </w:pPr>
      <w:hyperlink w:anchor="_Toc13222" w:history="1">
        <w:r>
          <w:rPr>
            <w:rFonts w:ascii="仿宋" w:eastAsia="仿宋" w:hAnsi="仿宋" w:cs="仿宋" w:hint="eastAsia"/>
            <w:lang w:eastAsia="zh-CN"/>
          </w:rPr>
          <w:t>(一)、危机预警与识别</w:t>
        </w:r>
        <w:r>
          <w:tab/>
        </w:r>
        <w:r>
          <w:fldChar w:fldCharType="begin"/>
        </w:r>
        <w:r>
          <w:instrText xml:space="preserve"> PAGEREF _Toc13222 \h </w:instrText>
        </w:r>
        <w:r>
          <w:fldChar w:fldCharType="separate"/>
        </w:r>
        <w:r>
          <w:t>3</w:t>
        </w:r>
        <w:r>
          <w:fldChar w:fldCharType="end"/>
        </w:r>
      </w:hyperlink>
    </w:p>
    <w:p>
      <w:pPr>
        <w:pStyle w:val="TOC2"/>
        <w:tabs>
          <w:tab w:val="right" w:leader="dot" w:pos="8306"/>
        </w:tabs>
      </w:pPr>
      <w:hyperlink w:anchor="_Toc32147" w:history="1">
        <w:r>
          <w:rPr>
            <w:rFonts w:ascii="仿宋" w:eastAsia="仿宋" w:hAnsi="仿宋" w:cs="仿宋" w:hint="eastAsia"/>
            <w:lang w:eastAsia="zh-CN"/>
          </w:rPr>
          <w:t>(二)、危机应对与恢复</w:t>
        </w:r>
        <w:r>
          <w:tab/>
        </w:r>
        <w:r>
          <w:fldChar w:fldCharType="begin"/>
        </w:r>
        <w:r>
          <w:instrText xml:space="preserve"> PAGEREF _Toc32147 \h </w:instrText>
        </w:r>
        <w:r>
          <w:fldChar w:fldCharType="separate"/>
        </w:r>
        <w:r>
          <w:t>4</w:t>
        </w:r>
        <w:r>
          <w:fldChar w:fldCharType="end"/>
        </w:r>
      </w:hyperlink>
    </w:p>
    <w:p>
      <w:pPr>
        <w:pStyle w:val="TOC1"/>
        <w:tabs>
          <w:tab w:val="right" w:leader="dot" w:pos="8306"/>
        </w:tabs>
      </w:pPr>
      <w:hyperlink w:anchor="_Toc14410" w:history="1">
        <w:r>
          <w:rPr>
            <w:rFonts w:ascii="仿宋" w:eastAsia="仿宋" w:hAnsi="仿宋" w:cs="仿宋" w:hint="eastAsia"/>
            <w:lang w:eastAsia="zh-CN"/>
          </w:rPr>
          <w:t>二、农产品加工机械项目文档管理</w:t>
        </w:r>
        <w:r>
          <w:tab/>
        </w:r>
        <w:r>
          <w:fldChar w:fldCharType="begin"/>
        </w:r>
        <w:r>
          <w:instrText xml:space="preserve"> PAGEREF _Toc14410 \h </w:instrText>
        </w:r>
        <w:r>
          <w:fldChar w:fldCharType="separate"/>
        </w:r>
        <w:r>
          <w:t>6</w:t>
        </w:r>
        <w:r>
          <w:fldChar w:fldCharType="end"/>
        </w:r>
      </w:hyperlink>
    </w:p>
    <w:p>
      <w:pPr>
        <w:pStyle w:val="TOC2"/>
        <w:tabs>
          <w:tab w:val="right" w:leader="dot" w:pos="8306"/>
        </w:tabs>
      </w:pPr>
      <w:hyperlink w:anchor="_Toc31387" w:history="1">
        <w:r>
          <w:rPr>
            <w:rFonts w:ascii="仿宋" w:eastAsia="仿宋" w:hAnsi="仿宋" w:cs="仿宋" w:hint="eastAsia"/>
            <w:lang w:eastAsia="zh-CN"/>
          </w:rPr>
          <w:t>(一)、文档编制与审查</w:t>
        </w:r>
        <w:r>
          <w:tab/>
        </w:r>
        <w:r>
          <w:fldChar w:fldCharType="begin"/>
        </w:r>
        <w:r>
          <w:instrText xml:space="preserve"> PAGEREF _Toc31387 \h </w:instrText>
        </w:r>
        <w:r>
          <w:fldChar w:fldCharType="separate"/>
        </w:r>
        <w:r>
          <w:t>6</w:t>
        </w:r>
        <w:r>
          <w:fldChar w:fldCharType="end"/>
        </w:r>
      </w:hyperlink>
    </w:p>
    <w:p>
      <w:pPr>
        <w:pStyle w:val="TOC2"/>
        <w:tabs>
          <w:tab w:val="right" w:leader="dot" w:pos="8306"/>
        </w:tabs>
      </w:pPr>
      <w:hyperlink w:anchor="_Toc26743" w:history="1">
        <w:r>
          <w:rPr>
            <w:rFonts w:ascii="仿宋" w:eastAsia="仿宋" w:hAnsi="仿宋" w:cs="仿宋" w:hint="eastAsia"/>
            <w:lang w:eastAsia="zh-CN"/>
          </w:rPr>
          <w:t>(二)、文档发布与分发</w:t>
        </w:r>
        <w:r>
          <w:tab/>
        </w:r>
        <w:r>
          <w:fldChar w:fldCharType="begin"/>
        </w:r>
        <w:r>
          <w:instrText xml:space="preserve"> PAGEREF _Toc26743 \h </w:instrText>
        </w:r>
        <w:r>
          <w:fldChar w:fldCharType="separate"/>
        </w:r>
        <w:r>
          <w:t>7</w:t>
        </w:r>
        <w:r>
          <w:fldChar w:fldCharType="end"/>
        </w:r>
      </w:hyperlink>
    </w:p>
    <w:p>
      <w:pPr>
        <w:pStyle w:val="TOC2"/>
        <w:tabs>
          <w:tab w:val="right" w:leader="dot" w:pos="8306"/>
        </w:tabs>
      </w:pPr>
      <w:hyperlink w:anchor="_Toc7139" w:history="1">
        <w:r>
          <w:rPr>
            <w:rFonts w:ascii="仿宋" w:eastAsia="仿宋" w:hAnsi="仿宋" w:cs="仿宋" w:hint="eastAsia"/>
            <w:lang w:eastAsia="zh-CN"/>
          </w:rPr>
          <w:t>(三)、文档存档与归档</w:t>
        </w:r>
        <w:r>
          <w:tab/>
        </w:r>
        <w:r>
          <w:fldChar w:fldCharType="begin"/>
        </w:r>
        <w:r>
          <w:instrText xml:space="preserve"> PAGEREF _Toc7139 \h </w:instrText>
        </w:r>
        <w:r>
          <w:fldChar w:fldCharType="separate"/>
        </w:r>
        <w:r>
          <w:t>8</w:t>
        </w:r>
        <w:r>
          <w:fldChar w:fldCharType="end"/>
        </w:r>
      </w:hyperlink>
    </w:p>
    <w:p>
      <w:pPr>
        <w:pStyle w:val="TOC1"/>
        <w:tabs>
          <w:tab w:val="right" w:leader="dot" w:pos="8306"/>
        </w:tabs>
      </w:pPr>
      <w:hyperlink w:anchor="_Toc30801" w:history="1">
        <w:r>
          <w:rPr>
            <w:rFonts w:ascii="仿宋" w:eastAsia="仿宋" w:hAnsi="仿宋" w:cs="仿宋" w:hint="eastAsia"/>
            <w:lang w:eastAsia="zh-CN"/>
          </w:rPr>
          <w:t>三、农产品加工机械项目建设背景及必要性分析</w:t>
        </w:r>
        <w:r>
          <w:tab/>
        </w:r>
        <w:r>
          <w:fldChar w:fldCharType="begin"/>
        </w:r>
        <w:r>
          <w:instrText xml:space="preserve"> PAGEREF _Toc30801 \h </w:instrText>
        </w:r>
        <w:r>
          <w:fldChar w:fldCharType="separate"/>
        </w:r>
        <w:r>
          <w:t>9</w:t>
        </w:r>
        <w:r>
          <w:fldChar w:fldCharType="end"/>
        </w:r>
      </w:hyperlink>
    </w:p>
    <w:p>
      <w:pPr>
        <w:pStyle w:val="TOC2"/>
        <w:tabs>
          <w:tab w:val="right" w:leader="dot" w:pos="8306"/>
        </w:tabs>
      </w:pPr>
      <w:hyperlink w:anchor="_Toc30180" w:history="1">
        <w:r>
          <w:rPr>
            <w:rFonts w:ascii="仿宋" w:eastAsia="仿宋" w:hAnsi="仿宋" w:cs="仿宋" w:hint="eastAsia"/>
            <w:lang w:eastAsia="zh-CN"/>
          </w:rPr>
          <w:t>(一)、农产品加工机械项目背景分析</w:t>
        </w:r>
        <w:r>
          <w:tab/>
        </w:r>
        <w:r>
          <w:fldChar w:fldCharType="begin"/>
        </w:r>
        <w:r>
          <w:instrText xml:space="preserve"> PAGEREF _Toc30180 \h </w:instrText>
        </w:r>
        <w:r>
          <w:fldChar w:fldCharType="separate"/>
        </w:r>
        <w:r>
          <w:t>9</w:t>
        </w:r>
        <w:r>
          <w:fldChar w:fldCharType="end"/>
        </w:r>
      </w:hyperlink>
    </w:p>
    <w:p>
      <w:pPr>
        <w:pStyle w:val="TOC2"/>
        <w:tabs>
          <w:tab w:val="right" w:leader="dot" w:pos="8306"/>
        </w:tabs>
      </w:pPr>
      <w:hyperlink w:anchor="_Toc8133" w:history="1">
        <w:r>
          <w:rPr>
            <w:rFonts w:ascii="仿宋" w:eastAsia="仿宋" w:hAnsi="仿宋" w:cs="仿宋" w:hint="eastAsia"/>
            <w:lang w:eastAsia="zh-CN"/>
          </w:rPr>
          <w:t>(二)、农产品加工机械项目建设必要性分析</w:t>
        </w:r>
        <w:r>
          <w:tab/>
        </w:r>
        <w:r>
          <w:fldChar w:fldCharType="begin"/>
        </w:r>
        <w:r>
          <w:instrText xml:space="preserve"> PAGEREF _Toc8133 \h </w:instrText>
        </w:r>
        <w:r>
          <w:fldChar w:fldCharType="separate"/>
        </w:r>
        <w:r>
          <w:t>11</w:t>
        </w:r>
        <w:r>
          <w:fldChar w:fldCharType="end"/>
        </w:r>
      </w:hyperlink>
    </w:p>
    <w:p>
      <w:pPr>
        <w:pStyle w:val="TOC1"/>
        <w:tabs>
          <w:tab w:val="right" w:leader="dot" w:pos="8306"/>
        </w:tabs>
      </w:pPr>
      <w:hyperlink w:anchor="_Toc26824" w:history="1">
        <w:r>
          <w:rPr>
            <w:rFonts w:ascii="仿宋" w:eastAsia="仿宋" w:hAnsi="仿宋" w:cs="仿宋" w:hint="eastAsia"/>
            <w:lang w:eastAsia="zh-CN"/>
          </w:rPr>
          <w:t>四、工艺说明</w:t>
        </w:r>
        <w:r>
          <w:tab/>
        </w:r>
        <w:r>
          <w:fldChar w:fldCharType="begin"/>
        </w:r>
        <w:r>
          <w:instrText xml:space="preserve"> PAGEREF _Toc26824 \h </w:instrText>
        </w:r>
        <w:r>
          <w:fldChar w:fldCharType="separate"/>
        </w:r>
        <w:r>
          <w:t>12</w:t>
        </w:r>
        <w:r>
          <w:fldChar w:fldCharType="end"/>
        </w:r>
      </w:hyperlink>
    </w:p>
    <w:p>
      <w:pPr>
        <w:pStyle w:val="TOC2"/>
        <w:tabs>
          <w:tab w:val="right" w:leader="dot" w:pos="8306"/>
        </w:tabs>
      </w:pPr>
      <w:hyperlink w:anchor="_Toc28286" w:history="1">
        <w:r>
          <w:rPr>
            <w:rFonts w:ascii="仿宋" w:eastAsia="仿宋" w:hAnsi="仿宋" w:cs="仿宋" w:hint="eastAsia"/>
            <w:lang w:eastAsia="zh-CN"/>
          </w:rPr>
          <w:t>(一)、技术管理特点</w:t>
        </w:r>
        <w:r>
          <w:tab/>
        </w:r>
        <w:r>
          <w:fldChar w:fldCharType="begin"/>
        </w:r>
        <w:r>
          <w:instrText xml:space="preserve"> PAGEREF _Toc28286 \h </w:instrText>
        </w:r>
        <w:r>
          <w:fldChar w:fldCharType="separate"/>
        </w:r>
        <w:r>
          <w:t>12</w:t>
        </w:r>
        <w:r>
          <w:fldChar w:fldCharType="end"/>
        </w:r>
      </w:hyperlink>
    </w:p>
    <w:p>
      <w:pPr>
        <w:pStyle w:val="TOC2"/>
        <w:tabs>
          <w:tab w:val="right" w:leader="dot" w:pos="8306"/>
        </w:tabs>
      </w:pPr>
      <w:hyperlink w:anchor="_Toc23821" w:history="1">
        <w:r>
          <w:rPr>
            <w:rFonts w:ascii="仿宋" w:eastAsia="仿宋" w:hAnsi="仿宋" w:cs="仿宋" w:hint="eastAsia"/>
            <w:lang w:eastAsia="zh-CN"/>
          </w:rPr>
          <w:t>(二)、农产品加工机械项目工艺技术设计方案</w:t>
        </w:r>
        <w:r>
          <w:tab/>
        </w:r>
        <w:r>
          <w:fldChar w:fldCharType="begin"/>
        </w:r>
        <w:r>
          <w:instrText xml:space="preserve"> PAGEREF _Toc23821 \h </w:instrText>
        </w:r>
        <w:r>
          <w:fldChar w:fldCharType="separate"/>
        </w:r>
        <w:r>
          <w:t>13</w:t>
        </w:r>
        <w:r>
          <w:fldChar w:fldCharType="end"/>
        </w:r>
      </w:hyperlink>
    </w:p>
    <w:p>
      <w:pPr>
        <w:pStyle w:val="TOC2"/>
        <w:tabs>
          <w:tab w:val="right" w:leader="dot" w:pos="8306"/>
        </w:tabs>
      </w:pPr>
      <w:hyperlink w:anchor="_Toc27772" w:history="1">
        <w:r>
          <w:rPr>
            <w:rFonts w:ascii="仿宋" w:eastAsia="仿宋" w:hAnsi="仿宋" w:cs="仿宋" w:hint="eastAsia"/>
            <w:lang w:eastAsia="zh-CN"/>
          </w:rPr>
          <w:t>(三)、设备选型方案</w:t>
        </w:r>
        <w:r>
          <w:tab/>
        </w:r>
        <w:r>
          <w:fldChar w:fldCharType="begin"/>
        </w:r>
        <w:r>
          <w:instrText xml:space="preserve"> PAGEREF _Toc27772 \h </w:instrText>
        </w:r>
        <w:r>
          <w:fldChar w:fldCharType="separate"/>
        </w:r>
        <w:r>
          <w:t>15</w:t>
        </w:r>
        <w:r>
          <w:fldChar w:fldCharType="end"/>
        </w:r>
      </w:hyperlink>
    </w:p>
    <w:p>
      <w:pPr>
        <w:pStyle w:val="TOC1"/>
        <w:tabs>
          <w:tab w:val="right" w:leader="dot" w:pos="8306"/>
        </w:tabs>
      </w:pPr>
      <w:hyperlink w:anchor="_Toc24135" w:history="1">
        <w:r>
          <w:rPr>
            <w:rFonts w:ascii="仿宋" w:eastAsia="仿宋" w:hAnsi="仿宋" w:cs="仿宋" w:hint="eastAsia"/>
            <w:lang w:eastAsia="zh-CN"/>
          </w:rPr>
          <w:t>五、农产品加工机械项目概论</w:t>
        </w:r>
        <w:r>
          <w:tab/>
        </w:r>
        <w:r>
          <w:fldChar w:fldCharType="begin"/>
        </w:r>
        <w:r>
          <w:instrText xml:space="preserve"> PAGEREF _Toc24135 \h </w:instrText>
        </w:r>
        <w:r>
          <w:fldChar w:fldCharType="separate"/>
        </w:r>
        <w:r>
          <w:t>16</w:t>
        </w:r>
        <w:r>
          <w:fldChar w:fldCharType="end"/>
        </w:r>
      </w:hyperlink>
    </w:p>
    <w:p>
      <w:pPr>
        <w:pStyle w:val="TOC2"/>
        <w:tabs>
          <w:tab w:val="right" w:leader="dot" w:pos="8306"/>
        </w:tabs>
      </w:pPr>
      <w:hyperlink w:anchor="_Toc21586" w:history="1">
        <w:r>
          <w:rPr>
            <w:rFonts w:ascii="仿宋" w:eastAsia="仿宋" w:hAnsi="仿宋" w:cs="仿宋" w:hint="eastAsia"/>
            <w:lang w:eastAsia="zh-CN"/>
          </w:rPr>
          <w:t>(一)、农产品加工机械项目概况</w:t>
        </w:r>
        <w:r>
          <w:tab/>
        </w:r>
        <w:r>
          <w:fldChar w:fldCharType="begin"/>
        </w:r>
        <w:r>
          <w:instrText xml:space="preserve"> PAGEREF _Toc21586 \h </w:instrText>
        </w:r>
        <w:r>
          <w:fldChar w:fldCharType="separate"/>
        </w:r>
        <w:r>
          <w:t>16</w:t>
        </w:r>
        <w:r>
          <w:fldChar w:fldCharType="end"/>
        </w:r>
      </w:hyperlink>
    </w:p>
    <w:p>
      <w:pPr>
        <w:pStyle w:val="TOC2"/>
        <w:tabs>
          <w:tab w:val="right" w:leader="dot" w:pos="8306"/>
        </w:tabs>
      </w:pPr>
      <w:hyperlink w:anchor="_Toc19681" w:history="1">
        <w:r>
          <w:rPr>
            <w:rFonts w:ascii="仿宋" w:eastAsia="仿宋" w:hAnsi="仿宋" w:cs="仿宋" w:hint="eastAsia"/>
            <w:lang w:eastAsia="zh-CN"/>
          </w:rPr>
          <w:t>(二)、农产品加工机械项目目标</w:t>
        </w:r>
        <w:r>
          <w:tab/>
        </w:r>
        <w:r>
          <w:fldChar w:fldCharType="begin"/>
        </w:r>
        <w:r>
          <w:instrText xml:space="preserve"> PAGEREF _Toc19681 \h </w:instrText>
        </w:r>
        <w:r>
          <w:fldChar w:fldCharType="separate"/>
        </w:r>
        <w:r>
          <w:t>18</w:t>
        </w:r>
        <w:r>
          <w:fldChar w:fldCharType="end"/>
        </w:r>
      </w:hyperlink>
    </w:p>
    <w:p>
      <w:pPr>
        <w:pStyle w:val="TOC2"/>
        <w:tabs>
          <w:tab w:val="right" w:leader="dot" w:pos="8306"/>
        </w:tabs>
      </w:pPr>
      <w:hyperlink w:anchor="_Toc23633" w:history="1">
        <w:r>
          <w:rPr>
            <w:rFonts w:ascii="仿宋" w:eastAsia="仿宋" w:hAnsi="仿宋" w:cs="仿宋" w:hint="eastAsia"/>
            <w:lang w:eastAsia="zh-CN"/>
          </w:rPr>
          <w:t>(三)、农产品加工机械项目提出的理由</w:t>
        </w:r>
        <w:r>
          <w:tab/>
        </w:r>
        <w:r>
          <w:fldChar w:fldCharType="begin"/>
        </w:r>
        <w:r>
          <w:instrText xml:space="preserve"> PAGEREF _Toc23633 \h </w:instrText>
        </w:r>
        <w:r>
          <w:fldChar w:fldCharType="separate"/>
        </w:r>
        <w:r>
          <w:t>19</w:t>
        </w:r>
        <w:r>
          <w:fldChar w:fldCharType="end"/>
        </w:r>
      </w:hyperlink>
    </w:p>
    <w:p>
      <w:pPr>
        <w:pStyle w:val="TOC2"/>
        <w:tabs>
          <w:tab w:val="right" w:leader="dot" w:pos="8306"/>
        </w:tabs>
      </w:pPr>
      <w:hyperlink w:anchor="_Toc26391" w:history="1">
        <w:r>
          <w:rPr>
            <w:rFonts w:ascii="仿宋" w:eastAsia="仿宋" w:hAnsi="仿宋" w:cs="仿宋" w:hint="eastAsia"/>
            <w:lang w:eastAsia="zh-CN"/>
          </w:rPr>
          <w:t>(四)、农产品加工机械项目意义</w:t>
        </w:r>
        <w:r>
          <w:tab/>
        </w:r>
        <w:r>
          <w:fldChar w:fldCharType="begin"/>
        </w:r>
        <w:r>
          <w:instrText xml:space="preserve"> PAGEREF _Toc26391 \h </w:instrText>
        </w:r>
        <w:r>
          <w:fldChar w:fldCharType="separate"/>
        </w:r>
        <w:r>
          <w:t>21</w:t>
        </w:r>
        <w:r>
          <w:fldChar w:fldCharType="end"/>
        </w:r>
      </w:hyperlink>
    </w:p>
    <w:p>
      <w:pPr>
        <w:pStyle w:val="TOC2"/>
        <w:tabs>
          <w:tab w:val="right" w:leader="dot" w:pos="8306"/>
        </w:tabs>
      </w:pPr>
      <w:hyperlink w:anchor="_Toc28213" w:history="1">
        <w:r>
          <w:rPr>
            <w:rFonts w:ascii="仿宋" w:eastAsia="仿宋" w:hAnsi="仿宋" w:cs="仿宋" w:hint="eastAsia"/>
            <w:lang w:eastAsia="zh-CN"/>
          </w:rPr>
          <w:t>(五)、农产品加工机械项目背景</w:t>
        </w:r>
        <w:r>
          <w:tab/>
        </w:r>
        <w:r>
          <w:fldChar w:fldCharType="begin"/>
        </w:r>
        <w:r>
          <w:instrText xml:space="preserve"> PAGEREF _Toc28213 \h </w:instrText>
        </w:r>
        <w:r>
          <w:fldChar w:fldCharType="separate"/>
        </w:r>
        <w:r>
          <w:t>22</w:t>
        </w:r>
        <w:r>
          <w:fldChar w:fldCharType="end"/>
        </w:r>
      </w:hyperlink>
    </w:p>
    <w:p>
      <w:pPr>
        <w:pStyle w:val="TOC1"/>
        <w:tabs>
          <w:tab w:val="right" w:leader="dot" w:pos="8306"/>
        </w:tabs>
      </w:pPr>
      <w:hyperlink w:anchor="_Toc10871" w:history="1">
        <w:r>
          <w:rPr>
            <w:rFonts w:ascii="仿宋" w:eastAsia="仿宋" w:hAnsi="仿宋" w:cs="仿宋" w:hint="eastAsia"/>
            <w:lang w:eastAsia="zh-CN"/>
          </w:rPr>
          <w:t>六、产品规划分析</w:t>
        </w:r>
        <w:r>
          <w:tab/>
        </w:r>
        <w:r>
          <w:fldChar w:fldCharType="begin"/>
        </w:r>
        <w:r>
          <w:instrText xml:space="preserve"> PAGEREF _Toc10871 \h </w:instrText>
        </w:r>
        <w:r>
          <w:fldChar w:fldCharType="separate"/>
        </w:r>
        <w:r>
          <w:t>23</w:t>
        </w:r>
        <w:r>
          <w:fldChar w:fldCharType="end"/>
        </w:r>
      </w:hyperlink>
    </w:p>
    <w:p>
      <w:pPr>
        <w:pStyle w:val="TOC2"/>
        <w:tabs>
          <w:tab w:val="right" w:leader="dot" w:pos="8306"/>
        </w:tabs>
      </w:pPr>
      <w:hyperlink w:anchor="_Toc26893" w:history="1">
        <w:r>
          <w:rPr>
            <w:rFonts w:ascii="仿宋" w:eastAsia="仿宋" w:hAnsi="仿宋" w:cs="仿宋" w:hint="eastAsia"/>
            <w:lang w:eastAsia="zh-CN"/>
          </w:rPr>
          <w:t>(一)、产品规划</w:t>
        </w:r>
        <w:r>
          <w:tab/>
        </w:r>
        <w:r>
          <w:fldChar w:fldCharType="begin"/>
        </w:r>
        <w:r>
          <w:instrText xml:space="preserve"> PAGEREF _Toc26893 \h </w:instrText>
        </w:r>
        <w:r>
          <w:fldChar w:fldCharType="separate"/>
        </w:r>
        <w:r>
          <w:t>23</w:t>
        </w:r>
        <w:r>
          <w:fldChar w:fldCharType="end"/>
        </w:r>
      </w:hyperlink>
    </w:p>
    <w:p>
      <w:pPr>
        <w:pStyle w:val="TOC2"/>
        <w:tabs>
          <w:tab w:val="right" w:leader="dot" w:pos="8306"/>
        </w:tabs>
      </w:pPr>
      <w:hyperlink w:anchor="_Toc23208" w:history="1">
        <w:r>
          <w:rPr>
            <w:rFonts w:ascii="仿宋" w:eastAsia="仿宋" w:hAnsi="仿宋" w:cs="仿宋" w:hint="eastAsia"/>
            <w:lang w:eastAsia="zh-CN"/>
          </w:rPr>
          <w:t>(二)、建设规模</w:t>
        </w:r>
        <w:r>
          <w:tab/>
        </w:r>
        <w:r>
          <w:fldChar w:fldCharType="begin"/>
        </w:r>
        <w:r>
          <w:instrText xml:space="preserve"> PAGEREF _Toc23208 \h </w:instrText>
        </w:r>
        <w:r>
          <w:fldChar w:fldCharType="separate"/>
        </w:r>
        <w:r>
          <w:t>24</w:t>
        </w:r>
        <w:r>
          <w:fldChar w:fldCharType="end"/>
        </w:r>
      </w:hyperlink>
    </w:p>
    <w:p>
      <w:pPr>
        <w:pStyle w:val="TOC1"/>
        <w:tabs>
          <w:tab w:val="right" w:leader="dot" w:pos="8306"/>
        </w:tabs>
      </w:pPr>
      <w:hyperlink w:anchor="_Toc10091" w:history="1">
        <w:r>
          <w:rPr>
            <w:rFonts w:ascii="仿宋" w:eastAsia="仿宋" w:hAnsi="仿宋" w:cs="仿宋" w:hint="eastAsia"/>
            <w:lang w:eastAsia="zh-CN"/>
          </w:rPr>
          <w:t>七、农产品加工机械项目计划安排</w:t>
        </w:r>
        <w:r>
          <w:tab/>
        </w:r>
        <w:r>
          <w:fldChar w:fldCharType="begin"/>
        </w:r>
        <w:r>
          <w:instrText xml:space="preserve"> PAGEREF _Toc10091 \h </w:instrText>
        </w:r>
        <w:r>
          <w:fldChar w:fldCharType="separate"/>
        </w:r>
        <w:r>
          <w:t>25</w:t>
        </w:r>
        <w:r>
          <w:fldChar w:fldCharType="end"/>
        </w:r>
      </w:hyperlink>
    </w:p>
    <w:p>
      <w:pPr>
        <w:pStyle w:val="TOC2"/>
        <w:tabs>
          <w:tab w:val="right" w:leader="dot" w:pos="8306"/>
        </w:tabs>
      </w:pPr>
      <w:hyperlink w:anchor="_Toc8022" w:history="1">
        <w:r>
          <w:rPr>
            <w:rFonts w:ascii="仿宋" w:eastAsia="仿宋" w:hAnsi="仿宋" w:cs="仿宋" w:hint="eastAsia"/>
            <w:lang w:eastAsia="zh-CN"/>
          </w:rPr>
          <w:t>(一)、建设周期</w:t>
        </w:r>
        <w:r>
          <w:tab/>
        </w:r>
        <w:r>
          <w:fldChar w:fldCharType="begin"/>
        </w:r>
        <w:r>
          <w:instrText xml:space="preserve"> PAGEREF _Toc8022 \h </w:instrText>
        </w:r>
        <w:r>
          <w:fldChar w:fldCharType="separate"/>
        </w:r>
        <w:r>
          <w:t>25</w:t>
        </w:r>
        <w:r>
          <w:fldChar w:fldCharType="end"/>
        </w:r>
      </w:hyperlink>
    </w:p>
    <w:p>
      <w:pPr>
        <w:pStyle w:val="TOC2"/>
        <w:tabs>
          <w:tab w:val="right" w:leader="dot" w:pos="8306"/>
        </w:tabs>
      </w:pPr>
      <w:hyperlink w:anchor="_Toc5161" w:history="1">
        <w:r>
          <w:rPr>
            <w:rFonts w:ascii="仿宋" w:eastAsia="仿宋" w:hAnsi="仿宋" w:cs="仿宋" w:hint="eastAsia"/>
            <w:lang w:eastAsia="zh-CN"/>
          </w:rPr>
          <w:t>(二)、建设进度</w:t>
        </w:r>
        <w:r>
          <w:tab/>
        </w:r>
        <w:r>
          <w:fldChar w:fldCharType="begin"/>
        </w:r>
        <w:r>
          <w:instrText xml:space="preserve"> PAGEREF _Toc5161 \h </w:instrText>
        </w:r>
        <w:r>
          <w:fldChar w:fldCharType="separate"/>
        </w:r>
        <w:r>
          <w:t>26</w:t>
        </w:r>
        <w:r>
          <w:fldChar w:fldCharType="end"/>
        </w:r>
      </w:hyperlink>
    </w:p>
    <w:p>
      <w:pPr>
        <w:pStyle w:val="TOC2"/>
        <w:tabs>
          <w:tab w:val="right" w:leader="dot" w:pos="8306"/>
        </w:tabs>
      </w:pPr>
      <w:hyperlink w:anchor="_Toc31333" w:history="1">
        <w:r>
          <w:rPr>
            <w:rFonts w:ascii="仿宋" w:eastAsia="仿宋" w:hAnsi="仿宋" w:cs="仿宋" w:hint="eastAsia"/>
            <w:lang w:eastAsia="zh-CN"/>
          </w:rPr>
          <w:t>(三)、进度安排注意事项</w:t>
        </w:r>
        <w:r>
          <w:tab/>
        </w:r>
        <w:r>
          <w:fldChar w:fldCharType="begin"/>
        </w:r>
        <w:r>
          <w:instrText xml:space="preserve"> PAGEREF _Toc31333 \h </w:instrText>
        </w:r>
        <w:r>
          <w:fldChar w:fldCharType="separate"/>
        </w:r>
        <w:r>
          <w:t>27</w:t>
        </w:r>
        <w:r>
          <w:fldChar w:fldCharType="end"/>
        </w:r>
      </w:hyperlink>
    </w:p>
    <w:p>
      <w:pPr>
        <w:pStyle w:val="TOC2"/>
        <w:tabs>
          <w:tab w:val="right" w:leader="dot" w:pos="8306"/>
        </w:tabs>
      </w:pPr>
      <w:hyperlink w:anchor="_Toc10821" w:history="1">
        <w:r>
          <w:rPr>
            <w:rFonts w:ascii="仿宋" w:eastAsia="仿宋" w:hAnsi="仿宋" w:cs="仿宋" w:hint="eastAsia"/>
            <w:lang w:eastAsia="zh-CN"/>
          </w:rPr>
          <w:t>(四)、人力资源配置</w:t>
        </w:r>
        <w:r>
          <w:tab/>
        </w:r>
        <w:r>
          <w:fldChar w:fldCharType="begin"/>
        </w:r>
        <w:r>
          <w:instrText xml:space="preserve"> PAGEREF _Toc10821 \h </w:instrText>
        </w:r>
        <w:r>
          <w:fldChar w:fldCharType="separate"/>
        </w:r>
        <w:r>
          <w:t>28</w:t>
        </w:r>
        <w:r>
          <w:fldChar w:fldCharType="end"/>
        </w:r>
      </w:hyperlink>
    </w:p>
    <w:p>
      <w:pPr>
        <w:pStyle w:val="TOC1"/>
        <w:tabs>
          <w:tab w:val="right" w:leader="dot" w:pos="8306"/>
        </w:tabs>
      </w:pPr>
      <w:hyperlink w:anchor="_Toc8413" w:history="1">
        <w:r>
          <w:rPr>
            <w:rFonts w:ascii="仿宋" w:eastAsia="仿宋" w:hAnsi="仿宋" w:cs="仿宋" w:hint="eastAsia"/>
            <w:lang w:eastAsia="zh-CN"/>
          </w:rPr>
          <w:t>八、农产品加工机械项目风险管理</w:t>
        </w:r>
        <w:r>
          <w:tab/>
        </w:r>
        <w:r>
          <w:fldChar w:fldCharType="begin"/>
        </w:r>
        <w:r>
          <w:instrText xml:space="preserve"> PAGEREF _Toc8413 \h </w:instrText>
        </w:r>
        <w:r>
          <w:fldChar w:fldCharType="separate"/>
        </w:r>
        <w:r>
          <w:t>29</w:t>
        </w:r>
        <w:r>
          <w:fldChar w:fldCharType="end"/>
        </w:r>
      </w:hyperlink>
    </w:p>
    <w:p>
      <w:pPr>
        <w:pStyle w:val="TOC2"/>
        <w:tabs>
          <w:tab w:val="right" w:leader="dot" w:pos="8306"/>
        </w:tabs>
      </w:pPr>
      <w:hyperlink w:anchor="_Toc24732" w:history="1">
        <w:r>
          <w:rPr>
            <w:rFonts w:ascii="仿宋" w:eastAsia="仿宋" w:hAnsi="仿宋" w:cs="仿宋" w:hint="eastAsia"/>
            <w:lang w:eastAsia="zh-CN"/>
          </w:rPr>
          <w:t>(一)、风险识别与评估</w:t>
        </w:r>
        <w:r>
          <w:tab/>
        </w:r>
        <w:r>
          <w:fldChar w:fldCharType="begin"/>
        </w:r>
        <w:r>
          <w:instrText xml:space="preserve"> PAGEREF _Toc24732 \h </w:instrText>
        </w:r>
        <w:r>
          <w:fldChar w:fldCharType="separate"/>
        </w:r>
        <w:r>
          <w:t>29</w:t>
        </w:r>
        <w:r>
          <w:fldChar w:fldCharType="end"/>
        </w:r>
      </w:hyperlink>
    </w:p>
    <w:p>
      <w:pPr>
        <w:pStyle w:val="TOC2"/>
        <w:tabs>
          <w:tab w:val="right" w:leader="dot" w:pos="8306"/>
        </w:tabs>
      </w:pPr>
      <w:hyperlink w:anchor="_Toc21559" w:history="1">
        <w:r>
          <w:rPr>
            <w:rFonts w:ascii="仿宋" w:eastAsia="仿宋" w:hAnsi="仿宋" w:cs="仿宋" w:hint="eastAsia"/>
            <w:lang w:eastAsia="zh-CN"/>
          </w:rPr>
          <w:t>(二)、风险应对策略</w:t>
        </w:r>
        <w:r>
          <w:tab/>
        </w:r>
        <w:r>
          <w:fldChar w:fldCharType="begin"/>
        </w:r>
        <w:r>
          <w:instrText xml:space="preserve"> PAGEREF _Toc21559 \h </w:instrText>
        </w:r>
        <w:r>
          <w:fldChar w:fldCharType="separate"/>
        </w:r>
        <w:r>
          <w:t>30</w:t>
        </w:r>
        <w:r>
          <w:fldChar w:fldCharType="end"/>
        </w:r>
      </w:hyperlink>
    </w:p>
    <w:p>
      <w:pPr>
        <w:pStyle w:val="TOC2"/>
        <w:tabs>
          <w:tab w:val="right" w:leader="dot" w:pos="8306"/>
        </w:tabs>
      </w:pPr>
      <w:hyperlink w:anchor="_Toc18580" w:history="1">
        <w:r>
          <w:rPr>
            <w:rFonts w:ascii="仿宋" w:eastAsia="仿宋" w:hAnsi="仿宋" w:cs="仿宋" w:hint="eastAsia"/>
            <w:lang w:eastAsia="zh-CN"/>
          </w:rPr>
          <w:t>(三)、风险监控与控制</w:t>
        </w:r>
        <w:r>
          <w:tab/>
        </w:r>
        <w:r>
          <w:fldChar w:fldCharType="begin"/>
        </w:r>
        <w:r>
          <w:instrText xml:space="preserve"> PAGEREF _Toc18580 \h </w:instrText>
        </w:r>
        <w:r>
          <w:fldChar w:fldCharType="separate"/>
        </w:r>
        <w:r>
          <w:t>32</w:t>
        </w:r>
        <w:r>
          <w:fldChar w:fldCharType="end"/>
        </w:r>
      </w:hyperlink>
    </w:p>
    <w:p>
      <w:pPr>
        <w:pStyle w:val="TOC1"/>
        <w:tabs>
          <w:tab w:val="right" w:leader="dot" w:pos="8306"/>
        </w:tabs>
      </w:pPr>
      <w:hyperlink w:anchor="_Toc1763" w:history="1">
        <w:r>
          <w:rPr>
            <w:rFonts w:ascii="仿宋" w:eastAsia="仿宋" w:hAnsi="仿宋" w:cs="仿宋" w:hint="eastAsia"/>
            <w:lang w:eastAsia="zh-CN"/>
          </w:rPr>
          <w:t>九、农产品加工机械项目人力资源培养与发展</w:t>
        </w:r>
        <w:r>
          <w:tab/>
        </w:r>
        <w:r>
          <w:fldChar w:fldCharType="begin"/>
        </w:r>
        <w:r>
          <w:instrText xml:space="preserve"> PAGEREF _Toc1763 \h </w:instrText>
        </w:r>
        <w:r>
          <w:fldChar w:fldCharType="separate"/>
        </w:r>
        <w:r>
          <w:t>33</w:t>
        </w:r>
        <w:r>
          <w:fldChar w:fldCharType="end"/>
        </w:r>
      </w:hyperlink>
    </w:p>
    <w:p>
      <w:pPr>
        <w:pStyle w:val="TOC2"/>
        <w:tabs>
          <w:tab w:val="right" w:leader="dot" w:pos="8306"/>
        </w:tabs>
      </w:pPr>
      <w:hyperlink w:anchor="_Toc7921" w:history="1">
        <w:r>
          <w:rPr>
            <w:rFonts w:ascii="仿宋" w:eastAsia="仿宋" w:hAnsi="仿宋" w:cs="仿宋" w:hint="eastAsia"/>
            <w:lang w:eastAsia="zh-CN"/>
          </w:rPr>
          <w:t>(一)、人才需求与规划</w:t>
        </w:r>
        <w:r>
          <w:tab/>
        </w:r>
        <w:r>
          <w:fldChar w:fldCharType="begin"/>
        </w:r>
        <w:r>
          <w:instrText xml:space="preserve"> PAGEREF _Toc7921 \h </w:instrText>
        </w:r>
        <w:r>
          <w:fldChar w:fldCharType="separate"/>
        </w:r>
        <w:r>
          <w:t>33</w:t>
        </w:r>
        <w:r>
          <w:fldChar w:fldCharType="end"/>
        </w:r>
      </w:hyperlink>
    </w:p>
    <w:p>
      <w:pPr>
        <w:pStyle w:val="TOC2"/>
        <w:tabs>
          <w:tab w:val="right" w:leader="dot" w:pos="8306"/>
        </w:tabs>
      </w:pPr>
      <w:hyperlink w:anchor="_Toc11850" w:history="1">
        <w:r>
          <w:rPr>
            <w:rFonts w:ascii="仿宋" w:eastAsia="仿宋" w:hAnsi="仿宋" w:cs="仿宋" w:hint="eastAsia"/>
            <w:lang w:eastAsia="zh-CN"/>
          </w:rPr>
          <w:t>(二)、培训与发展计划</w:t>
        </w:r>
        <w:r>
          <w:tab/>
        </w:r>
        <w:r>
          <w:fldChar w:fldCharType="begin"/>
        </w:r>
        <w:r>
          <w:instrText xml:space="preserve"> PAGEREF _Toc11850 \h </w:instrText>
        </w:r>
        <w:r>
          <w:fldChar w:fldCharType="separate"/>
        </w:r>
        <w:r>
          <w:t>33</w:t>
        </w:r>
        <w:r>
          <w:fldChar w:fldCharType="end"/>
        </w:r>
      </w:hyperlink>
    </w:p>
    <w:p>
      <w:pPr>
        <w:pStyle w:val="TOC1"/>
        <w:tabs>
          <w:tab w:val="right" w:leader="dot" w:pos="8306"/>
        </w:tabs>
      </w:pPr>
      <w:hyperlink w:anchor="_Toc18531" w:history="1">
        <w:r>
          <w:rPr>
            <w:rFonts w:ascii="仿宋" w:eastAsia="仿宋" w:hAnsi="仿宋" w:cs="仿宋" w:hint="eastAsia"/>
            <w:lang w:eastAsia="zh-CN"/>
          </w:rPr>
          <w:t>十、农产品加工机械项目经营效益</w:t>
        </w:r>
        <w:r>
          <w:tab/>
        </w:r>
        <w:r>
          <w:fldChar w:fldCharType="begin"/>
        </w:r>
        <w:r>
          <w:instrText xml:space="preserve"> PAGEREF _Toc18531 \h </w:instrText>
        </w:r>
        <w:r>
          <w:fldChar w:fldCharType="separate"/>
        </w:r>
        <w:r>
          <w:t>34</w:t>
        </w:r>
        <w:r>
          <w:fldChar w:fldCharType="end"/>
        </w:r>
      </w:hyperlink>
    </w:p>
    <w:p>
      <w:pPr>
        <w:pStyle w:val="TOC2"/>
        <w:tabs>
          <w:tab w:val="right" w:leader="dot" w:pos="8306"/>
        </w:tabs>
      </w:pPr>
      <w:hyperlink w:anchor="_Toc30106" w:history="1">
        <w:r>
          <w:rPr>
            <w:rFonts w:ascii="仿宋" w:eastAsia="仿宋" w:hAnsi="仿宋" w:cs="仿宋" w:hint="eastAsia"/>
            <w:lang w:eastAsia="zh-CN"/>
          </w:rPr>
          <w:t>(一)、经济评价财务测算</w:t>
        </w:r>
        <w:r>
          <w:tab/>
        </w:r>
        <w:r>
          <w:fldChar w:fldCharType="begin"/>
        </w:r>
        <w:r>
          <w:instrText xml:space="preserve"> PAGEREF _Toc30106 \h </w:instrText>
        </w:r>
        <w:r>
          <w:fldChar w:fldCharType="separate"/>
        </w:r>
        <w:r>
          <w:t>34</w:t>
        </w:r>
        <w:r>
          <w:fldChar w:fldCharType="end"/>
        </w:r>
      </w:hyperlink>
    </w:p>
    <w:p>
      <w:pPr>
        <w:pStyle w:val="TOC2"/>
        <w:tabs>
          <w:tab w:val="right" w:leader="dot" w:pos="8306"/>
        </w:tabs>
      </w:pPr>
      <w:hyperlink w:anchor="_Toc16284" w:history="1">
        <w:r>
          <w:rPr>
            <w:rFonts w:ascii="仿宋" w:eastAsia="仿宋" w:hAnsi="仿宋" w:cs="仿宋" w:hint="eastAsia"/>
            <w:lang w:eastAsia="zh-CN"/>
          </w:rPr>
          <w:t>(二)、农产品加工机械项目盈利能力分析</w:t>
        </w:r>
        <w:r>
          <w:tab/>
        </w:r>
        <w:r>
          <w:fldChar w:fldCharType="begin"/>
        </w:r>
        <w:r>
          <w:instrText xml:space="preserve"> PAGEREF _Toc16284 \h </w:instrText>
        </w:r>
        <w:r>
          <w:fldChar w:fldCharType="separate"/>
        </w:r>
        <w:r>
          <w:t>35</w:t>
        </w:r>
        <w:r>
          <w:fldChar w:fldCharType="end"/>
        </w:r>
      </w:hyperlink>
    </w:p>
    <w:p>
      <w:pPr>
        <w:pStyle w:val="TOC1"/>
        <w:tabs>
          <w:tab w:val="right" w:leader="dot" w:pos="8306"/>
        </w:tabs>
      </w:pPr>
      <w:hyperlink w:anchor="_Toc24595" w:history="1">
        <w:r>
          <w:rPr>
            <w:rFonts w:ascii="仿宋" w:eastAsia="仿宋" w:hAnsi="仿宋" w:cs="仿宋" w:hint="eastAsia"/>
            <w:lang w:eastAsia="zh-CN"/>
          </w:rPr>
          <w:t>十一、农产品加工机械项目财务管理</w:t>
        </w:r>
        <w:r>
          <w:tab/>
        </w:r>
        <w:r>
          <w:fldChar w:fldCharType="begin"/>
        </w:r>
        <w:r>
          <w:instrText xml:space="preserve"> PAGEREF _Toc24595 \h </w:instrText>
        </w:r>
        <w:r>
          <w:fldChar w:fldCharType="separate"/>
        </w:r>
        <w:r>
          <w:t>36</w:t>
        </w:r>
        <w:r>
          <w:fldChar w:fldCharType="end"/>
        </w:r>
      </w:hyperlink>
    </w:p>
    <w:p>
      <w:pPr>
        <w:pStyle w:val="TOC2"/>
        <w:tabs>
          <w:tab w:val="right" w:leader="dot" w:pos="8306"/>
        </w:tabs>
      </w:pPr>
      <w:hyperlink w:anchor="_Toc26854" w:history="1">
        <w:r>
          <w:rPr>
            <w:rFonts w:ascii="仿宋" w:eastAsia="仿宋" w:hAnsi="仿宋" w:cs="仿宋" w:hint="eastAsia"/>
            <w:lang w:eastAsia="zh-CN"/>
          </w:rPr>
          <w:t>(一)、资金需求大</w:t>
        </w:r>
        <w:r>
          <w:tab/>
        </w:r>
        <w:r>
          <w:fldChar w:fldCharType="begin"/>
        </w:r>
        <w:r>
          <w:instrText xml:space="preserve"> PAGEREF _Toc26854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865" w:history="1">
        <w:r>
          <w:rPr>
            <w:rFonts w:ascii="仿宋" w:eastAsia="仿宋" w:hAnsi="仿宋" w:cs="仿宋" w:hint="eastAsia"/>
            <w:lang w:eastAsia="zh-CN"/>
          </w:rPr>
          <w:t>(二)、研发周期长</w:t>
        </w:r>
        <w:r>
          <w:tab/>
        </w:r>
        <w:r>
          <w:fldChar w:fldCharType="begin"/>
        </w:r>
        <w:r>
          <w:instrText xml:space="preserve"> PAGEREF _Toc7865 \h </w:instrText>
        </w:r>
        <w:r>
          <w:fldChar w:fldCharType="separate"/>
        </w:r>
        <w:r>
          <w:t>37</w:t>
        </w:r>
        <w:r>
          <w:fldChar w:fldCharType="end"/>
        </w:r>
      </w:hyperlink>
    </w:p>
    <w:p>
      <w:pPr>
        <w:pStyle w:val="TOC2"/>
        <w:tabs>
          <w:tab w:val="right" w:leader="dot" w:pos="8306"/>
        </w:tabs>
      </w:pPr>
      <w:hyperlink w:anchor="_Toc8078" w:history="1">
        <w:r>
          <w:rPr>
            <w:rFonts w:ascii="仿宋" w:eastAsia="仿宋" w:hAnsi="仿宋" w:cs="仿宋" w:hint="eastAsia"/>
            <w:lang w:eastAsia="zh-CN"/>
          </w:rPr>
          <w:t>(三)、市场风险大</w:t>
        </w:r>
        <w:r>
          <w:tab/>
        </w:r>
        <w:r>
          <w:fldChar w:fldCharType="begin"/>
        </w:r>
        <w:r>
          <w:instrText xml:space="preserve"> PAGEREF _Toc8078 \h </w:instrText>
        </w:r>
        <w:r>
          <w:fldChar w:fldCharType="separate"/>
        </w:r>
        <w:r>
          <w:t>39</w:t>
        </w:r>
        <w:r>
          <w:fldChar w:fldCharType="end"/>
        </w:r>
      </w:hyperlink>
    </w:p>
    <w:p>
      <w:pPr>
        <w:pStyle w:val="TOC2"/>
        <w:tabs>
          <w:tab w:val="right" w:leader="dot" w:pos="8306"/>
        </w:tabs>
      </w:pPr>
      <w:hyperlink w:anchor="_Toc15506" w:history="1">
        <w:r>
          <w:rPr>
            <w:rFonts w:ascii="仿宋" w:eastAsia="仿宋" w:hAnsi="仿宋" w:cs="仿宋" w:hint="eastAsia"/>
            <w:lang w:eastAsia="zh-CN"/>
          </w:rPr>
          <w:t>(四)、利润率高</w:t>
        </w:r>
        <w:r>
          <w:tab/>
        </w:r>
        <w:r>
          <w:fldChar w:fldCharType="begin"/>
        </w:r>
        <w:r>
          <w:instrText xml:space="preserve"> PAGEREF _Toc15506 \h </w:instrText>
        </w:r>
        <w:r>
          <w:fldChar w:fldCharType="separate"/>
        </w:r>
        <w:r>
          <w:t>41</w:t>
        </w:r>
        <w:r>
          <w:fldChar w:fldCharType="end"/>
        </w:r>
      </w:hyperlink>
    </w:p>
    <w:p>
      <w:pPr>
        <w:pStyle w:val="TOC1"/>
        <w:tabs>
          <w:tab w:val="right" w:leader="dot" w:pos="8306"/>
        </w:tabs>
      </w:pPr>
      <w:hyperlink w:anchor="_Toc13229" w:history="1">
        <w:r>
          <w:rPr>
            <w:rFonts w:ascii="仿宋" w:eastAsia="仿宋" w:hAnsi="仿宋" w:cs="仿宋" w:hint="eastAsia"/>
            <w:lang w:eastAsia="zh-CN"/>
          </w:rPr>
          <w:t>十二、农产品加工机械项目投资规划</w:t>
        </w:r>
        <w:r>
          <w:tab/>
        </w:r>
        <w:r>
          <w:fldChar w:fldCharType="begin"/>
        </w:r>
        <w:r>
          <w:instrText xml:space="preserve"> PAGEREF _Toc13229 \h </w:instrText>
        </w:r>
        <w:r>
          <w:fldChar w:fldCharType="separate"/>
        </w:r>
        <w:r>
          <w:t>43</w:t>
        </w:r>
        <w:r>
          <w:fldChar w:fldCharType="end"/>
        </w:r>
      </w:hyperlink>
    </w:p>
    <w:p>
      <w:pPr>
        <w:pStyle w:val="TOC2"/>
        <w:tabs>
          <w:tab w:val="right" w:leader="dot" w:pos="8306"/>
        </w:tabs>
      </w:pPr>
      <w:hyperlink w:anchor="_Toc7642" w:history="1">
        <w:r>
          <w:rPr>
            <w:rFonts w:ascii="仿宋" w:eastAsia="仿宋" w:hAnsi="仿宋" w:cs="仿宋" w:hint="eastAsia"/>
            <w:lang w:eastAsia="zh-CN"/>
          </w:rPr>
          <w:t>(一)、农产品加工机械项目总投资估算</w:t>
        </w:r>
        <w:r>
          <w:tab/>
        </w:r>
        <w:r>
          <w:fldChar w:fldCharType="begin"/>
        </w:r>
        <w:r>
          <w:instrText xml:space="preserve"> PAGEREF _Toc7642 \h </w:instrText>
        </w:r>
        <w:r>
          <w:fldChar w:fldCharType="separate"/>
        </w:r>
        <w:r>
          <w:t>43</w:t>
        </w:r>
        <w:r>
          <w:fldChar w:fldCharType="end"/>
        </w:r>
      </w:hyperlink>
    </w:p>
    <w:p>
      <w:pPr>
        <w:pStyle w:val="TOC2"/>
        <w:tabs>
          <w:tab w:val="right" w:leader="dot" w:pos="8306"/>
        </w:tabs>
      </w:pPr>
      <w:hyperlink w:anchor="_Toc775" w:history="1">
        <w:r>
          <w:rPr>
            <w:rFonts w:ascii="仿宋" w:eastAsia="仿宋" w:hAnsi="仿宋" w:cs="仿宋" w:hint="eastAsia"/>
            <w:lang w:eastAsia="zh-CN"/>
          </w:rPr>
          <w:t>(二)、资金筹措</w:t>
        </w:r>
        <w:r>
          <w:tab/>
        </w:r>
        <w:r>
          <w:fldChar w:fldCharType="begin"/>
        </w:r>
        <w:r>
          <w:instrText xml:space="preserve"> PAGEREF _Toc775 \h </w:instrText>
        </w:r>
        <w:r>
          <w:fldChar w:fldCharType="separate"/>
        </w:r>
        <w:r>
          <w:t>45</w:t>
        </w:r>
        <w:r>
          <w:fldChar w:fldCharType="end"/>
        </w:r>
      </w:hyperlink>
    </w:p>
    <w:p>
      <w:pPr>
        <w:pStyle w:val="TOC1"/>
        <w:tabs>
          <w:tab w:val="right" w:leader="dot" w:pos="8306"/>
        </w:tabs>
      </w:pPr>
      <w:hyperlink w:anchor="_Toc29140" w:history="1">
        <w:r>
          <w:rPr>
            <w:rFonts w:ascii="仿宋" w:eastAsia="仿宋" w:hAnsi="仿宋" w:cs="仿宋" w:hint="eastAsia"/>
            <w:lang w:eastAsia="zh-CN"/>
          </w:rPr>
          <w:t>十三、营销与推广策略</w:t>
        </w:r>
        <w:r>
          <w:tab/>
        </w:r>
        <w:r>
          <w:fldChar w:fldCharType="begin"/>
        </w:r>
        <w:r>
          <w:instrText xml:space="preserve"> PAGEREF _Toc29140 \h </w:instrText>
        </w:r>
        <w:r>
          <w:fldChar w:fldCharType="separate"/>
        </w:r>
        <w:r>
          <w:t>45</w:t>
        </w:r>
        <w:r>
          <w:fldChar w:fldCharType="end"/>
        </w:r>
      </w:hyperlink>
    </w:p>
    <w:p>
      <w:pPr>
        <w:pStyle w:val="TOC2"/>
        <w:tabs>
          <w:tab w:val="right" w:leader="dot" w:pos="8306"/>
        </w:tabs>
      </w:pPr>
      <w:hyperlink w:anchor="_Toc28189" w:history="1">
        <w:r>
          <w:rPr>
            <w:rFonts w:ascii="仿宋" w:eastAsia="仿宋" w:hAnsi="仿宋" w:cs="仿宋" w:hint="eastAsia"/>
            <w:lang w:eastAsia="zh-CN"/>
          </w:rPr>
          <w:t>(一)、产品/服务定位与特点</w:t>
        </w:r>
        <w:r>
          <w:tab/>
        </w:r>
        <w:r>
          <w:fldChar w:fldCharType="begin"/>
        </w:r>
        <w:r>
          <w:instrText xml:space="preserve"> PAGEREF _Toc28189 \h </w:instrText>
        </w:r>
        <w:r>
          <w:fldChar w:fldCharType="separate"/>
        </w:r>
        <w:r>
          <w:t>45</w:t>
        </w:r>
        <w:r>
          <w:fldChar w:fldCharType="end"/>
        </w:r>
      </w:hyperlink>
    </w:p>
    <w:p>
      <w:pPr>
        <w:pStyle w:val="TOC2"/>
        <w:tabs>
          <w:tab w:val="right" w:leader="dot" w:pos="8306"/>
        </w:tabs>
      </w:pPr>
      <w:hyperlink w:anchor="_Toc29728" w:history="1">
        <w:r>
          <w:rPr>
            <w:rFonts w:ascii="仿宋" w:eastAsia="仿宋" w:hAnsi="仿宋" w:cs="仿宋" w:hint="eastAsia"/>
            <w:lang w:eastAsia="zh-CN"/>
          </w:rPr>
          <w:t>(二)、市场定位与竞争分析</w:t>
        </w:r>
        <w:r>
          <w:tab/>
        </w:r>
        <w:r>
          <w:fldChar w:fldCharType="begin"/>
        </w:r>
        <w:r>
          <w:instrText xml:space="preserve"> PAGEREF _Toc29728 \h </w:instrText>
        </w:r>
        <w:r>
          <w:fldChar w:fldCharType="separate"/>
        </w:r>
        <w:r>
          <w:t>47</w:t>
        </w:r>
        <w:r>
          <w:fldChar w:fldCharType="end"/>
        </w:r>
      </w:hyperlink>
    </w:p>
    <w:p>
      <w:pPr>
        <w:pStyle w:val="TOC2"/>
        <w:tabs>
          <w:tab w:val="right" w:leader="dot" w:pos="8306"/>
        </w:tabs>
      </w:pPr>
      <w:hyperlink w:anchor="_Toc12972" w:history="1">
        <w:r>
          <w:rPr>
            <w:rFonts w:ascii="仿宋" w:eastAsia="仿宋" w:hAnsi="仿宋" w:cs="仿宋" w:hint="eastAsia"/>
            <w:lang w:eastAsia="zh-CN"/>
          </w:rPr>
          <w:t>(三)、营销渠道与策略</w:t>
        </w:r>
        <w:r>
          <w:tab/>
        </w:r>
        <w:r>
          <w:fldChar w:fldCharType="begin"/>
        </w:r>
        <w:r>
          <w:instrText xml:space="preserve"> PAGEREF _Toc12972 \h </w:instrText>
        </w:r>
        <w:r>
          <w:fldChar w:fldCharType="separate"/>
        </w:r>
        <w:r>
          <w:t>48</w:t>
        </w:r>
        <w:r>
          <w:fldChar w:fldCharType="end"/>
        </w:r>
      </w:hyperlink>
    </w:p>
    <w:p>
      <w:pPr>
        <w:pStyle w:val="TOC2"/>
        <w:tabs>
          <w:tab w:val="right" w:leader="dot" w:pos="8306"/>
        </w:tabs>
      </w:pPr>
      <w:hyperlink w:anchor="_Toc445" w:history="1">
        <w:r>
          <w:rPr>
            <w:rFonts w:ascii="仿宋" w:eastAsia="仿宋" w:hAnsi="仿宋" w:cs="仿宋" w:hint="eastAsia"/>
            <w:lang w:eastAsia="zh-CN"/>
          </w:rPr>
          <w:t>(四)、推广与宣传活动</w:t>
        </w:r>
        <w:r>
          <w:tab/>
        </w:r>
        <w:r>
          <w:fldChar w:fldCharType="begin"/>
        </w:r>
        <w:r>
          <w:instrText xml:space="preserve"> PAGEREF _Toc445 \h </w:instrText>
        </w:r>
        <w:r>
          <w:fldChar w:fldCharType="separate"/>
        </w:r>
        <w:r>
          <w:t>49</w:t>
        </w:r>
        <w:r>
          <w:fldChar w:fldCharType="end"/>
        </w:r>
      </w:hyperlink>
    </w:p>
    <w:p>
      <w:pPr>
        <w:pStyle w:val="TOC1"/>
        <w:tabs>
          <w:tab w:val="right" w:leader="dot" w:pos="8306"/>
        </w:tabs>
      </w:pPr>
      <w:hyperlink w:anchor="_Toc16161" w:history="1">
        <w:r>
          <w:rPr>
            <w:rFonts w:ascii="仿宋" w:eastAsia="仿宋" w:hAnsi="仿宋" w:cs="仿宋" w:hint="eastAsia"/>
            <w:lang w:eastAsia="zh-CN"/>
          </w:rPr>
          <w:t>十四、利益相关者分析与沟通计划</w:t>
        </w:r>
        <w:r>
          <w:tab/>
        </w:r>
        <w:r>
          <w:fldChar w:fldCharType="begin"/>
        </w:r>
        <w:r>
          <w:instrText xml:space="preserve"> PAGEREF _Toc16161 \h </w:instrText>
        </w:r>
        <w:r>
          <w:fldChar w:fldCharType="separate"/>
        </w:r>
        <w:r>
          <w:t>55</w:t>
        </w:r>
        <w:r>
          <w:fldChar w:fldCharType="end"/>
        </w:r>
      </w:hyperlink>
    </w:p>
    <w:p>
      <w:pPr>
        <w:pStyle w:val="TOC2"/>
        <w:tabs>
          <w:tab w:val="right" w:leader="dot" w:pos="8306"/>
        </w:tabs>
      </w:pPr>
      <w:hyperlink w:anchor="_Toc26398" w:history="1">
        <w:r>
          <w:rPr>
            <w:rFonts w:ascii="仿宋" w:eastAsia="仿宋" w:hAnsi="仿宋" w:cs="仿宋" w:hint="eastAsia"/>
            <w:lang w:eastAsia="zh-CN"/>
          </w:rPr>
          <w:t>(一)、利益相关者分析</w:t>
        </w:r>
        <w:r>
          <w:tab/>
        </w:r>
        <w:r>
          <w:fldChar w:fldCharType="begin"/>
        </w:r>
        <w:r>
          <w:instrText xml:space="preserve"> PAGEREF _Toc26398 \h </w:instrText>
        </w:r>
        <w:r>
          <w:fldChar w:fldCharType="separate"/>
        </w:r>
        <w:r>
          <w:t>55</w:t>
        </w:r>
        <w:r>
          <w:fldChar w:fldCharType="end"/>
        </w:r>
      </w:hyperlink>
    </w:p>
    <w:p>
      <w:pPr>
        <w:pStyle w:val="TOC2"/>
        <w:tabs>
          <w:tab w:val="right" w:leader="dot" w:pos="8306"/>
        </w:tabs>
      </w:pPr>
      <w:hyperlink w:anchor="_Toc28377" w:history="1">
        <w:r>
          <w:rPr>
            <w:rFonts w:ascii="仿宋" w:eastAsia="仿宋" w:hAnsi="仿宋" w:cs="仿宋" w:hint="eastAsia"/>
            <w:lang w:eastAsia="zh-CN"/>
          </w:rPr>
          <w:t>(二)、沟通计划</w:t>
        </w:r>
        <w:r>
          <w:tab/>
        </w:r>
        <w:r>
          <w:fldChar w:fldCharType="begin"/>
        </w:r>
        <w:r>
          <w:instrText xml:space="preserve"> PAGEREF _Toc28377 \h </w:instrText>
        </w:r>
        <w:r>
          <w:fldChar w:fldCharType="separate"/>
        </w:r>
        <w:r>
          <w:t>56</w:t>
        </w:r>
        <w:r>
          <w:fldChar w:fldCharType="end"/>
        </w:r>
      </w:hyperlink>
    </w:p>
    <w:p>
      <w:pPr>
        <w:pStyle w:val="TOC1"/>
        <w:tabs>
          <w:tab w:val="right" w:leader="dot" w:pos="8306"/>
        </w:tabs>
      </w:pPr>
      <w:hyperlink w:anchor="_Toc14340" w:history="1">
        <w:r>
          <w:rPr>
            <w:rFonts w:ascii="仿宋" w:eastAsia="仿宋" w:hAnsi="仿宋" w:cs="仿宋" w:hint="eastAsia"/>
            <w:lang w:eastAsia="zh-CN"/>
          </w:rPr>
          <w:t>十五、质量管理体系</w:t>
        </w:r>
        <w:r>
          <w:tab/>
        </w:r>
        <w:r>
          <w:fldChar w:fldCharType="begin"/>
        </w:r>
        <w:r>
          <w:instrText xml:space="preserve"> PAGEREF _Toc14340 \h </w:instrText>
        </w:r>
        <w:r>
          <w:fldChar w:fldCharType="separate"/>
        </w:r>
        <w:r>
          <w:t>57</w:t>
        </w:r>
        <w:r>
          <w:fldChar w:fldCharType="end"/>
        </w:r>
      </w:hyperlink>
    </w:p>
    <w:p>
      <w:pPr>
        <w:pStyle w:val="TOC2"/>
        <w:tabs>
          <w:tab w:val="right" w:leader="dot" w:pos="8306"/>
        </w:tabs>
      </w:pPr>
      <w:hyperlink w:anchor="_Toc23837" w:history="1">
        <w:r>
          <w:rPr>
            <w:rFonts w:ascii="仿宋" w:eastAsia="仿宋" w:hAnsi="仿宋" w:cs="仿宋" w:hint="eastAsia"/>
            <w:lang w:eastAsia="zh-CN"/>
          </w:rPr>
          <w:t>(一)、质量目标与方针</w:t>
        </w:r>
        <w:r>
          <w:tab/>
        </w:r>
        <w:r>
          <w:fldChar w:fldCharType="begin"/>
        </w:r>
        <w:r>
          <w:instrText xml:space="preserve"> PAGEREF _Toc23837 \h </w:instrText>
        </w:r>
        <w:r>
          <w:fldChar w:fldCharType="separate"/>
        </w:r>
        <w:r>
          <w:t>57</w:t>
        </w:r>
        <w:r>
          <w:fldChar w:fldCharType="end"/>
        </w:r>
      </w:hyperlink>
    </w:p>
    <w:p>
      <w:pPr>
        <w:pStyle w:val="TOC2"/>
        <w:tabs>
          <w:tab w:val="right" w:leader="dot" w:pos="8306"/>
        </w:tabs>
      </w:pPr>
      <w:hyperlink w:anchor="_Toc18164" w:history="1">
        <w:r>
          <w:rPr>
            <w:rFonts w:ascii="仿宋" w:eastAsia="仿宋" w:hAnsi="仿宋" w:cs="仿宋" w:hint="eastAsia"/>
            <w:lang w:eastAsia="zh-CN"/>
          </w:rPr>
          <w:t>(二)、质量管理责任</w:t>
        </w:r>
        <w:r>
          <w:tab/>
        </w:r>
        <w:r>
          <w:fldChar w:fldCharType="begin"/>
        </w:r>
        <w:r>
          <w:instrText xml:space="preserve"> PAGEREF _Toc18164 \h </w:instrText>
        </w:r>
        <w:r>
          <w:fldChar w:fldCharType="separate"/>
        </w:r>
        <w:r>
          <w:t>58</w:t>
        </w:r>
        <w:r>
          <w:fldChar w:fldCharType="end"/>
        </w:r>
      </w:hyperlink>
    </w:p>
    <w:p>
      <w:pPr>
        <w:pStyle w:val="TOC2"/>
        <w:tabs>
          <w:tab w:val="right" w:leader="dot" w:pos="8306"/>
        </w:tabs>
      </w:pPr>
      <w:hyperlink w:anchor="_Toc11576" w:history="1">
        <w:r>
          <w:rPr>
            <w:rFonts w:ascii="仿宋" w:eastAsia="仿宋" w:hAnsi="仿宋" w:cs="仿宋" w:hint="eastAsia"/>
            <w:lang w:eastAsia="zh-CN"/>
          </w:rPr>
          <w:t>(三)、质量管理体系文件</w:t>
        </w:r>
        <w:r>
          <w:tab/>
        </w:r>
        <w:r>
          <w:fldChar w:fldCharType="begin"/>
        </w:r>
        <w:r>
          <w:instrText xml:space="preserve"> PAGEREF _Toc11576 \h </w:instrText>
        </w:r>
        <w:r>
          <w:fldChar w:fldCharType="separate"/>
        </w:r>
        <w:r>
          <w:t>59</w:t>
        </w:r>
        <w:r>
          <w:fldChar w:fldCharType="end"/>
        </w:r>
      </w:hyperlink>
    </w:p>
    <w:p>
      <w:pPr>
        <w:pStyle w:val="TOC2"/>
        <w:tabs>
          <w:tab w:val="right" w:leader="dot" w:pos="8306"/>
        </w:tabs>
      </w:pPr>
      <w:hyperlink w:anchor="_Toc16767" w:history="1">
        <w:r>
          <w:rPr>
            <w:rFonts w:ascii="仿宋" w:eastAsia="仿宋" w:hAnsi="仿宋" w:cs="仿宋" w:hint="eastAsia"/>
            <w:lang w:eastAsia="zh-CN"/>
          </w:rPr>
          <w:t>(四)、质量培训与教育</w:t>
        </w:r>
        <w:r>
          <w:tab/>
        </w:r>
        <w:r>
          <w:fldChar w:fldCharType="begin"/>
        </w:r>
        <w:r>
          <w:instrText xml:space="preserve"> PAGEREF _Toc16767 \h </w:instrText>
        </w:r>
        <w:r>
          <w:fldChar w:fldCharType="separate"/>
        </w:r>
        <w:r>
          <w:t>62</w:t>
        </w:r>
        <w:r>
          <w:fldChar w:fldCharType="end"/>
        </w:r>
      </w:hyperlink>
    </w:p>
    <w:p>
      <w:pPr>
        <w:pStyle w:val="TOC2"/>
        <w:tabs>
          <w:tab w:val="right" w:leader="dot" w:pos="8306"/>
        </w:tabs>
      </w:pPr>
      <w:hyperlink w:anchor="_Toc22564" w:history="1">
        <w:r>
          <w:rPr>
            <w:rFonts w:ascii="仿宋" w:eastAsia="仿宋" w:hAnsi="仿宋" w:cs="仿宋" w:hint="eastAsia"/>
            <w:lang w:eastAsia="zh-CN"/>
          </w:rPr>
          <w:t>(五)、质量审核与评价</w:t>
        </w:r>
        <w:r>
          <w:tab/>
        </w:r>
        <w:r>
          <w:fldChar w:fldCharType="begin"/>
        </w:r>
        <w:r>
          <w:instrText xml:space="preserve"> PAGEREF _Toc22564 \h </w:instrText>
        </w:r>
        <w:r>
          <w:fldChar w:fldCharType="separate"/>
        </w:r>
        <w:r>
          <w:t>63</w:t>
        </w:r>
        <w:r>
          <w:fldChar w:fldCharType="end"/>
        </w:r>
      </w:hyperlink>
    </w:p>
    <w:p>
      <w:pPr>
        <w:pStyle w:val="TOC2"/>
        <w:tabs>
          <w:tab w:val="right" w:leader="dot" w:pos="8306"/>
        </w:tabs>
      </w:pPr>
      <w:hyperlink w:anchor="_Toc24507" w:history="1">
        <w:r>
          <w:rPr>
            <w:rFonts w:ascii="仿宋" w:eastAsia="仿宋" w:hAnsi="仿宋" w:cs="仿宋" w:hint="eastAsia"/>
            <w:lang w:eastAsia="zh-CN"/>
          </w:rPr>
          <w:t>(六)、不符合与纠正措施</w:t>
        </w:r>
        <w:r>
          <w:tab/>
        </w:r>
        <w:r>
          <w:fldChar w:fldCharType="begin"/>
        </w:r>
        <w:r>
          <w:instrText xml:space="preserve"> PAGEREF _Toc24507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48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043"/>
      <w:r>
        <w:rPr>
          <w:rFonts w:ascii="仿宋" w:eastAsia="仿宋" w:hAnsi="仿宋" w:cs="仿宋" w:hint="eastAsia"/>
          <w:sz w:val="28"/>
          <w:lang w:eastAsia="zh-CN"/>
        </w:rPr>
        <w:t>一、农产品加工机械项目危机管理</w:t>
      </w:r>
      <w:bookmarkEnd w:id="2"/>
    </w:p>
    <w:p>
      <w:pPr>
        <w:pStyle w:val="Heading2"/>
        <w:rPr>
          <w:rFonts w:ascii="仿宋" w:eastAsia="仿宋" w:hAnsi="仿宋" w:cs="仿宋" w:hint="eastAsia"/>
          <w:lang w:eastAsia="zh-CN"/>
        </w:rPr>
      </w:pPr>
      <w:bookmarkStart w:id="3" w:name="_Toc13222"/>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农产品加工机械项目危机管理中，危机预警与识别是确保农产品加工机械项目稳健运行的核心步骤。通过建立全面的监测机制，农产品加工机械项目团队旨在及时发现和理解潜在的风险和危机因素，以便采取及时的预防和应对措施，确保农产品加工机械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农产品加工机械项目团队全面分析了整个农产品加工机械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农产品加工机械项目团队着重于明确定义农产品加工机械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农产品加工机械项目进展的持续监控，团队能够及时发现潜在问题并作出迅速反应。农产品加工机械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在这一阶段，团队的专业素养和反应速度将发挥至关重要的作用，以确保潜在危机能够在初期得到有效的处理，最大程度地减轻负面影响。通过危机预警与识别，农产品加工机械项目得以更有序、可控地推进。</w:t>
      </w:r>
    </w:p>
    <w:p>
      <w:pPr>
        <w:pStyle w:val="Heading2"/>
        <w:ind w:firstLine="560" w:firstLineChars="200"/>
        <w:rPr>
          <w:rFonts w:ascii="仿宋" w:eastAsia="仿宋" w:hAnsi="仿宋" w:cs="仿宋" w:hint="eastAsia"/>
          <w:sz w:val="28"/>
          <w:lang w:eastAsia="zh-CN"/>
        </w:rPr>
      </w:pPr>
      <w:bookmarkStart w:id="4" w:name="_Toc32147"/>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在危机发生时，农产品加工机械项目团队立即行动，成立了应急小组。该小组的任务是迅速制定并实施紧急应对措施，以最小化潜在损失。以下是采取的主要措施：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暂停农产品加工机械项目进度：为遏制危机蔓延，农产品加工机械项目暂时停止进行，以便全面评估当前状况。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资源重新分配：重新评估农产品加工机械项目资源的分配，确保最大限度地减小损失。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实时沟通：与关键利益相关者建立实时沟通机制，向他们传递农产品加工机械项目危机的实际状况，保障农产品加工机械项目核心利益。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在紧急应对的同时，农产品加工机械项目团队强调了团队协作和有效沟通的重要性。以下是团队协作的关键举措：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信息共享机制：建立了信息共享平台，确保团队成员能够及时获取农产品加工机械项目危机的实时信息。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领导者沟通：农产品加工机械项目领导者通过定期会议和即时沟通工具，指导团队应对危机，保持团队稳定运行。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随着危机得到初步控制，农产品加工机械项目团队转向制定恢复计划，以确保农产品加工机械项目能够从中迅速恢复。主要恢复计划包括：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修复受损的进度计划：重新评估农产品加工机械项目进度，制定修复计划，确保农产品加工机械项目尽快回归正常进程。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重新调整资源分配：优化资源分配，确保农产品加工机械项目在有限资源下高效运转。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风险管理机制加强：对农产品加工机械项目风险进行全面评估，制定更强化的风险管理策略，以预防未来可能的危机。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4410"/>
      <w:r>
        <w:rPr>
          <w:rFonts w:ascii="仿宋" w:eastAsia="仿宋" w:hAnsi="仿宋" w:cs="仿宋" w:hint="eastAsia"/>
          <w:sz w:val="28"/>
          <w:lang w:eastAsia="zh-CN"/>
        </w:rPr>
        <w:t>二、农产品加工机械项目文档管理</w:t>
      </w:r>
      <w:bookmarkEnd w:id="5"/>
    </w:p>
    <w:p>
      <w:pPr>
        <w:pStyle w:val="Heading2"/>
        <w:rPr>
          <w:rFonts w:ascii="仿宋" w:eastAsia="仿宋" w:hAnsi="仿宋" w:cs="仿宋" w:hint="eastAsia"/>
          <w:lang w:eastAsia="zh-CN"/>
        </w:rPr>
      </w:pPr>
      <w:bookmarkStart w:id="6" w:name="_Toc31387"/>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农产品加工机械项目高度重视文档的质量和准确性，以支持农产品加工机械项目的各项活动和决策。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农产品加工机械项目文档的编制始于农产品加工机械项目计划的初期，我们制定了详细的文档编制计划，明确了每个文档的内容、格式和编写责任人。在农产品加工机械项目启动阶段，我们首先编制了农产品加工机械项目章程，明确定义了农产品加工机械项目的目标、范围、风险等关键要素。随后，农产品加工机械项目团队根据计划陆续编制了需求文档、设计文档、测试文档等各类文档，确保农产品加工机械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农产品加工机械项目管理中的重要环节，旨在确保农产品加工机械项目文档符合质量标准和农产品加工机械项目需求。在农产品加工机械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农产品加工机械项目相关利益方和专业领域的专家对文档进行独立审查。这有助于获取更全面、客观的反馈，确保农产品加工机械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农产品加工机械项目在文档编制与审查方面建立了严格的管理机制，通过规范的流程和多维度的审查，确保农产品加工机械项目文档的质量、准确性和可靠性，为农产品加工机械项目的顺利推进提供了有力支持。</w:t>
      </w:r>
    </w:p>
    <w:p>
      <w:pPr>
        <w:pStyle w:val="Heading2"/>
        <w:ind w:firstLine="560" w:firstLineChars="200"/>
        <w:rPr>
          <w:rFonts w:ascii="仿宋" w:eastAsia="仿宋" w:hAnsi="仿宋" w:cs="仿宋" w:hint="eastAsia"/>
          <w:sz w:val="28"/>
          <w:lang w:eastAsia="zh-CN"/>
        </w:rPr>
      </w:pPr>
      <w:bookmarkStart w:id="7" w:name="_Toc26743"/>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在农产品加工机械项目中，我们致力于优化文档发布与分发过程，以确保信息的高效传递和团队间协作的顺畅进行。以下是我们采取的关键优化策略：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我们通过多渠道发布文档，包括电子邮件、农产品加工机械项目管理平台、内部网站等，以满足不同团队成员的偏好和需求。多渠道发布确保了信息的全面覆盖。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我们采用了精细的权限控制，确保只有授权人员可以访问敏感信息。这种安全措施保护了农产品加工机械项目文档的机密性，防止了未经授权的信息泄露。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7139"/>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农产品加工机械项目生命周期中一个至关重要的环节，直接关系到农产品加工机械项目信息的长期保存和历史记录的完整性。在农产品加工机械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30801"/>
      <w:r>
        <w:rPr>
          <w:rFonts w:ascii="仿宋" w:eastAsia="仿宋" w:hAnsi="仿宋" w:cs="仿宋" w:hint="eastAsia"/>
          <w:sz w:val="28"/>
          <w:lang w:eastAsia="zh-CN"/>
        </w:rPr>
        <w:t>三、农产品加工机械项目建设背景及必要性分析</w:t>
      </w:r>
      <w:bookmarkEnd w:id="9"/>
    </w:p>
    <w:p>
      <w:pPr>
        <w:pStyle w:val="Heading2"/>
        <w:rPr>
          <w:rFonts w:ascii="仿宋" w:eastAsia="仿宋" w:hAnsi="仿宋" w:cs="仿宋" w:hint="eastAsia"/>
          <w:lang w:eastAsia="zh-CN"/>
        </w:rPr>
      </w:pPr>
      <w:bookmarkStart w:id="10" w:name="_Toc30180"/>
      <w:r>
        <w:rPr>
          <w:rFonts w:ascii="仿宋" w:eastAsia="仿宋" w:hAnsi="仿宋" w:cs="仿宋" w:hint="eastAsia"/>
          <w:lang w:eastAsia="zh-CN"/>
        </w:rPr>
        <w:t>(一)、农产品加工机械项目背景分析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农产品加工机械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农产品加工机械项目提供了机遇和挑战的交汇点。</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农产品加工机械项目在这个潮流中的定位。同时，我们将关注行业内涌现的新兴机遇，以便农产品加工机械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农产品加工机械项目提供了强大的发展动力。我们将聚焦于行业内最新的技术发展趋势，包括但不限于人工智能、大数据分析、物联网等领域。通过深度的技术研究，我们将确保农产品加工机械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农产品加工机械项目发展的源泉。我们将投入更多的精力对市场需求进行深入剖析，超越表面的需求，深入挖掘潜在的市场痛点和机遇。通过对市场需求的细致了解，农产品加工机械项目将更有针对性地设计解决方案，满足市场的多样化需求，从而更好地促进农产品加工机械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农产品加工机械项目战略至关重要。我们将对竞争态势进行更为深入的分析，包括但不限于市场份额、产品特点、客户满意度等多个维度。通过深度的竞争分析，农产品加工机械项目将能够更准确地把握市场脉搏，制定具有竞争力的农产品加工机械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农产品加工机械项目的发展具有直接的影响。我们将进行更为全面的法规和政策分析，了解行业发展中的潜在法律风险和合规挑战。通过充分了解和遵守相关法规，农产品加工机械项目将确保在法律框架内合法合规运营，为农产品加工机械项目的稳健发展提供有力支持。</w:t>
      </w:r>
    </w:p>
    <w:p>
      <w:pPr>
        <w:pStyle w:val="Heading2"/>
        <w:ind w:firstLine="560" w:firstLineChars="200"/>
        <w:rPr>
          <w:rFonts w:ascii="仿宋" w:eastAsia="仿宋" w:hAnsi="仿宋" w:cs="仿宋" w:hint="eastAsia"/>
          <w:sz w:val="28"/>
          <w:lang w:eastAsia="zh-CN"/>
        </w:rPr>
      </w:pPr>
      <w:bookmarkStart w:id="11" w:name="_Toc8133"/>
      <w:r>
        <w:rPr>
          <w:rFonts w:ascii="仿宋" w:eastAsia="仿宋" w:hAnsi="仿宋" w:cs="仿宋" w:hint="eastAsia"/>
          <w:sz w:val="28"/>
          <w:lang w:eastAsia="zh-CN"/>
        </w:rPr>
        <w:t>(二)、农产品加工机械项目建设必要性分析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农产品加工机械项目建设的迫切性源于对行业发展趋势的深刻洞察。我们正处于一个行业变革的时代，科技创新、数字化转型成为企业发展的关键动力。农产品加工机械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农产品加工机械项目建设不仅仅是为了跟上潮流，更是为了通过技术创新推动企业的持续发展。通过引入先进的技术和解决方案，农产品加工机械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农产品加工机械项目的建设成为必然选择，通过提高产品质量、拓展服务领域，从而在竞争中获得更多的机会。农产品加工机械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农产品加工机械项目建设的必要性体现在对客户需求更精准的满足。通过农产品加工机械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农产品加工机械项目建设的背后是对企业持续创新的追求。只有通过不断创新，企业才能在竞争中立于不败之地。农产品加工机械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26824"/>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28286"/>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农产品加工机械项目的技术管理特点体现在其创新导向。通过引入最先进的技术趋势和解决方案，农产品加工机械项目致力于提升科技含量、提高质量和效率水平。这意味着我们将采用最新的工具和方法，确保农产品加工机械项目在技术层面始终走在前沿，从而在竞争激烈的市场中脱颖而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农产品加工机械项目技术管理的显著特征。通过整合不同领域的技术资源，我们实现了跨学科的协同工作。这有助于优化技术架构，提高整体效能。此外，整合性策略还促进了不同技术团队之间的紧密沟通和高效合作，确保农产品加工机械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农产品加工机械项目所采用的技术。通过不断优化技术方案，农产品加工机械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农产品加工机械项目团队将在农产品加工机械项目初期识别可能的技术风险，并采取相应的预防和应对措施。通过建立健全的风险评估机制，农产品加工机械项目能够在实施过程中及时发现并解决潜在的技术问题，保障农产品加工机械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农产品加工机械项目中，技术将成为农产品加工机械项目成功的有力支持。这一深度剖析揭示了技术管理在农产品加工机械项目实施中的关键作用，为农产品加工机械项目的技术基础奠定了坚实的基础。</w:t>
      </w:r>
    </w:p>
    <w:p>
      <w:pPr>
        <w:pStyle w:val="Heading2"/>
        <w:ind w:firstLine="560" w:firstLineChars="200"/>
        <w:rPr>
          <w:rFonts w:ascii="仿宋" w:eastAsia="仿宋" w:hAnsi="仿宋" w:cs="仿宋" w:hint="eastAsia"/>
          <w:sz w:val="28"/>
          <w:lang w:eastAsia="zh-CN"/>
        </w:rPr>
      </w:pPr>
      <w:bookmarkStart w:id="14" w:name="_Toc23821"/>
      <w:r>
        <w:rPr>
          <w:rFonts w:ascii="仿宋" w:eastAsia="仿宋" w:hAnsi="仿宋" w:cs="仿宋" w:hint="eastAsia"/>
          <w:sz w:val="28"/>
          <w:lang w:eastAsia="zh-CN"/>
        </w:rPr>
        <w:t>(二)、农产品加工机械项目工艺技术设计方案</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农产品加工机械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农产品加工机械项目将严格按照相关行业规范要求进行组织。通过有效控制产品质量，农产品加工机械项目将致力于为顾客提供优质的农产品加工机械项目产品和良好的服务。这体现了农产品加工机械项目对于生产活动合规性和质量标准的高度重视，为农产品加工机械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农产品加工机械项目注重生态效益和清洁生产原则。农产品加工机械项目建设将紧密结合地方特色经济发展，与社会经济发展规划和区域环境保护规划方案相协调一致。通过与当地区域自然生态系统的结合，农产品加工机械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农产品加工机械项目产品具有多样化的客户需求和个性化的特点。因此，农产品加工机械项目产品规格品种多样，且单批生产数量较小。为满足这一特点，农产品加工机械项目承办单位将建设先进的柔性制造生产线。通过广泛应用柔性制造技术，农产品加工机械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总体而言，农产品加工机械项目采用的技术具有较高的技术含量和自动化水平，处于国内先进水平。这一技术选用不仅体现了对生产效率、质量和环境友好性的高标准要求，同时为农产品加工机械项目的可持续发展奠定了坚实的基础。</w:t>
      </w:r>
    </w:p>
    <w:p>
      <w:pPr>
        <w:pStyle w:val="Heading2"/>
        <w:ind w:firstLine="560" w:firstLineChars="200"/>
        <w:rPr>
          <w:rFonts w:ascii="仿宋" w:eastAsia="仿宋" w:hAnsi="仿宋" w:cs="仿宋" w:hint="eastAsia"/>
          <w:sz w:val="28"/>
          <w:lang w:eastAsia="zh-CN"/>
        </w:rPr>
      </w:pPr>
      <w:bookmarkStart w:id="15" w:name="_Toc27772"/>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为确保农产品加工机械项目的高效生产和技术实施，我们制定了一套精心设计的设备选型方案，以满足农产品加工机械项目生产、质量和环保的要求。该方案的主要特点如下：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农产品加工机械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针对农产品加工机械项目产品的多样性和小批量生产的特点，我们将建设柔性制造生产线。通过在设备选型中考虑柔性制造技术，可以灵活应对不同产品规格和生产需求，实现生产线的高度灵活性和适应性。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24135"/>
      <w:r>
        <w:rPr>
          <w:rFonts w:ascii="仿宋" w:eastAsia="仿宋" w:hAnsi="仿宋" w:cs="仿宋" w:hint="eastAsia"/>
          <w:sz w:val="28"/>
          <w:lang w:eastAsia="zh-CN"/>
        </w:rPr>
        <w:t>五、农产品加工机械项目概论</w:t>
      </w:r>
      <w:bookmarkEnd w:id="16"/>
    </w:p>
    <w:p>
      <w:pPr>
        <w:pStyle w:val="Heading2"/>
        <w:rPr>
          <w:rFonts w:ascii="仿宋" w:eastAsia="仿宋" w:hAnsi="仿宋" w:cs="仿宋" w:hint="eastAsia"/>
          <w:lang w:eastAsia="zh-CN"/>
        </w:rPr>
      </w:pPr>
      <w:bookmarkStart w:id="17" w:name="_Toc21586"/>
      <w:r>
        <w:rPr>
          <w:rFonts w:ascii="仿宋" w:eastAsia="仿宋" w:hAnsi="仿宋" w:cs="仿宋" w:hint="eastAsia"/>
          <w:lang w:eastAsia="zh-CN"/>
        </w:rPr>
        <w:t>(一)、农产品加工机械项目概况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农产品加工机械项目的起源追溯至对市场的深入洞察。市场的不断演变与变革为农产品加工机械项目提供了难得的机遇。当前市场存在的需求缺口和变革的大环境共同构成了农产品加工机械项目的背景。这个农产品加工机械项目旨在充分利用市场机遇，填补行业中尚未满足的需求，为客户提供全新的解决方案。市场的变革和需求的增长使得这个农产品加工机械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农产品加工机械项目名称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农产品加工机械项目正式命名为农产品加工机械。这个名称不仅仅是一个标识，更代表了农产品加工机械项目的核心理念和愿景。它蕴含着农产品加工机械项目所要解决问题的关键字，具有强烈的表达和辨识度，为农产品加工机械项目树立了鲜明的品牌形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https://d.book118.com/898022126135006034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农产品加工机械项目规划设计蓝图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农产品加工机械项目规划设计蓝图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农产品加工机械项目规划设计蓝图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农产品加工机械项目规划设计蓝图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农产品加工机械项目规划设计蓝图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农产品加工机械项目规划设计蓝图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农产品加工机械项目规划设计蓝图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农产品加工机械项目规划设计蓝图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农产品加工机械项目规划设计蓝图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农产品加工机械项目规划设计蓝图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农产品加工机械项目规划设计蓝图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农产品加工机械项目规划设计蓝图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农产品加工机械项目规划设计蓝图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农产品加工机械项目规划设计蓝图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农产品加工机械项目规划设计蓝图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农产品加工机械项目规划设计蓝图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农产品加工机械项目规划设计蓝图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677D7B"/>
    <w:rsid w:val="56677D7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98022126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2024-02-08T00:33:00Z</dcterms:created>
  <dcterms:modified xsi:type="dcterms:W3CDTF">2024-02-08T00:34:10Z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54579095F0574F33A27E52D8EA28C281_11</vt:lpwstr>
  </property>
  <property fmtid="{D5CDD505-2E9C-101B-9397-08002B2CF9AE}" pid="3" name="KSOProductBuildVer">
    <vt:lpwstr>2052-12.1.0.16250</vt:lpwstr>
  </property>
</Properties>
</file>