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现场水质仪器项目规划设计纲要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5433" w:history="1">
        <w:r>
          <w:rPr>
            <w:rFonts w:ascii="仿宋" w:eastAsia="仿宋" w:hAnsi="仿宋" w:cs="仿宋" w:hint="eastAsia"/>
            <w:lang w:eastAsia="zh-CN"/>
          </w:rPr>
          <w:t>前言</w:t>
        </w:r>
        <w:r>
          <w:tab/>
        </w:r>
        <w:r>
          <w:fldChar w:fldCharType="begin"/>
        </w:r>
        <w:r>
          <w:instrText xml:space="preserve"> PAGEREF _Toc5433 \h </w:instrText>
        </w:r>
        <w:r>
          <w:fldChar w:fldCharType="separate"/>
        </w:r>
        <w:r>
          <w:t>3</w:t>
        </w:r>
        <w:r>
          <w:fldChar w:fldCharType="end"/>
        </w:r>
      </w:hyperlink>
    </w:p>
    <w:p>
      <w:pPr>
        <w:pStyle w:val="TOC1"/>
        <w:tabs>
          <w:tab w:val="right" w:leader="dot" w:pos="8306"/>
        </w:tabs>
      </w:pPr>
      <w:hyperlink w:anchor="_Toc7476" w:history="1">
        <w:r>
          <w:rPr>
            <w:rFonts w:ascii="仿宋" w:eastAsia="仿宋" w:hAnsi="仿宋" w:cs="仿宋" w:hint="eastAsia"/>
            <w:lang w:eastAsia="zh-CN"/>
          </w:rPr>
          <w:t>一、产品规划分析</w:t>
        </w:r>
        <w:r>
          <w:tab/>
        </w:r>
        <w:r>
          <w:fldChar w:fldCharType="begin"/>
        </w:r>
        <w:r>
          <w:instrText xml:space="preserve"> PAGEREF _Toc7476 \h </w:instrText>
        </w:r>
        <w:r>
          <w:fldChar w:fldCharType="separate"/>
        </w:r>
        <w:r>
          <w:t>3</w:t>
        </w:r>
        <w:r>
          <w:fldChar w:fldCharType="end"/>
        </w:r>
      </w:hyperlink>
    </w:p>
    <w:p>
      <w:pPr>
        <w:pStyle w:val="TOC2"/>
        <w:tabs>
          <w:tab w:val="right" w:leader="dot" w:pos="8306"/>
        </w:tabs>
      </w:pPr>
      <w:hyperlink w:anchor="_Toc9038" w:history="1">
        <w:r>
          <w:rPr>
            <w:rFonts w:ascii="仿宋" w:eastAsia="仿宋" w:hAnsi="仿宋" w:cs="仿宋" w:hint="eastAsia"/>
            <w:lang w:eastAsia="zh-CN"/>
          </w:rPr>
          <w:t>(一)、产品规划</w:t>
        </w:r>
        <w:r>
          <w:tab/>
        </w:r>
        <w:r>
          <w:fldChar w:fldCharType="begin"/>
        </w:r>
        <w:r>
          <w:instrText xml:space="preserve"> PAGEREF _Toc9038 \h </w:instrText>
        </w:r>
        <w:r>
          <w:fldChar w:fldCharType="separate"/>
        </w:r>
        <w:r>
          <w:t>3</w:t>
        </w:r>
        <w:r>
          <w:fldChar w:fldCharType="end"/>
        </w:r>
      </w:hyperlink>
    </w:p>
    <w:p>
      <w:pPr>
        <w:pStyle w:val="TOC2"/>
        <w:tabs>
          <w:tab w:val="right" w:leader="dot" w:pos="8306"/>
        </w:tabs>
      </w:pPr>
      <w:hyperlink w:anchor="_Toc22287" w:history="1">
        <w:r>
          <w:rPr>
            <w:rFonts w:ascii="仿宋" w:eastAsia="仿宋" w:hAnsi="仿宋" w:cs="仿宋" w:hint="eastAsia"/>
            <w:lang w:eastAsia="zh-CN"/>
          </w:rPr>
          <w:t>(二)、建设规模</w:t>
        </w:r>
        <w:r>
          <w:tab/>
        </w:r>
        <w:r>
          <w:fldChar w:fldCharType="begin"/>
        </w:r>
        <w:r>
          <w:instrText xml:space="preserve"> PAGEREF _Toc22287 \h </w:instrText>
        </w:r>
        <w:r>
          <w:fldChar w:fldCharType="separate"/>
        </w:r>
        <w:r>
          <w:t>4</w:t>
        </w:r>
        <w:r>
          <w:fldChar w:fldCharType="end"/>
        </w:r>
      </w:hyperlink>
    </w:p>
    <w:p>
      <w:pPr>
        <w:pStyle w:val="TOC1"/>
        <w:tabs>
          <w:tab w:val="right" w:leader="dot" w:pos="8306"/>
        </w:tabs>
      </w:pPr>
      <w:hyperlink w:anchor="_Toc18697" w:history="1">
        <w:r>
          <w:rPr>
            <w:rFonts w:ascii="仿宋" w:eastAsia="仿宋" w:hAnsi="仿宋" w:cs="仿宋" w:hint="eastAsia"/>
            <w:lang w:eastAsia="zh-CN"/>
          </w:rPr>
          <w:t>二、现场水质仪器项目土建工程</w:t>
        </w:r>
        <w:r>
          <w:tab/>
        </w:r>
        <w:r>
          <w:fldChar w:fldCharType="begin"/>
        </w:r>
        <w:r>
          <w:instrText xml:space="preserve"> PAGEREF _Toc18697 \h </w:instrText>
        </w:r>
        <w:r>
          <w:fldChar w:fldCharType="separate"/>
        </w:r>
        <w:r>
          <w:t>5</w:t>
        </w:r>
        <w:r>
          <w:fldChar w:fldCharType="end"/>
        </w:r>
      </w:hyperlink>
    </w:p>
    <w:p>
      <w:pPr>
        <w:pStyle w:val="TOC2"/>
        <w:tabs>
          <w:tab w:val="right" w:leader="dot" w:pos="8306"/>
        </w:tabs>
      </w:pPr>
      <w:hyperlink w:anchor="_Toc27926" w:history="1">
        <w:r>
          <w:rPr>
            <w:rFonts w:ascii="仿宋" w:eastAsia="仿宋" w:hAnsi="仿宋" w:cs="仿宋" w:hint="eastAsia"/>
            <w:lang w:eastAsia="zh-CN"/>
          </w:rPr>
          <w:t>(一)、建筑工程设计原则</w:t>
        </w:r>
        <w:r>
          <w:tab/>
        </w:r>
        <w:r>
          <w:fldChar w:fldCharType="begin"/>
        </w:r>
        <w:r>
          <w:instrText xml:space="preserve"> PAGEREF _Toc27926 \h </w:instrText>
        </w:r>
        <w:r>
          <w:fldChar w:fldCharType="separate"/>
        </w:r>
        <w:r>
          <w:t>5</w:t>
        </w:r>
        <w:r>
          <w:fldChar w:fldCharType="end"/>
        </w:r>
      </w:hyperlink>
    </w:p>
    <w:p>
      <w:pPr>
        <w:pStyle w:val="TOC2"/>
        <w:tabs>
          <w:tab w:val="right" w:leader="dot" w:pos="8306"/>
        </w:tabs>
      </w:pPr>
      <w:hyperlink w:anchor="_Toc28147" w:history="1">
        <w:r>
          <w:rPr>
            <w:rFonts w:ascii="仿宋" w:eastAsia="仿宋" w:hAnsi="仿宋" w:cs="仿宋" w:hint="eastAsia"/>
            <w:lang w:eastAsia="zh-CN"/>
          </w:rPr>
          <w:t>(二)、土建工程设计年限及安全等级</w:t>
        </w:r>
        <w:r>
          <w:tab/>
        </w:r>
        <w:r>
          <w:fldChar w:fldCharType="begin"/>
        </w:r>
        <w:r>
          <w:instrText xml:space="preserve"> PAGEREF _Toc28147 \h </w:instrText>
        </w:r>
        <w:r>
          <w:fldChar w:fldCharType="separate"/>
        </w:r>
        <w:r>
          <w:t>6</w:t>
        </w:r>
        <w:r>
          <w:fldChar w:fldCharType="end"/>
        </w:r>
      </w:hyperlink>
    </w:p>
    <w:p>
      <w:pPr>
        <w:pStyle w:val="TOC2"/>
        <w:tabs>
          <w:tab w:val="right" w:leader="dot" w:pos="8306"/>
        </w:tabs>
      </w:pPr>
      <w:hyperlink w:anchor="_Toc21382" w:history="1">
        <w:r>
          <w:rPr>
            <w:rFonts w:ascii="仿宋" w:eastAsia="仿宋" w:hAnsi="仿宋" w:cs="仿宋" w:hint="eastAsia"/>
            <w:lang w:eastAsia="zh-CN"/>
          </w:rPr>
          <w:t>(三)、建筑工程设计总体要求</w:t>
        </w:r>
        <w:r>
          <w:tab/>
        </w:r>
        <w:r>
          <w:fldChar w:fldCharType="begin"/>
        </w:r>
        <w:r>
          <w:instrText xml:space="preserve"> PAGEREF _Toc21382 \h </w:instrText>
        </w:r>
        <w:r>
          <w:fldChar w:fldCharType="separate"/>
        </w:r>
        <w:r>
          <w:t>7</w:t>
        </w:r>
        <w:r>
          <w:fldChar w:fldCharType="end"/>
        </w:r>
      </w:hyperlink>
    </w:p>
    <w:p>
      <w:pPr>
        <w:pStyle w:val="TOC2"/>
        <w:tabs>
          <w:tab w:val="right" w:leader="dot" w:pos="8306"/>
        </w:tabs>
      </w:pPr>
      <w:hyperlink w:anchor="_Toc7359" w:history="1">
        <w:r>
          <w:rPr>
            <w:rFonts w:ascii="仿宋" w:eastAsia="仿宋" w:hAnsi="仿宋" w:cs="仿宋" w:hint="eastAsia"/>
            <w:lang w:eastAsia="zh-CN"/>
          </w:rPr>
          <w:t>(四)、土建工程建设指标</w:t>
        </w:r>
        <w:r>
          <w:tab/>
        </w:r>
        <w:r>
          <w:fldChar w:fldCharType="begin"/>
        </w:r>
        <w:r>
          <w:instrText xml:space="preserve"> PAGEREF _Toc7359 \h </w:instrText>
        </w:r>
        <w:r>
          <w:fldChar w:fldCharType="separate"/>
        </w:r>
        <w:r>
          <w:t>8</w:t>
        </w:r>
        <w:r>
          <w:fldChar w:fldCharType="end"/>
        </w:r>
      </w:hyperlink>
    </w:p>
    <w:p>
      <w:pPr>
        <w:pStyle w:val="TOC1"/>
        <w:tabs>
          <w:tab w:val="right" w:leader="dot" w:pos="8306"/>
        </w:tabs>
      </w:pPr>
      <w:hyperlink w:anchor="_Toc31724" w:history="1">
        <w:r>
          <w:rPr>
            <w:rFonts w:ascii="仿宋" w:eastAsia="仿宋" w:hAnsi="仿宋" w:cs="仿宋" w:hint="eastAsia"/>
            <w:lang w:eastAsia="zh-CN"/>
          </w:rPr>
          <w:t>三、现场水质仪器项目选址可行性分析</w:t>
        </w:r>
        <w:r>
          <w:tab/>
        </w:r>
        <w:r>
          <w:fldChar w:fldCharType="begin"/>
        </w:r>
        <w:r>
          <w:instrText xml:space="preserve"> PAGEREF _Toc31724 \h </w:instrText>
        </w:r>
        <w:r>
          <w:fldChar w:fldCharType="separate"/>
        </w:r>
        <w:r>
          <w:t>8</w:t>
        </w:r>
        <w:r>
          <w:fldChar w:fldCharType="end"/>
        </w:r>
      </w:hyperlink>
    </w:p>
    <w:p>
      <w:pPr>
        <w:pStyle w:val="TOC2"/>
        <w:tabs>
          <w:tab w:val="right" w:leader="dot" w:pos="8306"/>
        </w:tabs>
      </w:pPr>
      <w:hyperlink w:anchor="_Toc29641" w:history="1">
        <w:r>
          <w:rPr>
            <w:rFonts w:ascii="仿宋" w:eastAsia="仿宋" w:hAnsi="仿宋" w:cs="仿宋" w:hint="eastAsia"/>
            <w:lang w:eastAsia="zh-CN"/>
          </w:rPr>
          <w:t>(一)、现场水质仪器项目选址</w:t>
        </w:r>
        <w:r>
          <w:tab/>
        </w:r>
        <w:r>
          <w:fldChar w:fldCharType="begin"/>
        </w:r>
        <w:r>
          <w:instrText xml:space="preserve"> PAGEREF _Toc29641 \h </w:instrText>
        </w:r>
        <w:r>
          <w:fldChar w:fldCharType="separate"/>
        </w:r>
        <w:r>
          <w:t>8</w:t>
        </w:r>
        <w:r>
          <w:fldChar w:fldCharType="end"/>
        </w:r>
      </w:hyperlink>
    </w:p>
    <w:p>
      <w:pPr>
        <w:pStyle w:val="TOC2"/>
        <w:tabs>
          <w:tab w:val="right" w:leader="dot" w:pos="8306"/>
        </w:tabs>
      </w:pPr>
      <w:hyperlink w:anchor="_Toc14897" w:history="1">
        <w:r>
          <w:rPr>
            <w:rFonts w:ascii="仿宋" w:eastAsia="仿宋" w:hAnsi="仿宋" w:cs="仿宋" w:hint="eastAsia"/>
            <w:lang w:eastAsia="zh-CN"/>
          </w:rPr>
          <w:t>(二)、用地控制指标</w:t>
        </w:r>
        <w:r>
          <w:tab/>
        </w:r>
        <w:r>
          <w:fldChar w:fldCharType="begin"/>
        </w:r>
        <w:r>
          <w:instrText xml:space="preserve"> PAGEREF _Toc14897 \h </w:instrText>
        </w:r>
        <w:r>
          <w:fldChar w:fldCharType="separate"/>
        </w:r>
        <w:r>
          <w:t>8</w:t>
        </w:r>
        <w:r>
          <w:fldChar w:fldCharType="end"/>
        </w:r>
      </w:hyperlink>
    </w:p>
    <w:p>
      <w:pPr>
        <w:pStyle w:val="TOC2"/>
        <w:tabs>
          <w:tab w:val="right" w:leader="dot" w:pos="8306"/>
        </w:tabs>
      </w:pPr>
      <w:hyperlink w:anchor="_Toc21101" w:history="1">
        <w:r>
          <w:rPr>
            <w:rFonts w:ascii="仿宋" w:eastAsia="仿宋" w:hAnsi="仿宋" w:cs="仿宋" w:hint="eastAsia"/>
            <w:lang w:eastAsia="zh-CN"/>
          </w:rPr>
          <w:t>(三)、节约用地措施</w:t>
        </w:r>
        <w:r>
          <w:tab/>
        </w:r>
        <w:r>
          <w:fldChar w:fldCharType="begin"/>
        </w:r>
        <w:r>
          <w:instrText xml:space="preserve"> PAGEREF _Toc21101 \h </w:instrText>
        </w:r>
        <w:r>
          <w:fldChar w:fldCharType="separate"/>
        </w:r>
        <w:r>
          <w:t>10</w:t>
        </w:r>
        <w:r>
          <w:fldChar w:fldCharType="end"/>
        </w:r>
      </w:hyperlink>
    </w:p>
    <w:p>
      <w:pPr>
        <w:pStyle w:val="TOC2"/>
        <w:tabs>
          <w:tab w:val="right" w:leader="dot" w:pos="8306"/>
        </w:tabs>
      </w:pPr>
      <w:hyperlink w:anchor="_Toc9997" w:history="1">
        <w:r>
          <w:rPr>
            <w:rFonts w:ascii="仿宋" w:eastAsia="仿宋" w:hAnsi="仿宋" w:cs="仿宋" w:hint="eastAsia"/>
            <w:lang w:eastAsia="zh-CN"/>
          </w:rPr>
          <w:t>(四)、总图布置方案</w:t>
        </w:r>
        <w:r>
          <w:tab/>
        </w:r>
        <w:r>
          <w:fldChar w:fldCharType="begin"/>
        </w:r>
        <w:r>
          <w:instrText xml:space="preserve"> PAGEREF _Toc9997 \h </w:instrText>
        </w:r>
        <w:r>
          <w:fldChar w:fldCharType="separate"/>
        </w:r>
        <w:r>
          <w:t>11</w:t>
        </w:r>
        <w:r>
          <w:fldChar w:fldCharType="end"/>
        </w:r>
      </w:hyperlink>
    </w:p>
    <w:p>
      <w:pPr>
        <w:pStyle w:val="TOC2"/>
        <w:tabs>
          <w:tab w:val="right" w:leader="dot" w:pos="8306"/>
        </w:tabs>
      </w:pPr>
      <w:hyperlink w:anchor="_Toc29219" w:history="1">
        <w:r>
          <w:rPr>
            <w:rFonts w:ascii="仿宋" w:eastAsia="仿宋" w:hAnsi="仿宋" w:cs="仿宋" w:hint="eastAsia"/>
            <w:lang w:eastAsia="zh-CN"/>
          </w:rPr>
          <w:t>(五)、选址综合评价</w:t>
        </w:r>
        <w:r>
          <w:tab/>
        </w:r>
        <w:r>
          <w:fldChar w:fldCharType="begin"/>
        </w:r>
        <w:r>
          <w:instrText xml:space="preserve"> PAGEREF _Toc29219 \h </w:instrText>
        </w:r>
        <w:r>
          <w:fldChar w:fldCharType="separate"/>
        </w:r>
        <w:r>
          <w:t>12</w:t>
        </w:r>
        <w:r>
          <w:fldChar w:fldCharType="end"/>
        </w:r>
      </w:hyperlink>
    </w:p>
    <w:p>
      <w:pPr>
        <w:pStyle w:val="TOC1"/>
        <w:tabs>
          <w:tab w:val="right" w:leader="dot" w:pos="8306"/>
        </w:tabs>
      </w:pPr>
      <w:hyperlink w:anchor="_Toc4912" w:history="1">
        <w:r>
          <w:rPr>
            <w:rFonts w:ascii="仿宋" w:eastAsia="仿宋" w:hAnsi="仿宋" w:cs="仿宋" w:hint="eastAsia"/>
            <w:lang w:eastAsia="zh-CN"/>
          </w:rPr>
          <w:t>四、现场水质仪器项目建设背景及必要性分析</w:t>
        </w:r>
        <w:r>
          <w:tab/>
        </w:r>
        <w:r>
          <w:fldChar w:fldCharType="begin"/>
        </w:r>
        <w:r>
          <w:instrText xml:space="preserve"> PAGEREF _Toc4912 \h </w:instrText>
        </w:r>
        <w:r>
          <w:fldChar w:fldCharType="separate"/>
        </w:r>
        <w:r>
          <w:t>14</w:t>
        </w:r>
        <w:r>
          <w:fldChar w:fldCharType="end"/>
        </w:r>
      </w:hyperlink>
    </w:p>
    <w:p>
      <w:pPr>
        <w:pStyle w:val="TOC2"/>
        <w:tabs>
          <w:tab w:val="right" w:leader="dot" w:pos="8306"/>
        </w:tabs>
      </w:pPr>
      <w:hyperlink w:anchor="_Toc20876" w:history="1">
        <w:r>
          <w:rPr>
            <w:rFonts w:ascii="仿宋" w:eastAsia="仿宋" w:hAnsi="仿宋" w:cs="仿宋" w:hint="eastAsia"/>
            <w:lang w:eastAsia="zh-CN"/>
          </w:rPr>
          <w:t>(一)、现场水质仪器项目背景分析</w:t>
        </w:r>
        <w:r>
          <w:tab/>
        </w:r>
        <w:r>
          <w:fldChar w:fldCharType="begin"/>
        </w:r>
        <w:r>
          <w:instrText xml:space="preserve"> PAGEREF _Toc20876 \h </w:instrText>
        </w:r>
        <w:r>
          <w:fldChar w:fldCharType="separate"/>
        </w:r>
        <w:r>
          <w:t>14</w:t>
        </w:r>
        <w:r>
          <w:fldChar w:fldCharType="end"/>
        </w:r>
      </w:hyperlink>
    </w:p>
    <w:p>
      <w:pPr>
        <w:pStyle w:val="TOC2"/>
        <w:tabs>
          <w:tab w:val="right" w:leader="dot" w:pos="8306"/>
        </w:tabs>
      </w:pPr>
      <w:hyperlink w:anchor="_Toc30883" w:history="1">
        <w:r>
          <w:rPr>
            <w:rFonts w:ascii="仿宋" w:eastAsia="仿宋" w:hAnsi="仿宋" w:cs="仿宋" w:hint="eastAsia"/>
            <w:lang w:eastAsia="zh-CN"/>
          </w:rPr>
          <w:t>(二)、现场水质仪器项目建设必要性分析</w:t>
        </w:r>
        <w:r>
          <w:tab/>
        </w:r>
        <w:r>
          <w:fldChar w:fldCharType="begin"/>
        </w:r>
        <w:r>
          <w:instrText xml:space="preserve"> PAGEREF _Toc30883 \h </w:instrText>
        </w:r>
        <w:r>
          <w:fldChar w:fldCharType="separate"/>
        </w:r>
        <w:r>
          <w:t>15</w:t>
        </w:r>
        <w:r>
          <w:fldChar w:fldCharType="end"/>
        </w:r>
      </w:hyperlink>
    </w:p>
    <w:p>
      <w:pPr>
        <w:pStyle w:val="TOC1"/>
        <w:tabs>
          <w:tab w:val="right" w:leader="dot" w:pos="8306"/>
        </w:tabs>
      </w:pPr>
      <w:hyperlink w:anchor="_Toc18638" w:history="1">
        <w:r>
          <w:rPr>
            <w:rFonts w:ascii="仿宋" w:eastAsia="仿宋" w:hAnsi="仿宋" w:cs="仿宋" w:hint="eastAsia"/>
            <w:lang w:eastAsia="zh-CN"/>
          </w:rPr>
          <w:t>五、现场水质仪器项目文档管理</w:t>
        </w:r>
        <w:r>
          <w:tab/>
        </w:r>
        <w:r>
          <w:fldChar w:fldCharType="begin"/>
        </w:r>
        <w:r>
          <w:instrText xml:space="preserve"> PAGEREF _Toc18638 \h </w:instrText>
        </w:r>
        <w:r>
          <w:fldChar w:fldCharType="separate"/>
        </w:r>
        <w:r>
          <w:t>17</w:t>
        </w:r>
        <w:r>
          <w:fldChar w:fldCharType="end"/>
        </w:r>
      </w:hyperlink>
    </w:p>
    <w:p>
      <w:pPr>
        <w:pStyle w:val="TOC2"/>
        <w:tabs>
          <w:tab w:val="right" w:leader="dot" w:pos="8306"/>
        </w:tabs>
      </w:pPr>
      <w:hyperlink w:anchor="_Toc1064" w:history="1">
        <w:r>
          <w:rPr>
            <w:rFonts w:ascii="仿宋" w:eastAsia="仿宋" w:hAnsi="仿宋" w:cs="仿宋" w:hint="eastAsia"/>
            <w:lang w:eastAsia="zh-CN"/>
          </w:rPr>
          <w:t>(一)、文档编制与审查</w:t>
        </w:r>
        <w:r>
          <w:tab/>
        </w:r>
        <w:r>
          <w:fldChar w:fldCharType="begin"/>
        </w:r>
        <w:r>
          <w:instrText xml:space="preserve"> PAGEREF _Toc1064 \h </w:instrText>
        </w:r>
        <w:r>
          <w:fldChar w:fldCharType="separate"/>
        </w:r>
        <w:r>
          <w:t>17</w:t>
        </w:r>
        <w:r>
          <w:fldChar w:fldCharType="end"/>
        </w:r>
      </w:hyperlink>
    </w:p>
    <w:p>
      <w:pPr>
        <w:pStyle w:val="TOC2"/>
        <w:tabs>
          <w:tab w:val="right" w:leader="dot" w:pos="8306"/>
        </w:tabs>
      </w:pPr>
      <w:hyperlink w:anchor="_Toc6648" w:history="1">
        <w:r>
          <w:rPr>
            <w:rFonts w:ascii="仿宋" w:eastAsia="仿宋" w:hAnsi="仿宋" w:cs="仿宋" w:hint="eastAsia"/>
            <w:lang w:eastAsia="zh-CN"/>
          </w:rPr>
          <w:t>(二)、文档发布与分发</w:t>
        </w:r>
        <w:r>
          <w:tab/>
        </w:r>
        <w:r>
          <w:fldChar w:fldCharType="begin"/>
        </w:r>
        <w:r>
          <w:instrText xml:space="preserve"> PAGEREF _Toc6648 \h </w:instrText>
        </w:r>
        <w:r>
          <w:fldChar w:fldCharType="separate"/>
        </w:r>
        <w:r>
          <w:t>18</w:t>
        </w:r>
        <w:r>
          <w:fldChar w:fldCharType="end"/>
        </w:r>
      </w:hyperlink>
    </w:p>
    <w:p>
      <w:pPr>
        <w:pStyle w:val="TOC2"/>
        <w:tabs>
          <w:tab w:val="right" w:leader="dot" w:pos="8306"/>
        </w:tabs>
      </w:pPr>
      <w:hyperlink w:anchor="_Toc24227" w:history="1">
        <w:r>
          <w:rPr>
            <w:rFonts w:ascii="仿宋" w:eastAsia="仿宋" w:hAnsi="仿宋" w:cs="仿宋" w:hint="eastAsia"/>
            <w:lang w:eastAsia="zh-CN"/>
          </w:rPr>
          <w:t>(三)、文档存档与归档</w:t>
        </w:r>
        <w:r>
          <w:tab/>
        </w:r>
        <w:r>
          <w:fldChar w:fldCharType="begin"/>
        </w:r>
        <w:r>
          <w:instrText xml:space="preserve"> PAGEREF _Toc24227 \h </w:instrText>
        </w:r>
        <w:r>
          <w:fldChar w:fldCharType="separate"/>
        </w:r>
        <w:r>
          <w:t>19</w:t>
        </w:r>
        <w:r>
          <w:fldChar w:fldCharType="end"/>
        </w:r>
      </w:hyperlink>
    </w:p>
    <w:p>
      <w:pPr>
        <w:pStyle w:val="TOC1"/>
        <w:tabs>
          <w:tab w:val="right" w:leader="dot" w:pos="8306"/>
        </w:tabs>
      </w:pPr>
      <w:hyperlink w:anchor="_Toc9530" w:history="1">
        <w:r>
          <w:rPr>
            <w:rFonts w:ascii="仿宋" w:eastAsia="仿宋" w:hAnsi="仿宋" w:cs="仿宋" w:hint="eastAsia"/>
            <w:lang w:eastAsia="zh-CN"/>
          </w:rPr>
          <w:t>六、市场分析、调研</w:t>
        </w:r>
        <w:r>
          <w:tab/>
        </w:r>
        <w:r>
          <w:fldChar w:fldCharType="begin"/>
        </w:r>
        <w:r>
          <w:instrText xml:space="preserve"> PAGEREF _Toc9530 \h </w:instrText>
        </w:r>
        <w:r>
          <w:fldChar w:fldCharType="separate"/>
        </w:r>
        <w:r>
          <w:t>20</w:t>
        </w:r>
        <w:r>
          <w:fldChar w:fldCharType="end"/>
        </w:r>
      </w:hyperlink>
    </w:p>
    <w:p>
      <w:pPr>
        <w:pStyle w:val="TOC2"/>
        <w:tabs>
          <w:tab w:val="right" w:leader="dot" w:pos="8306"/>
        </w:tabs>
      </w:pPr>
      <w:hyperlink w:anchor="_Toc24282" w:history="1">
        <w:r>
          <w:rPr>
            <w:rFonts w:ascii="仿宋" w:eastAsia="仿宋" w:hAnsi="仿宋" w:cs="仿宋" w:hint="eastAsia"/>
            <w:lang w:eastAsia="zh-CN"/>
          </w:rPr>
          <w:t>(一)、现场水质仪器行业分析</w:t>
        </w:r>
        <w:r>
          <w:tab/>
        </w:r>
        <w:r>
          <w:fldChar w:fldCharType="begin"/>
        </w:r>
        <w:r>
          <w:instrText xml:space="preserve"> PAGEREF _Toc24282 \h </w:instrText>
        </w:r>
        <w:r>
          <w:fldChar w:fldCharType="separate"/>
        </w:r>
        <w:r>
          <w:t>20</w:t>
        </w:r>
        <w:r>
          <w:fldChar w:fldCharType="end"/>
        </w:r>
      </w:hyperlink>
    </w:p>
    <w:p>
      <w:pPr>
        <w:pStyle w:val="TOC2"/>
        <w:tabs>
          <w:tab w:val="right" w:leader="dot" w:pos="8306"/>
        </w:tabs>
      </w:pPr>
      <w:hyperlink w:anchor="_Toc26684" w:history="1">
        <w:r>
          <w:rPr>
            <w:rFonts w:ascii="仿宋" w:eastAsia="仿宋" w:hAnsi="仿宋" w:cs="仿宋" w:hint="eastAsia"/>
            <w:lang w:eastAsia="zh-CN"/>
          </w:rPr>
          <w:t>(二)、现场水质仪器市场分析预测</w:t>
        </w:r>
        <w:r>
          <w:tab/>
        </w:r>
        <w:r>
          <w:fldChar w:fldCharType="begin"/>
        </w:r>
        <w:r>
          <w:instrText xml:space="preserve"> PAGEREF _Toc26684 \h </w:instrText>
        </w:r>
        <w:r>
          <w:fldChar w:fldCharType="separate"/>
        </w:r>
        <w:r>
          <w:t>21</w:t>
        </w:r>
        <w:r>
          <w:fldChar w:fldCharType="end"/>
        </w:r>
      </w:hyperlink>
    </w:p>
    <w:p>
      <w:pPr>
        <w:pStyle w:val="TOC1"/>
        <w:tabs>
          <w:tab w:val="right" w:leader="dot" w:pos="8306"/>
        </w:tabs>
      </w:pPr>
      <w:hyperlink w:anchor="_Toc19971" w:history="1">
        <w:r>
          <w:rPr>
            <w:rFonts w:ascii="仿宋" w:eastAsia="仿宋" w:hAnsi="仿宋" w:cs="仿宋" w:hint="eastAsia"/>
            <w:lang w:eastAsia="zh-CN"/>
          </w:rPr>
          <w:t>七、现场水质仪器项目环境影响分析</w:t>
        </w:r>
        <w:r>
          <w:tab/>
        </w:r>
        <w:r>
          <w:fldChar w:fldCharType="begin"/>
        </w:r>
        <w:r>
          <w:instrText xml:space="preserve"> PAGEREF _Toc19971 \h </w:instrText>
        </w:r>
        <w:r>
          <w:fldChar w:fldCharType="separate"/>
        </w:r>
        <w:r>
          <w:t>22</w:t>
        </w:r>
        <w:r>
          <w:fldChar w:fldCharType="end"/>
        </w:r>
      </w:hyperlink>
    </w:p>
    <w:p>
      <w:pPr>
        <w:pStyle w:val="TOC2"/>
        <w:tabs>
          <w:tab w:val="right" w:leader="dot" w:pos="8306"/>
        </w:tabs>
      </w:pPr>
      <w:hyperlink w:anchor="_Toc26843" w:history="1">
        <w:r>
          <w:rPr>
            <w:rFonts w:ascii="仿宋" w:eastAsia="仿宋" w:hAnsi="仿宋" w:cs="仿宋" w:hint="eastAsia"/>
            <w:lang w:eastAsia="zh-CN"/>
          </w:rPr>
          <w:t>(一)、建设区域环境质量现状</w:t>
        </w:r>
        <w:r>
          <w:tab/>
        </w:r>
        <w:r>
          <w:fldChar w:fldCharType="begin"/>
        </w:r>
        <w:r>
          <w:instrText xml:space="preserve"> PAGEREF _Toc26843 \h </w:instrText>
        </w:r>
        <w:r>
          <w:fldChar w:fldCharType="separate"/>
        </w:r>
        <w:r>
          <w:t>22</w:t>
        </w:r>
        <w:r>
          <w:fldChar w:fldCharType="end"/>
        </w:r>
      </w:hyperlink>
    </w:p>
    <w:p>
      <w:pPr>
        <w:pStyle w:val="TOC2"/>
        <w:tabs>
          <w:tab w:val="right" w:leader="dot" w:pos="8306"/>
        </w:tabs>
      </w:pPr>
      <w:hyperlink w:anchor="_Toc32251" w:history="1">
        <w:r>
          <w:rPr>
            <w:rFonts w:ascii="仿宋" w:eastAsia="仿宋" w:hAnsi="仿宋" w:cs="仿宋" w:hint="eastAsia"/>
            <w:lang w:eastAsia="zh-CN"/>
          </w:rPr>
          <w:t>(二)、建设期环境保护</w:t>
        </w:r>
        <w:r>
          <w:tab/>
        </w:r>
        <w:r>
          <w:fldChar w:fldCharType="begin"/>
        </w:r>
        <w:r>
          <w:instrText xml:space="preserve"> PAGEREF _Toc32251 \h </w:instrText>
        </w:r>
        <w:r>
          <w:fldChar w:fldCharType="separate"/>
        </w:r>
        <w:r>
          <w:t>23</w:t>
        </w:r>
        <w:r>
          <w:fldChar w:fldCharType="end"/>
        </w:r>
      </w:hyperlink>
    </w:p>
    <w:p>
      <w:pPr>
        <w:pStyle w:val="TOC2"/>
        <w:tabs>
          <w:tab w:val="right" w:leader="dot" w:pos="8306"/>
        </w:tabs>
      </w:pPr>
      <w:hyperlink w:anchor="_Toc28432" w:history="1">
        <w:r>
          <w:rPr>
            <w:rFonts w:ascii="仿宋" w:eastAsia="仿宋" w:hAnsi="仿宋" w:cs="仿宋" w:hint="eastAsia"/>
            <w:lang w:eastAsia="zh-CN"/>
          </w:rPr>
          <w:t>(三)、运营期环境保护</w:t>
        </w:r>
        <w:r>
          <w:tab/>
        </w:r>
        <w:r>
          <w:fldChar w:fldCharType="begin"/>
        </w:r>
        <w:r>
          <w:instrText xml:space="preserve"> PAGEREF _Toc28432 \h </w:instrText>
        </w:r>
        <w:r>
          <w:fldChar w:fldCharType="separate"/>
        </w:r>
        <w:r>
          <w:t>25</w:t>
        </w:r>
        <w:r>
          <w:fldChar w:fldCharType="end"/>
        </w:r>
      </w:hyperlink>
    </w:p>
    <w:p>
      <w:pPr>
        <w:pStyle w:val="TOC2"/>
        <w:tabs>
          <w:tab w:val="right" w:leader="dot" w:pos="8306"/>
        </w:tabs>
      </w:pPr>
      <w:hyperlink w:anchor="_Toc9767" w:history="1">
        <w:r>
          <w:rPr>
            <w:rFonts w:ascii="仿宋" w:eastAsia="仿宋" w:hAnsi="仿宋" w:cs="仿宋" w:hint="eastAsia"/>
            <w:lang w:eastAsia="zh-CN"/>
          </w:rPr>
          <w:t>(四)、现场水质仪器项目建设对区域经济的影响</w:t>
        </w:r>
        <w:r>
          <w:tab/>
        </w:r>
        <w:r>
          <w:fldChar w:fldCharType="begin"/>
        </w:r>
        <w:r>
          <w:instrText xml:space="preserve"> PAGEREF _Toc9767 \h </w:instrText>
        </w:r>
        <w:r>
          <w:fldChar w:fldCharType="separate"/>
        </w:r>
        <w:r>
          <w:t>26</w:t>
        </w:r>
        <w:r>
          <w:fldChar w:fldCharType="end"/>
        </w:r>
      </w:hyperlink>
    </w:p>
    <w:p>
      <w:pPr>
        <w:pStyle w:val="TOC2"/>
        <w:tabs>
          <w:tab w:val="right" w:leader="dot" w:pos="8306"/>
        </w:tabs>
      </w:pPr>
      <w:hyperlink w:anchor="_Toc20175" w:history="1">
        <w:r>
          <w:rPr>
            <w:rFonts w:ascii="仿宋" w:eastAsia="仿宋" w:hAnsi="仿宋" w:cs="仿宋" w:hint="eastAsia"/>
            <w:lang w:eastAsia="zh-CN"/>
          </w:rPr>
          <w:t>(五)、废弃物处理</w:t>
        </w:r>
        <w:r>
          <w:tab/>
        </w:r>
        <w:r>
          <w:fldChar w:fldCharType="begin"/>
        </w:r>
        <w:r>
          <w:instrText xml:space="preserve"> PAGEREF _Toc20175 \h </w:instrText>
        </w:r>
        <w:r>
          <w:fldChar w:fldCharType="separate"/>
        </w:r>
        <w:r>
          <w:t>28</w:t>
        </w:r>
        <w:r>
          <w:fldChar w:fldCharType="end"/>
        </w:r>
      </w:hyperlink>
    </w:p>
    <w:p>
      <w:pPr>
        <w:pStyle w:val="TOC2"/>
        <w:tabs>
          <w:tab w:val="right" w:leader="dot" w:pos="8306"/>
        </w:tabs>
      </w:pPr>
      <w:hyperlink w:anchor="_Toc25663" w:history="1">
        <w:r>
          <w:rPr>
            <w:rFonts w:ascii="仿宋" w:eastAsia="仿宋" w:hAnsi="仿宋" w:cs="仿宋" w:hint="eastAsia"/>
            <w:lang w:eastAsia="zh-CN"/>
          </w:rPr>
          <w:t>(六)、特殊环境影响分析</w:t>
        </w:r>
        <w:r>
          <w:tab/>
        </w:r>
        <w:r>
          <w:fldChar w:fldCharType="begin"/>
        </w:r>
        <w:r>
          <w:instrText xml:space="preserve"> PAGEREF _Toc25663 \h </w:instrText>
        </w:r>
        <w:r>
          <w:fldChar w:fldCharType="separate"/>
        </w:r>
        <w:r>
          <w:t>29</w:t>
        </w:r>
        <w:r>
          <w:fldChar w:fldCharType="end"/>
        </w:r>
      </w:hyperlink>
    </w:p>
    <w:p>
      <w:pPr>
        <w:pStyle w:val="TOC2"/>
        <w:tabs>
          <w:tab w:val="right" w:leader="dot" w:pos="8306"/>
        </w:tabs>
      </w:pPr>
      <w:hyperlink w:anchor="_Toc18976" w:history="1">
        <w:r>
          <w:rPr>
            <w:rFonts w:ascii="仿宋" w:eastAsia="仿宋" w:hAnsi="仿宋" w:cs="仿宋" w:hint="eastAsia"/>
            <w:lang w:eastAsia="zh-CN"/>
          </w:rPr>
          <w:t>(七)、清洁生产</w:t>
        </w:r>
        <w:r>
          <w:tab/>
        </w:r>
        <w:r>
          <w:fldChar w:fldCharType="begin"/>
        </w:r>
        <w:r>
          <w:instrText xml:space="preserve"> PAGEREF _Toc18976 \h </w:instrText>
        </w:r>
        <w:r>
          <w:fldChar w:fldCharType="separate"/>
        </w:r>
        <w:r>
          <w:t>30</w:t>
        </w:r>
        <w:r>
          <w:fldChar w:fldCharType="end"/>
        </w:r>
      </w:hyperlink>
    </w:p>
    <w:p>
      <w:pPr>
        <w:pStyle w:val="TOC2"/>
        <w:tabs>
          <w:tab w:val="right" w:leader="dot" w:pos="8306"/>
        </w:tabs>
      </w:pPr>
      <w:hyperlink w:anchor="_Toc26780" w:history="1">
        <w:r>
          <w:rPr>
            <w:rFonts w:ascii="仿宋" w:eastAsia="仿宋" w:hAnsi="仿宋" w:cs="仿宋" w:hint="eastAsia"/>
            <w:lang w:eastAsia="zh-CN"/>
          </w:rPr>
          <w:t>(八)、环境保护综合评价</w:t>
        </w:r>
        <w:r>
          <w:tab/>
        </w:r>
        <w:r>
          <w:fldChar w:fldCharType="begin"/>
        </w:r>
        <w:r>
          <w:instrText xml:space="preserve"> PAGEREF _Toc26780 \h </w:instrText>
        </w:r>
        <w:r>
          <w:fldChar w:fldCharType="separate"/>
        </w:r>
        <w:r>
          <w:t>31</w:t>
        </w:r>
        <w:r>
          <w:fldChar w:fldCharType="end"/>
        </w:r>
      </w:hyperlink>
    </w:p>
    <w:p>
      <w:pPr>
        <w:pStyle w:val="TOC1"/>
        <w:tabs>
          <w:tab w:val="right" w:leader="dot" w:pos="8306"/>
        </w:tabs>
      </w:pPr>
      <w:hyperlink w:anchor="_Toc5313" w:history="1">
        <w:r>
          <w:rPr>
            <w:rFonts w:ascii="仿宋" w:eastAsia="仿宋" w:hAnsi="仿宋" w:cs="仿宋" w:hint="eastAsia"/>
            <w:lang w:eastAsia="zh-CN"/>
          </w:rPr>
          <w:t>八、现场水质仪器项目投资规划</w:t>
        </w:r>
        <w:r>
          <w:tab/>
        </w:r>
        <w:r>
          <w:fldChar w:fldCharType="begin"/>
        </w:r>
        <w:r>
          <w:instrText xml:space="preserve"> PAGEREF _Toc5313 \h </w:instrText>
        </w:r>
        <w:r>
          <w:fldChar w:fldCharType="separate"/>
        </w:r>
        <w:r>
          <w:t>33</w:t>
        </w:r>
        <w:r>
          <w:fldChar w:fldCharType="end"/>
        </w:r>
      </w:hyperlink>
    </w:p>
    <w:p>
      <w:pPr>
        <w:pStyle w:val="TOC2"/>
        <w:tabs>
          <w:tab w:val="right" w:leader="dot" w:pos="8306"/>
        </w:tabs>
      </w:pPr>
      <w:hyperlink w:anchor="_Toc20920" w:history="1">
        <w:r>
          <w:rPr>
            <w:rFonts w:ascii="仿宋" w:eastAsia="仿宋" w:hAnsi="仿宋" w:cs="仿宋" w:hint="eastAsia"/>
            <w:lang w:eastAsia="zh-CN"/>
          </w:rPr>
          <w:t>(一)、现场水质仪器项目总投资估算</w:t>
        </w:r>
        <w:r>
          <w:tab/>
        </w:r>
        <w:r>
          <w:fldChar w:fldCharType="begin"/>
        </w:r>
        <w:r>
          <w:instrText xml:space="preserve"> PAGEREF _Toc20920 \h </w:instrText>
        </w:r>
        <w:r>
          <w:fldChar w:fldCharType="separate"/>
        </w:r>
        <w:r>
          <w:t>33</w:t>
        </w:r>
        <w:r>
          <w:fldChar w:fldCharType="end"/>
        </w:r>
      </w:hyperlink>
    </w:p>
    <w:p>
      <w:pPr>
        <w:pStyle w:val="TOC2"/>
        <w:tabs>
          <w:tab w:val="right" w:leader="dot" w:pos="8306"/>
        </w:tabs>
      </w:pPr>
      <w:hyperlink w:anchor="_Toc3599" w:history="1">
        <w:r>
          <w:rPr>
            <w:rFonts w:ascii="仿宋" w:eastAsia="仿宋" w:hAnsi="仿宋" w:cs="仿宋" w:hint="eastAsia"/>
            <w:lang w:eastAsia="zh-CN"/>
          </w:rPr>
          <w:t>(二)、资金筹措</w:t>
        </w:r>
        <w:r>
          <w:tab/>
        </w:r>
        <w:r>
          <w:fldChar w:fldCharType="begin"/>
        </w:r>
        <w:r>
          <w:instrText xml:space="preserve"> PAGEREF _Toc3599 \h </w:instrText>
        </w:r>
        <w:r>
          <w:fldChar w:fldCharType="separate"/>
        </w:r>
        <w:r>
          <w:t>34</w:t>
        </w:r>
        <w:r>
          <w:fldChar w:fldCharType="end"/>
        </w:r>
      </w:hyperlink>
    </w:p>
    <w:p>
      <w:pPr>
        <w:pStyle w:val="TOC1"/>
        <w:tabs>
          <w:tab w:val="right" w:leader="dot" w:pos="8306"/>
        </w:tabs>
      </w:pPr>
      <w:hyperlink w:anchor="_Toc6408" w:history="1">
        <w:r>
          <w:rPr>
            <w:rFonts w:ascii="仿宋" w:eastAsia="仿宋" w:hAnsi="仿宋" w:cs="仿宋" w:hint="eastAsia"/>
            <w:lang w:eastAsia="zh-CN"/>
          </w:rPr>
          <w:t>九、现场水质仪器项目社会影响</w:t>
        </w:r>
        <w:r>
          <w:tab/>
        </w:r>
        <w:r>
          <w:fldChar w:fldCharType="begin"/>
        </w:r>
        <w:r>
          <w:instrText xml:space="preserve"> PAGEREF _Toc6408 \h </w:instrText>
        </w:r>
        <w:r>
          <w:fldChar w:fldCharType="separate"/>
        </w:r>
        <w:r>
          <w:t>35</w:t>
        </w:r>
        <w:r>
          <w:fldChar w:fldCharType="end"/>
        </w:r>
      </w:hyperlink>
    </w:p>
    <w:p>
      <w:pPr>
        <w:pStyle w:val="TOC2"/>
        <w:tabs>
          <w:tab w:val="right" w:leader="dot" w:pos="8306"/>
        </w:tabs>
      </w:pPr>
      <w:hyperlink w:anchor="_Toc11021" w:history="1">
        <w:r>
          <w:rPr>
            <w:rFonts w:ascii="仿宋" w:eastAsia="仿宋" w:hAnsi="仿宋" w:cs="仿宋" w:hint="eastAsia"/>
            <w:lang w:eastAsia="zh-CN"/>
          </w:rPr>
          <w:t>(一)、社会责任与义务</w:t>
        </w:r>
        <w:r>
          <w:tab/>
        </w:r>
        <w:r>
          <w:fldChar w:fldCharType="begin"/>
        </w:r>
        <w:r>
          <w:instrText xml:space="preserve"> PAGEREF _Toc11021 \h </w:instrText>
        </w:r>
        <w:r>
          <w:fldChar w:fldCharType="separate"/>
        </w:r>
        <w:r>
          <w:t>35</w:t>
        </w:r>
        <w:r>
          <w:fldChar w:fldCharType="end"/>
        </w:r>
      </w:hyperlink>
    </w:p>
    <w:p>
      <w:pPr>
        <w:pStyle w:val="TOC2"/>
        <w:tabs>
          <w:tab w:val="right" w:leader="dot" w:pos="8306"/>
        </w:tabs>
      </w:pPr>
      <w:hyperlink w:anchor="_Toc17246" w:history="1">
        <w:r>
          <w:rPr>
            <w:rFonts w:ascii="仿宋" w:eastAsia="仿宋" w:hAnsi="仿宋" w:cs="仿宋" w:hint="eastAsia"/>
            <w:lang w:eastAsia="zh-CN"/>
          </w:rPr>
          <w:t>(二)、社会参与与沟通</w:t>
        </w:r>
        <w:r>
          <w:tab/>
        </w:r>
        <w:r>
          <w:fldChar w:fldCharType="begin"/>
        </w:r>
        <w:r>
          <w:instrText xml:space="preserve"> PAGEREF _Toc17246 \h </w:instrText>
        </w:r>
        <w:r>
          <w:fldChar w:fldCharType="separate"/>
        </w:r>
        <w:r>
          <w:t>35</w:t>
        </w:r>
        <w:r>
          <w:fldChar w:fldCharType="end"/>
        </w:r>
      </w:hyperlink>
    </w:p>
    <w:p>
      <w:pPr>
        <w:pStyle w:val="TOC1"/>
        <w:tabs>
          <w:tab w:val="right" w:leader="dot" w:pos="8306"/>
        </w:tabs>
      </w:pPr>
      <w:hyperlink w:anchor="_Toc6588" w:history="1">
        <w:r>
          <w:rPr>
            <w:rFonts w:ascii="仿宋" w:eastAsia="仿宋" w:hAnsi="仿宋" w:cs="仿宋" w:hint="eastAsia"/>
            <w:lang w:eastAsia="zh-CN"/>
          </w:rPr>
          <w:t>十、现场水质仪器项目技术管理</w:t>
        </w:r>
        <w:r>
          <w:tab/>
        </w:r>
        <w:r>
          <w:fldChar w:fldCharType="begin"/>
        </w:r>
        <w:r>
          <w:instrText xml:space="preserve"> PAGEREF _Toc6588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2881" w:history="1">
        <w:r>
          <w:rPr>
            <w:rFonts w:ascii="仿宋" w:eastAsia="仿宋" w:hAnsi="仿宋" w:cs="仿宋" w:hint="eastAsia"/>
            <w:lang w:eastAsia="zh-CN"/>
          </w:rPr>
          <w:t>(一)、技术方案选用方向</w:t>
        </w:r>
        <w:r>
          <w:tab/>
        </w:r>
        <w:r>
          <w:fldChar w:fldCharType="begin"/>
        </w:r>
        <w:r>
          <w:instrText xml:space="preserve"> PAGEREF _Toc22881 \h </w:instrText>
        </w:r>
        <w:r>
          <w:fldChar w:fldCharType="separate"/>
        </w:r>
        <w:r>
          <w:t>36</w:t>
        </w:r>
        <w:r>
          <w:fldChar w:fldCharType="end"/>
        </w:r>
      </w:hyperlink>
    </w:p>
    <w:p>
      <w:pPr>
        <w:pStyle w:val="TOC2"/>
        <w:tabs>
          <w:tab w:val="right" w:leader="dot" w:pos="8306"/>
        </w:tabs>
      </w:pPr>
      <w:hyperlink w:anchor="_Toc12325" w:history="1">
        <w:r>
          <w:rPr>
            <w:rFonts w:ascii="仿宋" w:eastAsia="仿宋" w:hAnsi="仿宋" w:cs="仿宋" w:hint="eastAsia"/>
            <w:lang w:eastAsia="zh-CN"/>
          </w:rPr>
          <w:t>(二)、工艺技术方案选用原则</w:t>
        </w:r>
        <w:r>
          <w:tab/>
        </w:r>
        <w:r>
          <w:fldChar w:fldCharType="begin"/>
        </w:r>
        <w:r>
          <w:instrText xml:space="preserve"> PAGEREF _Toc12325 \h </w:instrText>
        </w:r>
        <w:r>
          <w:fldChar w:fldCharType="separate"/>
        </w:r>
        <w:r>
          <w:t>38</w:t>
        </w:r>
        <w:r>
          <w:fldChar w:fldCharType="end"/>
        </w:r>
      </w:hyperlink>
    </w:p>
    <w:p>
      <w:pPr>
        <w:pStyle w:val="TOC2"/>
        <w:tabs>
          <w:tab w:val="right" w:leader="dot" w:pos="8306"/>
        </w:tabs>
      </w:pPr>
      <w:hyperlink w:anchor="_Toc4335" w:history="1">
        <w:r>
          <w:rPr>
            <w:rFonts w:ascii="仿宋" w:eastAsia="仿宋" w:hAnsi="仿宋" w:cs="仿宋" w:hint="eastAsia"/>
            <w:lang w:eastAsia="zh-CN"/>
          </w:rPr>
          <w:t>(三)、工艺技术方案要求</w:t>
        </w:r>
        <w:r>
          <w:tab/>
        </w:r>
        <w:r>
          <w:fldChar w:fldCharType="begin"/>
        </w:r>
        <w:r>
          <w:instrText xml:space="preserve"> PAGEREF _Toc4335 \h </w:instrText>
        </w:r>
        <w:r>
          <w:fldChar w:fldCharType="separate"/>
        </w:r>
        <w:r>
          <w:t>40</w:t>
        </w:r>
        <w:r>
          <w:fldChar w:fldCharType="end"/>
        </w:r>
      </w:hyperlink>
    </w:p>
    <w:p>
      <w:pPr>
        <w:pStyle w:val="TOC1"/>
        <w:tabs>
          <w:tab w:val="right" w:leader="dot" w:pos="8306"/>
        </w:tabs>
      </w:pPr>
      <w:hyperlink w:anchor="_Toc3268" w:history="1">
        <w:r>
          <w:rPr>
            <w:rFonts w:ascii="仿宋" w:eastAsia="仿宋" w:hAnsi="仿宋" w:cs="仿宋" w:hint="eastAsia"/>
            <w:lang w:eastAsia="zh-CN"/>
          </w:rPr>
          <w:t>十一、现场水质仪器项目人力资源培养与发展</w:t>
        </w:r>
        <w:r>
          <w:tab/>
        </w:r>
        <w:r>
          <w:fldChar w:fldCharType="begin"/>
        </w:r>
        <w:r>
          <w:instrText xml:space="preserve"> PAGEREF _Toc3268 \h </w:instrText>
        </w:r>
        <w:r>
          <w:fldChar w:fldCharType="separate"/>
        </w:r>
        <w:r>
          <w:t>43</w:t>
        </w:r>
        <w:r>
          <w:fldChar w:fldCharType="end"/>
        </w:r>
      </w:hyperlink>
    </w:p>
    <w:p>
      <w:pPr>
        <w:pStyle w:val="TOC2"/>
        <w:tabs>
          <w:tab w:val="right" w:leader="dot" w:pos="8306"/>
        </w:tabs>
      </w:pPr>
      <w:hyperlink w:anchor="_Toc5726" w:history="1">
        <w:r>
          <w:rPr>
            <w:rFonts w:ascii="仿宋" w:eastAsia="仿宋" w:hAnsi="仿宋" w:cs="仿宋" w:hint="eastAsia"/>
            <w:lang w:eastAsia="zh-CN"/>
          </w:rPr>
          <w:t>(一)、人才需求与规划</w:t>
        </w:r>
        <w:r>
          <w:tab/>
        </w:r>
        <w:r>
          <w:fldChar w:fldCharType="begin"/>
        </w:r>
        <w:r>
          <w:instrText xml:space="preserve"> PAGEREF _Toc5726 \h </w:instrText>
        </w:r>
        <w:r>
          <w:fldChar w:fldCharType="separate"/>
        </w:r>
        <w:r>
          <w:t>43</w:t>
        </w:r>
        <w:r>
          <w:fldChar w:fldCharType="end"/>
        </w:r>
      </w:hyperlink>
    </w:p>
    <w:p>
      <w:pPr>
        <w:pStyle w:val="TOC2"/>
        <w:tabs>
          <w:tab w:val="right" w:leader="dot" w:pos="8306"/>
        </w:tabs>
      </w:pPr>
      <w:hyperlink w:anchor="_Toc15155" w:history="1">
        <w:r>
          <w:rPr>
            <w:rFonts w:ascii="仿宋" w:eastAsia="仿宋" w:hAnsi="仿宋" w:cs="仿宋" w:hint="eastAsia"/>
            <w:lang w:eastAsia="zh-CN"/>
          </w:rPr>
          <w:t>(二)、培训与发展计划</w:t>
        </w:r>
        <w:r>
          <w:tab/>
        </w:r>
        <w:r>
          <w:fldChar w:fldCharType="begin"/>
        </w:r>
        <w:r>
          <w:instrText xml:space="preserve"> PAGEREF _Toc15155 \h </w:instrText>
        </w:r>
        <w:r>
          <w:fldChar w:fldCharType="separate"/>
        </w:r>
        <w:r>
          <w:t>43</w:t>
        </w:r>
        <w:r>
          <w:fldChar w:fldCharType="end"/>
        </w:r>
      </w:hyperlink>
    </w:p>
    <w:p>
      <w:pPr>
        <w:pStyle w:val="TOC1"/>
        <w:tabs>
          <w:tab w:val="right" w:leader="dot" w:pos="8306"/>
        </w:tabs>
      </w:pPr>
      <w:hyperlink w:anchor="_Toc7417" w:history="1">
        <w:r>
          <w:rPr>
            <w:rFonts w:ascii="仿宋" w:eastAsia="仿宋" w:hAnsi="仿宋" w:cs="仿宋" w:hint="eastAsia"/>
            <w:lang w:eastAsia="zh-CN"/>
          </w:rPr>
          <w:t>十二、生产安全保护</w:t>
        </w:r>
        <w:r>
          <w:tab/>
        </w:r>
        <w:r>
          <w:fldChar w:fldCharType="begin"/>
        </w:r>
        <w:r>
          <w:instrText xml:space="preserve"> PAGEREF _Toc7417 \h </w:instrText>
        </w:r>
        <w:r>
          <w:fldChar w:fldCharType="separate"/>
        </w:r>
        <w:r>
          <w:t>44</w:t>
        </w:r>
        <w:r>
          <w:fldChar w:fldCharType="end"/>
        </w:r>
      </w:hyperlink>
    </w:p>
    <w:p>
      <w:pPr>
        <w:pStyle w:val="TOC2"/>
        <w:tabs>
          <w:tab w:val="right" w:leader="dot" w:pos="8306"/>
        </w:tabs>
      </w:pPr>
      <w:hyperlink w:anchor="_Toc1864" w:history="1">
        <w:r>
          <w:rPr>
            <w:rFonts w:ascii="仿宋" w:eastAsia="仿宋" w:hAnsi="仿宋" w:cs="仿宋" w:hint="eastAsia"/>
            <w:lang w:eastAsia="zh-CN"/>
          </w:rPr>
          <w:t>(一)、消防安全</w:t>
        </w:r>
        <w:r>
          <w:tab/>
        </w:r>
        <w:r>
          <w:fldChar w:fldCharType="begin"/>
        </w:r>
        <w:r>
          <w:instrText xml:space="preserve"> PAGEREF _Toc1864 \h </w:instrText>
        </w:r>
        <w:r>
          <w:fldChar w:fldCharType="separate"/>
        </w:r>
        <w:r>
          <w:t>44</w:t>
        </w:r>
        <w:r>
          <w:fldChar w:fldCharType="end"/>
        </w:r>
      </w:hyperlink>
    </w:p>
    <w:p>
      <w:pPr>
        <w:pStyle w:val="TOC2"/>
        <w:tabs>
          <w:tab w:val="right" w:leader="dot" w:pos="8306"/>
        </w:tabs>
      </w:pPr>
      <w:hyperlink w:anchor="_Toc22571" w:history="1">
        <w:r>
          <w:rPr>
            <w:rFonts w:ascii="仿宋" w:eastAsia="仿宋" w:hAnsi="仿宋" w:cs="仿宋" w:hint="eastAsia"/>
            <w:lang w:eastAsia="zh-CN"/>
          </w:rPr>
          <w:t>(二)、防火防爆总图布置措施</w:t>
        </w:r>
        <w:r>
          <w:tab/>
        </w:r>
        <w:r>
          <w:fldChar w:fldCharType="begin"/>
        </w:r>
        <w:r>
          <w:instrText xml:space="preserve"> PAGEREF _Toc22571 \h </w:instrText>
        </w:r>
        <w:r>
          <w:fldChar w:fldCharType="separate"/>
        </w:r>
        <w:r>
          <w:t>45</w:t>
        </w:r>
        <w:r>
          <w:fldChar w:fldCharType="end"/>
        </w:r>
      </w:hyperlink>
    </w:p>
    <w:p>
      <w:pPr>
        <w:pStyle w:val="TOC2"/>
        <w:tabs>
          <w:tab w:val="right" w:leader="dot" w:pos="8306"/>
        </w:tabs>
      </w:pPr>
      <w:hyperlink w:anchor="_Toc14848" w:history="1">
        <w:r>
          <w:rPr>
            <w:rFonts w:ascii="仿宋" w:eastAsia="仿宋" w:hAnsi="仿宋" w:cs="仿宋" w:hint="eastAsia"/>
            <w:lang w:eastAsia="zh-CN"/>
          </w:rPr>
          <w:t>(三)、自然灾害防范措施</w:t>
        </w:r>
        <w:r>
          <w:tab/>
        </w:r>
        <w:r>
          <w:fldChar w:fldCharType="begin"/>
        </w:r>
        <w:r>
          <w:instrText xml:space="preserve"> PAGEREF _Toc14848 \h </w:instrText>
        </w:r>
        <w:r>
          <w:fldChar w:fldCharType="separate"/>
        </w:r>
        <w:r>
          <w:t>46</w:t>
        </w:r>
        <w:r>
          <w:fldChar w:fldCharType="end"/>
        </w:r>
      </w:hyperlink>
    </w:p>
    <w:p>
      <w:pPr>
        <w:pStyle w:val="TOC2"/>
        <w:tabs>
          <w:tab w:val="right" w:leader="dot" w:pos="8306"/>
        </w:tabs>
      </w:pPr>
      <w:hyperlink w:anchor="_Toc19252" w:history="1">
        <w:r>
          <w:rPr>
            <w:rFonts w:ascii="仿宋" w:eastAsia="仿宋" w:hAnsi="仿宋" w:cs="仿宋" w:hint="eastAsia"/>
            <w:lang w:eastAsia="zh-CN"/>
          </w:rPr>
          <w:t>(四)、安全色及安全标志使用要求</w:t>
        </w:r>
        <w:r>
          <w:tab/>
        </w:r>
        <w:r>
          <w:fldChar w:fldCharType="begin"/>
        </w:r>
        <w:r>
          <w:instrText xml:space="preserve"> PAGEREF _Toc19252 \h </w:instrText>
        </w:r>
        <w:r>
          <w:fldChar w:fldCharType="separate"/>
        </w:r>
        <w:r>
          <w:t>47</w:t>
        </w:r>
        <w:r>
          <w:fldChar w:fldCharType="end"/>
        </w:r>
      </w:hyperlink>
    </w:p>
    <w:p>
      <w:pPr>
        <w:pStyle w:val="TOC2"/>
        <w:tabs>
          <w:tab w:val="right" w:leader="dot" w:pos="8306"/>
        </w:tabs>
      </w:pPr>
      <w:hyperlink w:anchor="_Toc5872" w:history="1">
        <w:r>
          <w:rPr>
            <w:rFonts w:ascii="仿宋" w:eastAsia="仿宋" w:hAnsi="仿宋" w:cs="仿宋" w:hint="eastAsia"/>
            <w:lang w:eastAsia="zh-CN"/>
          </w:rPr>
          <w:t>(五)、防尘防毒措施</w:t>
        </w:r>
        <w:r>
          <w:tab/>
        </w:r>
        <w:r>
          <w:fldChar w:fldCharType="begin"/>
        </w:r>
        <w:r>
          <w:instrText xml:space="preserve"> PAGEREF _Toc5872 \h </w:instrText>
        </w:r>
        <w:r>
          <w:fldChar w:fldCharType="separate"/>
        </w:r>
        <w:r>
          <w:t>48</w:t>
        </w:r>
        <w:r>
          <w:fldChar w:fldCharType="end"/>
        </w:r>
      </w:hyperlink>
    </w:p>
    <w:p>
      <w:pPr>
        <w:pStyle w:val="TOC2"/>
        <w:tabs>
          <w:tab w:val="right" w:leader="dot" w:pos="8306"/>
        </w:tabs>
      </w:pPr>
      <w:hyperlink w:anchor="_Toc2913" w:history="1">
        <w:r>
          <w:rPr>
            <w:rFonts w:ascii="仿宋" w:eastAsia="仿宋" w:hAnsi="仿宋" w:cs="仿宋" w:hint="eastAsia"/>
            <w:lang w:eastAsia="zh-CN"/>
          </w:rPr>
          <w:t>(六)、防静电、触电防护及防雷措施</w:t>
        </w:r>
        <w:r>
          <w:tab/>
        </w:r>
        <w:r>
          <w:fldChar w:fldCharType="begin"/>
        </w:r>
        <w:r>
          <w:instrText xml:space="preserve"> PAGEREF _Toc2913 \h </w:instrText>
        </w:r>
        <w:r>
          <w:fldChar w:fldCharType="separate"/>
        </w:r>
        <w:r>
          <w:t>49</w:t>
        </w:r>
        <w:r>
          <w:fldChar w:fldCharType="end"/>
        </w:r>
      </w:hyperlink>
    </w:p>
    <w:p>
      <w:pPr>
        <w:pStyle w:val="TOC2"/>
        <w:tabs>
          <w:tab w:val="right" w:leader="dot" w:pos="8306"/>
        </w:tabs>
      </w:pPr>
      <w:hyperlink w:anchor="_Toc26132" w:history="1">
        <w:r>
          <w:rPr>
            <w:rFonts w:ascii="仿宋" w:eastAsia="仿宋" w:hAnsi="仿宋" w:cs="仿宋" w:hint="eastAsia"/>
            <w:lang w:eastAsia="zh-CN"/>
          </w:rPr>
          <w:t>(七)、机械设备安全保障措施</w:t>
        </w:r>
        <w:r>
          <w:tab/>
        </w:r>
        <w:r>
          <w:fldChar w:fldCharType="begin"/>
        </w:r>
        <w:r>
          <w:instrText xml:space="preserve"> PAGEREF _Toc26132 \h </w:instrText>
        </w:r>
        <w:r>
          <w:fldChar w:fldCharType="separate"/>
        </w:r>
        <w:r>
          <w:t>50</w:t>
        </w:r>
        <w:r>
          <w:fldChar w:fldCharType="end"/>
        </w:r>
      </w:hyperlink>
    </w:p>
    <w:p>
      <w:pPr>
        <w:pStyle w:val="TOC1"/>
        <w:tabs>
          <w:tab w:val="right" w:leader="dot" w:pos="8306"/>
        </w:tabs>
      </w:pPr>
      <w:hyperlink w:anchor="_Toc12566" w:history="1">
        <w:r>
          <w:rPr>
            <w:rFonts w:ascii="仿宋" w:eastAsia="仿宋" w:hAnsi="仿宋" w:cs="仿宋" w:hint="eastAsia"/>
            <w:lang w:eastAsia="zh-CN"/>
          </w:rPr>
          <w:t>十三、现场水质仪器项目变更管理</w:t>
        </w:r>
        <w:r>
          <w:tab/>
        </w:r>
        <w:r>
          <w:fldChar w:fldCharType="begin"/>
        </w:r>
        <w:r>
          <w:instrText xml:space="preserve"> PAGEREF _Toc12566 \h </w:instrText>
        </w:r>
        <w:r>
          <w:fldChar w:fldCharType="separate"/>
        </w:r>
        <w:r>
          <w:t>52</w:t>
        </w:r>
        <w:r>
          <w:fldChar w:fldCharType="end"/>
        </w:r>
      </w:hyperlink>
    </w:p>
    <w:p>
      <w:pPr>
        <w:pStyle w:val="TOC2"/>
        <w:tabs>
          <w:tab w:val="right" w:leader="dot" w:pos="8306"/>
        </w:tabs>
      </w:pPr>
      <w:hyperlink w:anchor="_Toc29999" w:history="1">
        <w:r>
          <w:rPr>
            <w:rFonts w:ascii="仿宋" w:eastAsia="仿宋" w:hAnsi="仿宋" w:cs="仿宋" w:hint="eastAsia"/>
            <w:lang w:eastAsia="zh-CN"/>
          </w:rPr>
          <w:t>(一)、变更申请与评估</w:t>
        </w:r>
        <w:r>
          <w:tab/>
        </w:r>
        <w:r>
          <w:fldChar w:fldCharType="begin"/>
        </w:r>
        <w:r>
          <w:instrText xml:space="preserve"> PAGEREF _Toc29999 \h </w:instrText>
        </w:r>
        <w:r>
          <w:fldChar w:fldCharType="separate"/>
        </w:r>
        <w:r>
          <w:t>52</w:t>
        </w:r>
        <w:r>
          <w:fldChar w:fldCharType="end"/>
        </w:r>
      </w:hyperlink>
    </w:p>
    <w:p>
      <w:pPr>
        <w:pStyle w:val="TOC2"/>
        <w:tabs>
          <w:tab w:val="right" w:leader="dot" w:pos="8306"/>
        </w:tabs>
      </w:pPr>
      <w:hyperlink w:anchor="_Toc22069" w:history="1">
        <w:r>
          <w:rPr>
            <w:rFonts w:ascii="仿宋" w:eastAsia="仿宋" w:hAnsi="仿宋" w:cs="仿宋" w:hint="eastAsia"/>
            <w:lang w:eastAsia="zh-CN"/>
          </w:rPr>
          <w:t>(二)、变更实施与控制</w:t>
        </w:r>
        <w:r>
          <w:tab/>
        </w:r>
        <w:r>
          <w:fldChar w:fldCharType="begin"/>
        </w:r>
        <w:r>
          <w:instrText xml:space="preserve"> PAGEREF _Toc22069 \h </w:instrText>
        </w:r>
        <w:r>
          <w:fldChar w:fldCharType="separate"/>
        </w:r>
        <w:r>
          <w:t>52</w:t>
        </w:r>
        <w:r>
          <w:fldChar w:fldCharType="end"/>
        </w:r>
      </w:hyperlink>
    </w:p>
    <w:p>
      <w:pPr>
        <w:pStyle w:val="TOC1"/>
        <w:tabs>
          <w:tab w:val="right" w:leader="dot" w:pos="8306"/>
        </w:tabs>
      </w:pPr>
      <w:hyperlink w:anchor="_Toc5407" w:history="1">
        <w:r>
          <w:rPr>
            <w:rFonts w:ascii="仿宋" w:eastAsia="仿宋" w:hAnsi="仿宋" w:cs="仿宋" w:hint="eastAsia"/>
            <w:lang w:eastAsia="zh-CN"/>
          </w:rPr>
          <w:t>十四、现场水质仪器项目治理与监督</w:t>
        </w:r>
        <w:r>
          <w:tab/>
        </w:r>
        <w:r>
          <w:fldChar w:fldCharType="begin"/>
        </w:r>
        <w:r>
          <w:instrText xml:space="preserve"> PAGEREF _Toc5407 \h </w:instrText>
        </w:r>
        <w:r>
          <w:fldChar w:fldCharType="separate"/>
        </w:r>
        <w:r>
          <w:t>53</w:t>
        </w:r>
        <w:r>
          <w:fldChar w:fldCharType="end"/>
        </w:r>
      </w:hyperlink>
    </w:p>
    <w:p>
      <w:pPr>
        <w:pStyle w:val="TOC2"/>
        <w:tabs>
          <w:tab w:val="right" w:leader="dot" w:pos="8306"/>
        </w:tabs>
      </w:pPr>
      <w:hyperlink w:anchor="_Toc13474" w:history="1">
        <w:r>
          <w:rPr>
            <w:rFonts w:ascii="仿宋" w:eastAsia="仿宋" w:hAnsi="仿宋" w:cs="仿宋" w:hint="eastAsia"/>
            <w:lang w:eastAsia="zh-CN"/>
          </w:rPr>
          <w:t>(一)、现场水质仪器项目治理结构</w:t>
        </w:r>
        <w:r>
          <w:tab/>
        </w:r>
        <w:r>
          <w:fldChar w:fldCharType="begin"/>
        </w:r>
        <w:r>
          <w:instrText xml:space="preserve"> PAGEREF _Toc13474 \h </w:instrText>
        </w:r>
        <w:r>
          <w:fldChar w:fldCharType="separate"/>
        </w:r>
        <w:r>
          <w:t>53</w:t>
        </w:r>
        <w:r>
          <w:fldChar w:fldCharType="end"/>
        </w:r>
      </w:hyperlink>
    </w:p>
    <w:p>
      <w:pPr>
        <w:pStyle w:val="TOC2"/>
        <w:tabs>
          <w:tab w:val="right" w:leader="dot" w:pos="8306"/>
        </w:tabs>
      </w:pPr>
      <w:hyperlink w:anchor="_Toc31433" w:history="1">
        <w:r>
          <w:rPr>
            <w:rFonts w:ascii="仿宋" w:eastAsia="仿宋" w:hAnsi="仿宋" w:cs="仿宋" w:hint="eastAsia"/>
            <w:lang w:eastAsia="zh-CN"/>
          </w:rPr>
          <w:t>(二)、监督与审计</w:t>
        </w:r>
        <w:r>
          <w:tab/>
        </w:r>
        <w:r>
          <w:fldChar w:fldCharType="begin"/>
        </w:r>
        <w:r>
          <w:instrText xml:space="preserve"> PAGEREF _Toc31433 \h </w:instrText>
        </w:r>
        <w:r>
          <w:fldChar w:fldCharType="separate"/>
        </w:r>
        <w:r>
          <w:t>55</w:t>
        </w:r>
        <w:r>
          <w:fldChar w:fldCharType="end"/>
        </w:r>
      </w:hyperlink>
    </w:p>
    <w:p>
      <w:pPr>
        <w:pStyle w:val="TOC1"/>
        <w:tabs>
          <w:tab w:val="right" w:leader="dot" w:pos="8306"/>
        </w:tabs>
      </w:pPr>
      <w:hyperlink w:anchor="_Toc19952" w:history="1">
        <w:r>
          <w:rPr>
            <w:rFonts w:ascii="仿宋" w:eastAsia="仿宋" w:hAnsi="仿宋" w:cs="仿宋" w:hint="eastAsia"/>
            <w:lang w:eastAsia="zh-CN"/>
          </w:rPr>
          <w:t>十五、风险识别与分类</w:t>
        </w:r>
        <w:r>
          <w:tab/>
        </w:r>
        <w:r>
          <w:fldChar w:fldCharType="begin"/>
        </w:r>
        <w:r>
          <w:instrText xml:space="preserve"> PAGEREF _Toc19952 \h </w:instrText>
        </w:r>
        <w:r>
          <w:fldChar w:fldCharType="separate"/>
        </w:r>
        <w:r>
          <w:t>56</w:t>
        </w:r>
        <w:r>
          <w:fldChar w:fldCharType="end"/>
        </w:r>
      </w:hyperlink>
    </w:p>
    <w:p>
      <w:pPr>
        <w:pStyle w:val="TOC2"/>
        <w:tabs>
          <w:tab w:val="right" w:leader="dot" w:pos="8306"/>
        </w:tabs>
      </w:pPr>
      <w:hyperlink w:anchor="_Toc26775" w:history="1">
        <w:r>
          <w:rPr>
            <w:rFonts w:ascii="仿宋" w:eastAsia="仿宋" w:hAnsi="仿宋" w:cs="仿宋" w:hint="eastAsia"/>
            <w:lang w:eastAsia="zh-CN"/>
          </w:rPr>
          <w:t>(一)、风险识别</w:t>
        </w:r>
        <w:r>
          <w:tab/>
        </w:r>
        <w:r>
          <w:fldChar w:fldCharType="begin"/>
        </w:r>
        <w:r>
          <w:instrText xml:space="preserve"> PAGEREF _Toc26775 \h </w:instrText>
        </w:r>
        <w:r>
          <w:fldChar w:fldCharType="separate"/>
        </w:r>
        <w:r>
          <w:t>56</w:t>
        </w:r>
        <w:r>
          <w:fldChar w:fldCharType="end"/>
        </w:r>
      </w:hyperlink>
    </w:p>
    <w:p>
      <w:pPr>
        <w:pStyle w:val="TOC2"/>
        <w:tabs>
          <w:tab w:val="right" w:leader="dot" w:pos="8306"/>
        </w:tabs>
      </w:pPr>
      <w:hyperlink w:anchor="_Toc3457" w:history="1">
        <w:r>
          <w:rPr>
            <w:rFonts w:ascii="仿宋" w:eastAsia="仿宋" w:hAnsi="仿宋" w:cs="仿宋" w:hint="eastAsia"/>
            <w:lang w:eastAsia="zh-CN"/>
          </w:rPr>
          <w:t>(二)、风险分类</w:t>
        </w:r>
        <w:r>
          <w:tab/>
        </w:r>
        <w:r>
          <w:fldChar w:fldCharType="begin"/>
        </w:r>
        <w:r>
          <w:instrText xml:space="preserve"> PAGEREF _Toc3457 \h </w:instrText>
        </w:r>
        <w:r>
          <w:fldChar w:fldCharType="separate"/>
        </w:r>
        <w:r>
          <w:t>57</w:t>
        </w:r>
        <w:r>
          <w:fldChar w:fldCharType="end"/>
        </w:r>
      </w:hyperlink>
    </w:p>
    <w:p>
      <w:pPr>
        <w:pStyle w:val="TOC1"/>
        <w:tabs>
          <w:tab w:val="right" w:leader="dot" w:pos="8306"/>
        </w:tabs>
      </w:pPr>
      <w:hyperlink w:anchor="_Toc27795" w:history="1">
        <w:r>
          <w:rPr>
            <w:rFonts w:ascii="仿宋" w:eastAsia="仿宋" w:hAnsi="仿宋" w:cs="仿宋" w:hint="eastAsia"/>
            <w:lang w:eastAsia="zh-CN"/>
          </w:rPr>
          <w:t>十六、现场水质仪器项目实施时间节点</w:t>
        </w:r>
        <w:r>
          <w:tab/>
        </w:r>
        <w:r>
          <w:fldChar w:fldCharType="begin"/>
        </w:r>
        <w:r>
          <w:instrText xml:space="preserve"> PAGEREF _Toc27795 \h </w:instrText>
        </w:r>
        <w:r>
          <w:fldChar w:fldCharType="separate"/>
        </w:r>
        <w:r>
          <w:t>59</w:t>
        </w:r>
        <w:r>
          <w:fldChar w:fldCharType="end"/>
        </w:r>
      </w:hyperlink>
    </w:p>
    <w:p>
      <w:pPr>
        <w:pStyle w:val="TOC2"/>
        <w:tabs>
          <w:tab w:val="right" w:leader="dot" w:pos="8306"/>
        </w:tabs>
      </w:pPr>
      <w:hyperlink w:anchor="_Toc8351" w:history="1">
        <w:r>
          <w:rPr>
            <w:rFonts w:ascii="仿宋" w:eastAsia="仿宋" w:hAnsi="仿宋" w:cs="仿宋" w:hint="eastAsia"/>
            <w:lang w:eastAsia="zh-CN"/>
          </w:rPr>
          <w:t>(一)、现场水质仪器项目启动阶段时间节点</w:t>
        </w:r>
        <w:r>
          <w:tab/>
        </w:r>
        <w:r>
          <w:fldChar w:fldCharType="begin"/>
        </w:r>
        <w:r>
          <w:instrText xml:space="preserve"> PAGEREF _Toc8351 \h </w:instrText>
        </w:r>
        <w:r>
          <w:fldChar w:fldCharType="separate"/>
        </w:r>
        <w:r>
          <w:t>59</w:t>
        </w:r>
        <w:r>
          <w:fldChar w:fldCharType="end"/>
        </w:r>
      </w:hyperlink>
    </w:p>
    <w:p>
      <w:pPr>
        <w:pStyle w:val="TOC2"/>
        <w:tabs>
          <w:tab w:val="right" w:leader="dot" w:pos="8306"/>
        </w:tabs>
      </w:pPr>
      <w:hyperlink w:anchor="_Toc8355" w:history="1">
        <w:r>
          <w:rPr>
            <w:rFonts w:ascii="仿宋" w:eastAsia="仿宋" w:hAnsi="仿宋" w:cs="仿宋" w:hint="eastAsia"/>
            <w:lang w:eastAsia="zh-CN"/>
          </w:rPr>
          <w:t>(二)、现场水质仪器项目执行阶段时间节点</w:t>
        </w:r>
        <w:r>
          <w:tab/>
        </w:r>
        <w:r>
          <w:fldChar w:fldCharType="begin"/>
        </w:r>
        <w:r>
          <w:instrText xml:space="preserve"> PAGEREF _Toc8355 \h </w:instrText>
        </w:r>
        <w:r>
          <w:fldChar w:fldCharType="separate"/>
        </w:r>
        <w:r>
          <w:t>60</w:t>
        </w:r>
        <w:r>
          <w:fldChar w:fldCharType="end"/>
        </w:r>
      </w:hyperlink>
    </w:p>
    <w:p>
      <w:pPr>
        <w:pStyle w:val="TOC2"/>
        <w:tabs>
          <w:tab w:val="right" w:leader="dot" w:pos="8306"/>
        </w:tabs>
      </w:pPr>
      <w:hyperlink w:anchor="_Toc23635" w:history="1">
        <w:r>
          <w:rPr>
            <w:rFonts w:ascii="仿宋" w:eastAsia="仿宋" w:hAnsi="仿宋" w:cs="仿宋" w:hint="eastAsia"/>
            <w:lang w:eastAsia="zh-CN"/>
          </w:rPr>
          <w:t>(三)、现场水质仪器项目完成阶段时间节点</w:t>
        </w:r>
        <w:r>
          <w:tab/>
        </w:r>
        <w:r>
          <w:fldChar w:fldCharType="begin"/>
        </w:r>
        <w:r>
          <w:instrText xml:space="preserve"> PAGEREF _Toc23635 \h </w:instrText>
        </w:r>
        <w:r>
          <w:fldChar w:fldCharType="separate"/>
        </w:r>
        <w:r>
          <w:t>61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5433"/>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7476"/>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9038"/>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现场水质仪器项目的主要产品是XXXX，预计年产值为XXX万元。这一产品在市场中占据着重要的地位，其广泛的应用范围使得该现场水质仪器项目的市场前景非常广阔。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现场水质仪器项目的xxx产品作为重要的原材料之一，将在多个领域发挥关键作用。其在建筑、交通、能源等方面的广泛应用将为整个产业链提供强大的支持，形成产业协同效应。现场水质仪器项目的年产值XXX万XXX万XXX万万元不仅反映了其在市场上的巨大潜力，更预示着它对国民经济的积极贡献。这种关联度高、涉及面广的产业关系，使得该现场水质仪器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22287"/>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现场水质仪器项目总征地面积为XXXX平方米，相当于约XX.XX亩，其中净用地面积为XXXX平方米，红线范围内相当于约XX.XX亩。这一用地规模充分考虑了现场水质仪器项目的建设需求，保障了现场水质仪器项目在合适的空间内得以充分发展。现场水质仪器项目规划的总建筑面积为XXXX平方米，其中主体工程建设占XXXX平方米，计容建筑面积达XXXX平方米。预计建筑工程的投资将达到XXXX万元，为现场水质仪器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现场水质仪器项目计划购置的设备共计XXXX台（套），设备购置费用为XXXX万元。这一设备购置计划充分考虑到现场水质仪器项目的生产需求和技术要求，确保了现场水质仪器项目在生产运营中具备先进的技术装备和高效的生产能力。设备的合理配置将为现场水质仪器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现场水质仪器项目计划总投资为XXXX万元，预计年实现营业收入为XXXX万元。这一产能规模的设定旨在确保现场水质仪器项目能够在投资与回报之间取得平衡，实现长期可持续的发展。现场水质仪器项目的总投资充分考虑到各个方面的需求，包括用地建设、设备购置等多个环节，以确保现场水质仪器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18697"/>
      <w:r>
        <w:rPr>
          <w:rFonts w:ascii="仿宋" w:eastAsia="仿宋" w:hAnsi="仿宋" w:cs="仿宋" w:hint="eastAsia"/>
          <w:sz w:val="28"/>
          <w:lang w:eastAsia="zh-CN"/>
        </w:rPr>
        <w:t>二、现场水质仪器项目土建工程</w:t>
      </w:r>
      <w:bookmarkEnd w:id="5"/>
    </w:p>
    <w:p>
      <w:pPr>
        <w:pStyle w:val="Heading2"/>
        <w:rPr>
          <w:rFonts w:ascii="仿宋" w:eastAsia="仿宋" w:hAnsi="仿宋" w:cs="仿宋" w:hint="eastAsia"/>
          <w:lang w:eastAsia="zh-CN"/>
        </w:rPr>
      </w:pPr>
      <w:bookmarkStart w:id="6" w:name="_Toc27926"/>
      <w:r>
        <w:rPr>
          <w:rFonts w:ascii="仿宋" w:eastAsia="仿宋" w:hAnsi="仿宋" w:cs="仿宋" w:hint="eastAsia"/>
          <w:lang w:eastAsia="zh-CN"/>
        </w:rPr>
        <w:t>(一)、建筑工程设计原则</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在现场水质仪器项目的建筑工程设计中，我们将秉承一系列重要的设计原则，以确保现场水质仪器项目建筑在功能、美观、可持续性等方面达到最佳效果。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首要原则是确保建筑的功能性得到最大化的发挥。我们将充分理解现场水质仪器项目的实际需求，合理布局各个功能区域，保证建筑在满足业务需求的同时，提供高效的工作环境。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安全性考虑：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在建筑设计中，我们将综合考虑建设和运营成本。通过精细的经济效益分析，确保设计方案在高效利用资源的同时，对现场水质仪器项目的长期盈利能力有积极的贡献。</w:t>
      </w:r>
    </w:p>
    <w:p>
      <w:pPr>
        <w:pStyle w:val="Heading2"/>
        <w:ind w:firstLine="560" w:firstLineChars="200"/>
        <w:rPr>
          <w:rFonts w:ascii="仿宋" w:eastAsia="仿宋" w:hAnsi="仿宋" w:cs="仿宋" w:hint="eastAsia"/>
          <w:sz w:val="28"/>
          <w:lang w:eastAsia="zh-CN"/>
        </w:rPr>
      </w:pPr>
      <w:bookmarkStart w:id="7" w:name="_Toc28147"/>
      <w:r>
        <w:rPr>
          <w:rFonts w:ascii="仿宋" w:eastAsia="仿宋" w:hAnsi="仿宋" w:cs="仿宋" w:hint="eastAsia"/>
          <w:sz w:val="28"/>
          <w:lang w:eastAsia="zh-CN"/>
        </w:rPr>
        <w:t>(二)、土建工程设计年限及安全等级</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现场水质仪器项目的土建工程设计中，我们将精准设定设计年限，结合现场水质仪器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现场水质仪器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8" w:name="_Toc21382"/>
      <w:r>
        <w:rPr>
          <w:rFonts w:ascii="仿宋" w:eastAsia="仿宋" w:hAnsi="仿宋" w:cs="仿宋" w:hint="eastAsia"/>
          <w:sz w:val="28"/>
          <w:lang w:eastAsia="zh-CN"/>
        </w:rPr>
        <w:t>(三)、建筑工程设计总体要求</w:t>
      </w:r>
      <w:bookmarkEnd w:id="8"/>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现场水质仪器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现场水质仪器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现场水质仪器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9" w:name="_Toc7359"/>
      <w:r>
        <w:rPr>
          <w:rFonts w:ascii="仿宋" w:eastAsia="仿宋" w:hAnsi="仿宋" w:cs="仿宋" w:hint="eastAsia"/>
          <w:sz w:val="28"/>
          <w:lang w:eastAsia="zh-CN"/>
        </w:rPr>
        <w:t>(四)、土建工程建设指标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本期工程现场水质仪器项目预计总建筑面积XXX平方米，其中：计容建筑面积XXX平方米，计划建筑工程投资XX万元，占现场水质仪器项目总投资的XX%。</w:t>
      </w:r>
    </w:p>
    <w:p>
      <w:pPr>
        <w:pStyle w:val="Heading1"/>
        <w:ind w:firstLine="560" w:firstLineChars="200"/>
        <w:rPr>
          <w:rFonts w:ascii="仿宋" w:eastAsia="仿宋" w:hAnsi="仿宋" w:cs="仿宋" w:hint="eastAsia"/>
          <w:sz w:val="28"/>
          <w:lang w:eastAsia="zh-CN"/>
        </w:rPr>
      </w:pPr>
      <w:bookmarkStart w:id="10" w:name="_Toc31724"/>
      <w:r>
        <w:rPr>
          <w:rFonts w:ascii="仿宋" w:eastAsia="仿宋" w:hAnsi="仿宋" w:cs="仿宋" w:hint="eastAsia"/>
          <w:sz w:val="28"/>
          <w:lang w:eastAsia="zh-CN"/>
        </w:rPr>
        <w:t>三、现场水质仪器项目选址可行性分析</w:t>
      </w:r>
      <w:bookmarkEnd w:id="10"/>
    </w:p>
    <w:p>
      <w:pPr>
        <w:pStyle w:val="Heading2"/>
        <w:rPr>
          <w:rFonts w:ascii="仿宋" w:eastAsia="仿宋" w:hAnsi="仿宋" w:cs="仿宋" w:hint="eastAsia"/>
          <w:lang w:eastAsia="zh-CN"/>
        </w:rPr>
      </w:pPr>
      <w:bookmarkStart w:id="11" w:name="_Toc29641"/>
      <w:r>
        <w:rPr>
          <w:rFonts w:ascii="仿宋" w:eastAsia="仿宋" w:hAnsi="仿宋" w:cs="仿宋" w:hint="eastAsia"/>
          <w:lang w:eastAsia="zh-CN"/>
        </w:rPr>
        <w:t>(一)、现场水质仪器项目选址</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该现场水质仪器项目选址位于XX省XX市XX区XXX街道</w:t>
      </w:r>
    </w:p>
    <w:p>
      <w:pPr>
        <w:pStyle w:val="Heading2"/>
        <w:ind w:firstLine="560" w:firstLineChars="200"/>
        <w:rPr>
          <w:rFonts w:ascii="仿宋" w:eastAsia="仿宋" w:hAnsi="仿宋" w:cs="仿宋" w:hint="eastAsia"/>
          <w:sz w:val="28"/>
          <w:lang w:eastAsia="zh-CN"/>
        </w:rPr>
      </w:pPr>
      <w:bookmarkStart w:id="12" w:name="_Toc14897"/>
      <w:r>
        <w:rPr>
          <w:rFonts w:ascii="仿宋" w:eastAsia="仿宋" w:hAnsi="仿宋" w:cs="仿宋" w:hint="eastAsia"/>
          <w:sz w:val="28"/>
          <w:lang w:eastAsia="zh-CN"/>
        </w:rPr>
        <w:t>(二)、用地控制指标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现场水质仪器项目的征地面积将根据现场水质仪器项目的实际规模和需求进行精确规划。具体面积XXX平方米，旨在确保现场水质仪器项目不仅能够满足当前的发展需求，还能够预留空间以适应未来的扩展。</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净用地面积：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净用地面积是在征地面积基础上去除不可利用面积后的实际可开发用地。具体面积XXX平方米，考虑到环保、交通、安全等多方面因素，以确保现场水质仪器项目在整体利用效率上达到最优。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现场水质仪器项目计划建设的建筑总规模具体面积XXX平方米。这一规模的确定综合考虑了现场水质仪器项目的性质、规模，以及城市规划的相关要求，确保建筑布局与周边环境协调一致。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绿地率是现场水质仪器项目用地中被规划为绿地的比例。具体面积XXX平方米，旨在通过合理规划绿地，改善现场水质仪器项目周边环境，提升居民生活质量，并符合城市整体绿化规划。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容积率是用地上可以建设的建筑总体积与用地面积之比。具体面积XXX，通过合理的容积率规划，确保现场水质仪器项目建筑规模与周边环境和谐共生。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现场水质仪器项目选址与当地城市规划相一致，具体面积XXX平方米。通过与城市规划部门深入沟通，确保现场水质仪器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现场水质仪器项目选址符合当地产业政策，具体面积XXX平方米。这包括现场水质仪器项目对当地经济的促进作用，以及对相关产业的带动效应，确保现场水质仪器项目与地方政府的产业政策保持一致，促进共赢合作。</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8.</w:t>
      </w:r>
      <w:r>
        <w:rPr>
          <w:rFonts w:ascii="仿宋" w:eastAsia="仿宋" w:hAnsi="仿宋" w:cs="仿宋" w:hint="eastAsia"/>
          <w:sz w:val="28"/>
          <w:lang w:eastAsia="zh-CN"/>
        </w:rPr>
        <w:t xml:space="preserve"> 环保和可持续性：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用地总体要求必须符合环保和可持续发展的原则，具体面积XXX平方米。通过采用绿色建筑设计、节能减排等措施，确保现场水质仪器项目在建设和运营过程中对环境的影响最小化，达到可持续发展的要求。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确保现场水质仪器项目选址具备必要的公共设施配套，具体面积XXX平方米。这包括交通便利性、教育、医疗等基础设施，以提高居民生活品质，使得现场水质仪器项目选址更具吸引力。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考虑用地总体要求对当地社会稳定性的影响，具体面积XXX平方米。通过深入了解当地社区反馈，确保现场水质仪器项目的选址和建设过程对当地社会和谐稳定产生积极作用。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现场水质仪器项目选址不仅符合法规和规划，还在实际操作中具有可行性。这一全面规划将为现场水质仪器项目的成功实施提供坚实的基础，确保现场水质仪器项目选址阶段就能够奠定良好的发展基础。</w:t>
      </w:r>
    </w:p>
    <w:p>
      <w:pPr>
        <w:pStyle w:val="Heading2"/>
        <w:ind w:firstLine="560" w:firstLineChars="200"/>
        <w:rPr>
          <w:rFonts w:ascii="仿宋" w:eastAsia="仿宋" w:hAnsi="仿宋" w:cs="仿宋" w:hint="eastAsia"/>
          <w:sz w:val="28"/>
          <w:lang w:eastAsia="zh-CN"/>
        </w:rPr>
      </w:pPr>
      <w:bookmarkStart w:id="13" w:name="_Toc21101"/>
      <w:r>
        <w:rPr>
          <w:rFonts w:ascii="仿宋" w:eastAsia="仿宋" w:hAnsi="仿宋" w:cs="仿宋" w:hint="eastAsia"/>
          <w:sz w:val="28"/>
          <w:lang w:eastAsia="zh-CN"/>
        </w:rPr>
        <w:t>(三)、节约用地措施</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现场水质仪器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现场水质仪器项目的设备规划和空间设计中，我们将采取灵活设备布局的措施。设备布局将根据实际需求进行灵活设计，避免不必要的浪费。通过合理规划设备摆放位置，我们将提高设备的利用率，减少设备间距，以确保现场水质仪器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现场水质仪器项目内部引入共享设施的概念，例如共享会议室、办公区等。通过这种方式，我们可以减少对资源的重复建设，提高资源共享效率，从而减小现场水质仪器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4" w:name="_Toc9997"/>
      <w:r>
        <w:rPr>
          <w:rFonts w:ascii="仿宋" w:eastAsia="仿宋" w:hAnsi="仿宋" w:cs="仿宋" w:hint="eastAsia"/>
          <w:sz w:val="28"/>
          <w:lang w:eastAsia="zh-CN"/>
        </w:rPr>
        <w:t>(四)、总图布置方案</w:t>
      </w:r>
      <w:bookmarkEnd w:id="14"/>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功能分区规划：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现场水质仪器项目的总图布置中，我们将不同功能区域进行明确的规划，以最大程度满足现场水质仪器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5" w:name="_Toc29219"/>
      <w:r>
        <w:rPr>
          <w:rFonts w:ascii="仿宋" w:eastAsia="仿宋" w:hAnsi="仿宋" w:cs="仿宋" w:hint="eastAsia"/>
          <w:sz w:val="28"/>
          <w:lang w:eastAsia="zh-CN"/>
        </w:rPr>
        <w:t>(五)、选址综合评价</w:t>
      </w:r>
      <w:bookmarkEnd w:id="15"/>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市场因素：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首先关注市场因素，包括潜在客户分布、竞争对手位置、市场需求等。通过深入的市场调研，我们能够更准确地评估选址对于市场开拓和产品销售的影响，确保现场水质仪器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现场水质仪器项目对环境的影响是综合评价的重要因素之一。我们将详细考虑选址周边的自然环境、生态保护区、水源地等情况，确保现场水质仪器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对选址的评价还需充分考虑当地政府的产业政策和法规。我们将详细了解现场水质仪器项目所在地的相关政策，确保现场水质仪器项目的规划和运营与当地法规相符，降低不必要的法律风险。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考虑到社会稳定性对企业运营的重要性，我们将评估选址地区的社会安全情况、劳工关系、社区反馈等方面，以确保现场水质仪器项目的建设和运营不会受到社会稳定性的负面影响。</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最后，我们将综合考虑用地成本，包括土地购置费用、土地开发成本等。通过对用地成本的详细评估，我们能够做出更为精确的经济效益分析，为现场水质仪器项目的投资决策提供有力支持。</w:t>
      </w:r>
    </w:p>
    <w:p>
      <w:pPr>
        <w:pStyle w:val="Heading1"/>
        <w:ind w:firstLine="560" w:firstLineChars="200"/>
        <w:rPr>
          <w:rFonts w:ascii="仿宋" w:eastAsia="仿宋" w:hAnsi="仿宋" w:cs="仿宋" w:hint="eastAsia"/>
          <w:sz w:val="28"/>
          <w:lang w:eastAsia="zh-CN"/>
        </w:rPr>
      </w:pPr>
      <w:bookmarkStart w:id="16" w:name="_Toc4912"/>
      <w:r>
        <w:rPr>
          <w:rFonts w:ascii="仿宋" w:eastAsia="仿宋" w:hAnsi="仿宋" w:cs="仿宋" w:hint="eastAsia"/>
          <w:sz w:val="28"/>
          <w:lang w:eastAsia="zh-CN"/>
        </w:rPr>
        <w:t>四、现场水质仪器项目建设背景及必要性分析</w:t>
      </w:r>
      <w:bookmarkEnd w:id="16"/>
    </w:p>
    <w:p>
      <w:pPr>
        <w:pStyle w:val="Heading2"/>
        <w:rPr>
          <w:rFonts w:ascii="仿宋" w:eastAsia="仿宋" w:hAnsi="仿宋" w:cs="仿宋" w:hint="eastAsia"/>
          <w:lang w:eastAsia="zh-CN"/>
        </w:rPr>
      </w:pPr>
      <w:bookmarkStart w:id="17" w:name="_Toc20876"/>
      <w:r>
        <w:rPr>
          <w:rFonts w:ascii="仿宋" w:eastAsia="仿宋" w:hAnsi="仿宋" w:cs="仿宋" w:hint="eastAsia"/>
          <w:lang w:eastAsia="zh-CN"/>
        </w:rPr>
        <w:t>(一)、现场水质仪器项目背景分析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现场水质仪器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现场水质仪器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现场水质仪器项目在这个潮流中的定位。同时，我们将关注行业内涌现的新兴机遇，以便现场水质仪器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现场水质仪器项目提供了强大的发展动力。我们将聚焦于行业内最新的技术发展趋势，包括但不限于人工智能、大数据分析、物联网等领域。通过深度的技术研究，我们将确保现场水质仪器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现场水质仪器项目发展的源泉。我们将投入更多的精力对市场需求进行深入剖析，超越表面的需求，深入挖掘潜在的市场痛点和机遇。通过对市场需求的细致了解，现场水质仪器项目将更有针对性地设计解决方案，满足市场的多样化需求，从而更好地促进现场水质仪器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现场水质仪器项目战略至关重要。我们将对竞争态势进行更为深入的分析，包括但不限于市场份额、产品特点、客户满意度等多个维度。通过深度的竞争分析，现场水质仪器项目将能够更准确地把握市场脉搏，制定具有竞争力的现场水质仪器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现场水质仪器项目的发展具有直接的影响。我们将进行更为全面的法规和政策分析，了解行业发展中的潜在法律风险和合规挑战。通过充分了解和遵守相关法规，现场水质仪器项目将确保在法律框架内合法合规运营，为现场水质仪器项目的稳健发展提供有力支持。</w:t>
      </w:r>
    </w:p>
    <w:p>
      <w:pPr>
        <w:pStyle w:val="Heading2"/>
        <w:ind w:firstLine="560" w:firstLineChars="200"/>
        <w:rPr>
          <w:rFonts w:ascii="仿宋" w:eastAsia="仿宋" w:hAnsi="仿宋" w:cs="仿宋" w:hint="eastAsia"/>
          <w:sz w:val="28"/>
          <w:lang w:eastAsia="zh-CN"/>
        </w:rPr>
      </w:pPr>
      <w:bookmarkStart w:id="18" w:name="_Toc30883"/>
      <w:r>
        <w:rPr>
          <w:rFonts w:ascii="仿宋" w:eastAsia="仿宋" w:hAnsi="仿宋" w:cs="仿宋" w:hint="eastAsia"/>
          <w:sz w:val="28"/>
          <w:lang w:eastAsia="zh-CN"/>
        </w:rPr>
        <w:t>(二)、现场水质仪器项目建设必要性分析</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现场水质仪器项目建设的迫切性源于对行业发展趋势的深刻洞察。我们正处于一个行业变革的时代，科技创新、数字化转型成为企业发展的关键动力。现场水质仪器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现场水质仪器项目建设不仅仅是为了跟上潮流，更是为了通过技术创新推动企业的持续发展。通过引入先进的技术和解决方案，现场水质仪器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现场水质仪器项目的建设成为必然选择，通过提高产品质量、拓展服务领域，从而在竞争中获得更多的机会。现场水质仪器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现场水质仪器项目建设的必要性体现在对客户需求更精准的满足。通过现场水质仪器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https://d.book118.com/898023027053006045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现场水质仪器项目规划设计纲要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现场水质仪器项目规划设计纲要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现场水质仪器项目规划设计纲要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现场水质仪器项目规划设计纲要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现场水质仪器项目规划设计纲要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现场水质仪器项目规划设计纲要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现场水质仪器项目规划设计纲要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现场水质仪器项目规划设计纲要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现场水质仪器项目规划设计纲要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现场水质仪器项目规划设计纲要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现场水质仪器项目规划设计纲要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现场水质仪器项目规划设计纲要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现场水质仪器项目规划设计纲要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现场水质仪器项目规划设计纲要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现场水质仪器项目规划设计纲要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现场水质仪器项目规划设计纲要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现场水质仪器项目规划设计纲要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6986880"/>
    <w:rsid w:val="0698688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9802302705300604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2024-03-04T07:00:00Z</dcterms:created>
  <dcterms:modified xsi:type="dcterms:W3CDTF">2024-03-04T07:00:38Z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DA0B4AC96DB8456C809EA3AA8FA6C213_11</vt:lpwstr>
  </property>
  <property fmtid="{D5CDD505-2E9C-101B-9397-08002B2CF9AE}" pid="3" name="KSOProductBuildVer">
    <vt:lpwstr>2052-12.1.0.16388</vt:lpwstr>
  </property>
</Properties>
</file>