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玻璃制光学元件项目规划设计蓝图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30" w:history="1">
        <w:r>
          <w:rPr>
            <w:rFonts w:ascii="仿宋" w:eastAsia="仿宋" w:hAnsi="仿宋" w:cs="仿宋" w:hint="eastAsia"/>
            <w:lang w:eastAsia="zh-CN"/>
          </w:rPr>
          <w:t>序言</w:t>
        </w:r>
        <w:r>
          <w:tab/>
        </w:r>
        <w:r>
          <w:fldChar w:fldCharType="begin"/>
        </w:r>
        <w:r>
          <w:instrText xml:space="preserve"> PAGEREF _Toc30930 \h </w:instrText>
        </w:r>
        <w:r>
          <w:fldChar w:fldCharType="separate"/>
        </w:r>
        <w:r>
          <w:t>3</w:t>
        </w:r>
        <w:r>
          <w:fldChar w:fldCharType="end"/>
        </w:r>
      </w:hyperlink>
    </w:p>
    <w:p>
      <w:pPr>
        <w:pStyle w:val="TOC1"/>
        <w:tabs>
          <w:tab w:val="right" w:leader="dot" w:pos="8306"/>
        </w:tabs>
      </w:pPr>
      <w:hyperlink w:anchor="_Toc30250" w:history="1">
        <w:r>
          <w:rPr>
            <w:rFonts w:ascii="仿宋" w:eastAsia="仿宋" w:hAnsi="仿宋" w:cs="仿宋" w:hint="eastAsia"/>
            <w:lang w:eastAsia="zh-CN"/>
          </w:rPr>
          <w:t>一、玻璃制光学元件项目建设背景及必要性分析</w:t>
        </w:r>
        <w:r>
          <w:tab/>
        </w:r>
        <w:r>
          <w:fldChar w:fldCharType="begin"/>
        </w:r>
        <w:r>
          <w:instrText xml:space="preserve"> PAGEREF _Toc30250 \h </w:instrText>
        </w:r>
        <w:r>
          <w:fldChar w:fldCharType="separate"/>
        </w:r>
        <w:r>
          <w:t>3</w:t>
        </w:r>
        <w:r>
          <w:fldChar w:fldCharType="end"/>
        </w:r>
      </w:hyperlink>
    </w:p>
    <w:p>
      <w:pPr>
        <w:pStyle w:val="TOC2"/>
        <w:tabs>
          <w:tab w:val="right" w:leader="dot" w:pos="8306"/>
        </w:tabs>
      </w:pPr>
      <w:hyperlink w:anchor="_Toc2054" w:history="1">
        <w:r>
          <w:rPr>
            <w:rFonts w:ascii="仿宋" w:eastAsia="仿宋" w:hAnsi="仿宋" w:cs="仿宋" w:hint="eastAsia"/>
            <w:lang w:eastAsia="zh-CN"/>
          </w:rPr>
          <w:t>(一)、玻璃制光学元件项目背景分析</w:t>
        </w:r>
        <w:r>
          <w:tab/>
        </w:r>
        <w:r>
          <w:fldChar w:fldCharType="begin"/>
        </w:r>
        <w:r>
          <w:instrText xml:space="preserve"> PAGEREF _Toc2054 \h </w:instrText>
        </w:r>
        <w:r>
          <w:fldChar w:fldCharType="separate"/>
        </w:r>
        <w:r>
          <w:t>3</w:t>
        </w:r>
        <w:r>
          <w:fldChar w:fldCharType="end"/>
        </w:r>
      </w:hyperlink>
    </w:p>
    <w:p>
      <w:pPr>
        <w:pStyle w:val="TOC2"/>
        <w:tabs>
          <w:tab w:val="right" w:leader="dot" w:pos="8306"/>
        </w:tabs>
      </w:pPr>
      <w:hyperlink w:anchor="_Toc26994" w:history="1">
        <w:r>
          <w:rPr>
            <w:rFonts w:ascii="仿宋" w:eastAsia="仿宋" w:hAnsi="仿宋" w:cs="仿宋" w:hint="eastAsia"/>
            <w:lang w:eastAsia="zh-CN"/>
          </w:rPr>
          <w:t>(二)、玻璃制光学元件项目建设必要性分析</w:t>
        </w:r>
        <w:r>
          <w:tab/>
        </w:r>
        <w:r>
          <w:fldChar w:fldCharType="begin"/>
        </w:r>
        <w:r>
          <w:instrText xml:space="preserve"> PAGEREF _Toc26994 \h </w:instrText>
        </w:r>
        <w:r>
          <w:fldChar w:fldCharType="separate"/>
        </w:r>
        <w:r>
          <w:t>5</w:t>
        </w:r>
        <w:r>
          <w:fldChar w:fldCharType="end"/>
        </w:r>
      </w:hyperlink>
    </w:p>
    <w:p>
      <w:pPr>
        <w:pStyle w:val="TOC1"/>
        <w:tabs>
          <w:tab w:val="right" w:leader="dot" w:pos="8306"/>
        </w:tabs>
      </w:pPr>
      <w:hyperlink w:anchor="_Toc8735" w:history="1">
        <w:r>
          <w:rPr>
            <w:rFonts w:ascii="仿宋" w:eastAsia="仿宋" w:hAnsi="仿宋" w:cs="仿宋" w:hint="eastAsia"/>
            <w:lang w:eastAsia="zh-CN"/>
          </w:rPr>
          <w:t>二、产品规划分析</w:t>
        </w:r>
        <w:r>
          <w:tab/>
        </w:r>
        <w:r>
          <w:fldChar w:fldCharType="begin"/>
        </w:r>
        <w:r>
          <w:instrText xml:space="preserve"> PAGEREF _Toc8735 \h </w:instrText>
        </w:r>
        <w:r>
          <w:fldChar w:fldCharType="separate"/>
        </w:r>
        <w:r>
          <w:t>6</w:t>
        </w:r>
        <w:r>
          <w:fldChar w:fldCharType="end"/>
        </w:r>
      </w:hyperlink>
    </w:p>
    <w:p>
      <w:pPr>
        <w:pStyle w:val="TOC2"/>
        <w:tabs>
          <w:tab w:val="right" w:leader="dot" w:pos="8306"/>
        </w:tabs>
      </w:pPr>
      <w:hyperlink w:anchor="_Toc15223" w:history="1">
        <w:r>
          <w:rPr>
            <w:rFonts w:ascii="仿宋" w:eastAsia="仿宋" w:hAnsi="仿宋" w:cs="仿宋" w:hint="eastAsia"/>
            <w:lang w:eastAsia="zh-CN"/>
          </w:rPr>
          <w:t>(一)、产品规划</w:t>
        </w:r>
        <w:r>
          <w:tab/>
        </w:r>
        <w:r>
          <w:fldChar w:fldCharType="begin"/>
        </w:r>
        <w:r>
          <w:instrText xml:space="preserve"> PAGEREF _Toc15223 \h </w:instrText>
        </w:r>
        <w:r>
          <w:fldChar w:fldCharType="separate"/>
        </w:r>
        <w:r>
          <w:t>6</w:t>
        </w:r>
        <w:r>
          <w:fldChar w:fldCharType="end"/>
        </w:r>
      </w:hyperlink>
    </w:p>
    <w:p>
      <w:pPr>
        <w:pStyle w:val="TOC2"/>
        <w:tabs>
          <w:tab w:val="right" w:leader="dot" w:pos="8306"/>
        </w:tabs>
      </w:pPr>
      <w:hyperlink w:anchor="_Toc22215" w:history="1">
        <w:r>
          <w:rPr>
            <w:rFonts w:ascii="仿宋" w:eastAsia="仿宋" w:hAnsi="仿宋" w:cs="仿宋" w:hint="eastAsia"/>
            <w:lang w:eastAsia="zh-CN"/>
          </w:rPr>
          <w:t>(二)、建设规模</w:t>
        </w:r>
        <w:r>
          <w:tab/>
        </w:r>
        <w:r>
          <w:fldChar w:fldCharType="begin"/>
        </w:r>
        <w:r>
          <w:instrText xml:space="preserve"> PAGEREF _Toc22215 \h </w:instrText>
        </w:r>
        <w:r>
          <w:fldChar w:fldCharType="separate"/>
        </w:r>
        <w:r>
          <w:t>7</w:t>
        </w:r>
        <w:r>
          <w:fldChar w:fldCharType="end"/>
        </w:r>
      </w:hyperlink>
    </w:p>
    <w:p>
      <w:pPr>
        <w:pStyle w:val="TOC1"/>
        <w:tabs>
          <w:tab w:val="right" w:leader="dot" w:pos="8306"/>
        </w:tabs>
      </w:pPr>
      <w:hyperlink w:anchor="_Toc31361" w:history="1">
        <w:r>
          <w:rPr>
            <w:rFonts w:ascii="仿宋" w:eastAsia="仿宋" w:hAnsi="仿宋" w:cs="仿宋" w:hint="eastAsia"/>
            <w:lang w:eastAsia="zh-CN"/>
          </w:rPr>
          <w:t>三、玻璃制光学元件项目危机管理</w:t>
        </w:r>
        <w:r>
          <w:tab/>
        </w:r>
        <w:r>
          <w:fldChar w:fldCharType="begin"/>
        </w:r>
        <w:r>
          <w:instrText xml:space="preserve"> PAGEREF _Toc31361 \h </w:instrText>
        </w:r>
        <w:r>
          <w:fldChar w:fldCharType="separate"/>
        </w:r>
        <w:r>
          <w:t>8</w:t>
        </w:r>
        <w:r>
          <w:fldChar w:fldCharType="end"/>
        </w:r>
      </w:hyperlink>
    </w:p>
    <w:p>
      <w:pPr>
        <w:pStyle w:val="TOC2"/>
        <w:tabs>
          <w:tab w:val="right" w:leader="dot" w:pos="8306"/>
        </w:tabs>
      </w:pPr>
      <w:hyperlink w:anchor="_Toc27459" w:history="1">
        <w:r>
          <w:rPr>
            <w:rFonts w:ascii="仿宋" w:eastAsia="仿宋" w:hAnsi="仿宋" w:cs="仿宋" w:hint="eastAsia"/>
            <w:lang w:eastAsia="zh-CN"/>
          </w:rPr>
          <w:t>(一)、危机预警与识别</w:t>
        </w:r>
        <w:r>
          <w:tab/>
        </w:r>
        <w:r>
          <w:fldChar w:fldCharType="begin"/>
        </w:r>
        <w:r>
          <w:instrText xml:space="preserve"> PAGEREF _Toc27459 \h </w:instrText>
        </w:r>
        <w:r>
          <w:fldChar w:fldCharType="separate"/>
        </w:r>
        <w:r>
          <w:t>8</w:t>
        </w:r>
        <w:r>
          <w:fldChar w:fldCharType="end"/>
        </w:r>
      </w:hyperlink>
    </w:p>
    <w:p>
      <w:pPr>
        <w:pStyle w:val="TOC2"/>
        <w:tabs>
          <w:tab w:val="right" w:leader="dot" w:pos="8306"/>
        </w:tabs>
      </w:pPr>
      <w:hyperlink w:anchor="_Toc3676" w:history="1">
        <w:r>
          <w:rPr>
            <w:rFonts w:ascii="仿宋" w:eastAsia="仿宋" w:hAnsi="仿宋" w:cs="仿宋" w:hint="eastAsia"/>
            <w:lang w:eastAsia="zh-CN"/>
          </w:rPr>
          <w:t>(二)、危机应对与恢复</w:t>
        </w:r>
        <w:r>
          <w:tab/>
        </w:r>
        <w:r>
          <w:fldChar w:fldCharType="begin"/>
        </w:r>
        <w:r>
          <w:instrText xml:space="preserve"> PAGEREF _Toc3676 \h </w:instrText>
        </w:r>
        <w:r>
          <w:fldChar w:fldCharType="separate"/>
        </w:r>
        <w:r>
          <w:t>9</w:t>
        </w:r>
        <w:r>
          <w:fldChar w:fldCharType="end"/>
        </w:r>
      </w:hyperlink>
    </w:p>
    <w:p>
      <w:pPr>
        <w:pStyle w:val="TOC1"/>
        <w:tabs>
          <w:tab w:val="right" w:leader="dot" w:pos="8306"/>
        </w:tabs>
      </w:pPr>
      <w:hyperlink w:anchor="_Toc26981" w:history="1">
        <w:r>
          <w:rPr>
            <w:rFonts w:ascii="仿宋" w:eastAsia="仿宋" w:hAnsi="仿宋" w:cs="仿宋" w:hint="eastAsia"/>
            <w:lang w:eastAsia="zh-CN"/>
          </w:rPr>
          <w:t>四、玻璃制光学元件项目建设单位说明</w:t>
        </w:r>
        <w:r>
          <w:tab/>
        </w:r>
        <w:r>
          <w:fldChar w:fldCharType="begin"/>
        </w:r>
        <w:r>
          <w:instrText xml:space="preserve"> PAGEREF _Toc26981 \h </w:instrText>
        </w:r>
        <w:r>
          <w:fldChar w:fldCharType="separate"/>
        </w:r>
        <w:r>
          <w:t>11</w:t>
        </w:r>
        <w:r>
          <w:fldChar w:fldCharType="end"/>
        </w:r>
      </w:hyperlink>
    </w:p>
    <w:p>
      <w:pPr>
        <w:pStyle w:val="TOC2"/>
        <w:tabs>
          <w:tab w:val="right" w:leader="dot" w:pos="8306"/>
        </w:tabs>
      </w:pPr>
      <w:hyperlink w:anchor="_Toc24060" w:history="1">
        <w:r>
          <w:rPr>
            <w:rFonts w:ascii="仿宋" w:eastAsia="仿宋" w:hAnsi="仿宋" w:cs="仿宋" w:hint="eastAsia"/>
            <w:lang w:eastAsia="zh-CN"/>
          </w:rPr>
          <w:t>(一)、玻璃制光学元件项目承办单位基本情况</w:t>
        </w:r>
        <w:r>
          <w:tab/>
        </w:r>
        <w:r>
          <w:fldChar w:fldCharType="begin"/>
        </w:r>
        <w:r>
          <w:instrText xml:space="preserve"> PAGEREF _Toc24060 \h </w:instrText>
        </w:r>
        <w:r>
          <w:fldChar w:fldCharType="separate"/>
        </w:r>
        <w:r>
          <w:t>11</w:t>
        </w:r>
        <w:r>
          <w:fldChar w:fldCharType="end"/>
        </w:r>
      </w:hyperlink>
    </w:p>
    <w:p>
      <w:pPr>
        <w:pStyle w:val="TOC2"/>
        <w:tabs>
          <w:tab w:val="right" w:leader="dot" w:pos="8306"/>
        </w:tabs>
      </w:pPr>
      <w:hyperlink w:anchor="_Toc14100" w:history="1">
        <w:r>
          <w:rPr>
            <w:rFonts w:ascii="仿宋" w:eastAsia="仿宋" w:hAnsi="仿宋" w:cs="仿宋" w:hint="eastAsia"/>
            <w:lang w:eastAsia="zh-CN"/>
          </w:rPr>
          <w:t>(二)、公司经济效益分析</w:t>
        </w:r>
        <w:r>
          <w:tab/>
        </w:r>
        <w:r>
          <w:fldChar w:fldCharType="begin"/>
        </w:r>
        <w:r>
          <w:instrText xml:space="preserve"> PAGEREF _Toc14100 \h </w:instrText>
        </w:r>
        <w:r>
          <w:fldChar w:fldCharType="separate"/>
        </w:r>
        <w:r>
          <w:t>11</w:t>
        </w:r>
        <w:r>
          <w:fldChar w:fldCharType="end"/>
        </w:r>
      </w:hyperlink>
    </w:p>
    <w:p>
      <w:pPr>
        <w:pStyle w:val="TOC1"/>
        <w:tabs>
          <w:tab w:val="right" w:leader="dot" w:pos="8306"/>
        </w:tabs>
      </w:pPr>
      <w:hyperlink w:anchor="_Toc28518" w:history="1">
        <w:r>
          <w:rPr>
            <w:rFonts w:ascii="仿宋" w:eastAsia="仿宋" w:hAnsi="仿宋" w:cs="仿宋" w:hint="eastAsia"/>
            <w:lang w:eastAsia="zh-CN"/>
          </w:rPr>
          <w:t>五、玻璃制光学元件项目绩效评估</w:t>
        </w:r>
        <w:r>
          <w:tab/>
        </w:r>
        <w:r>
          <w:fldChar w:fldCharType="begin"/>
        </w:r>
        <w:r>
          <w:instrText xml:space="preserve"> PAGEREF _Toc28518 \h </w:instrText>
        </w:r>
        <w:r>
          <w:fldChar w:fldCharType="separate"/>
        </w:r>
        <w:r>
          <w:t>12</w:t>
        </w:r>
        <w:r>
          <w:fldChar w:fldCharType="end"/>
        </w:r>
      </w:hyperlink>
    </w:p>
    <w:p>
      <w:pPr>
        <w:pStyle w:val="TOC2"/>
        <w:tabs>
          <w:tab w:val="right" w:leader="dot" w:pos="8306"/>
        </w:tabs>
      </w:pPr>
      <w:hyperlink w:anchor="_Toc784" w:history="1">
        <w:r>
          <w:rPr>
            <w:rFonts w:ascii="仿宋" w:eastAsia="仿宋" w:hAnsi="仿宋" w:cs="仿宋" w:hint="eastAsia"/>
            <w:lang w:eastAsia="zh-CN"/>
          </w:rPr>
          <w:t>(一)、绩效评估指标</w:t>
        </w:r>
        <w:r>
          <w:tab/>
        </w:r>
        <w:r>
          <w:fldChar w:fldCharType="begin"/>
        </w:r>
        <w:r>
          <w:instrText xml:space="preserve"> PAGEREF _Toc784 \h </w:instrText>
        </w:r>
        <w:r>
          <w:fldChar w:fldCharType="separate"/>
        </w:r>
        <w:r>
          <w:t>12</w:t>
        </w:r>
        <w:r>
          <w:fldChar w:fldCharType="end"/>
        </w:r>
      </w:hyperlink>
    </w:p>
    <w:p>
      <w:pPr>
        <w:pStyle w:val="TOC2"/>
        <w:tabs>
          <w:tab w:val="right" w:leader="dot" w:pos="8306"/>
        </w:tabs>
      </w:pPr>
      <w:hyperlink w:anchor="_Toc15332" w:history="1">
        <w:r>
          <w:rPr>
            <w:rFonts w:ascii="仿宋" w:eastAsia="仿宋" w:hAnsi="仿宋" w:cs="仿宋" w:hint="eastAsia"/>
            <w:lang w:eastAsia="zh-CN"/>
          </w:rPr>
          <w:t>(二)、绩效评估方法</w:t>
        </w:r>
        <w:r>
          <w:tab/>
        </w:r>
        <w:r>
          <w:fldChar w:fldCharType="begin"/>
        </w:r>
        <w:r>
          <w:instrText xml:space="preserve"> PAGEREF _Toc15332 \h </w:instrText>
        </w:r>
        <w:r>
          <w:fldChar w:fldCharType="separate"/>
        </w:r>
        <w:r>
          <w:t>13</w:t>
        </w:r>
        <w:r>
          <w:fldChar w:fldCharType="end"/>
        </w:r>
      </w:hyperlink>
    </w:p>
    <w:p>
      <w:pPr>
        <w:pStyle w:val="TOC2"/>
        <w:tabs>
          <w:tab w:val="right" w:leader="dot" w:pos="8306"/>
        </w:tabs>
      </w:pPr>
      <w:hyperlink w:anchor="_Toc30939" w:history="1">
        <w:r>
          <w:rPr>
            <w:rFonts w:ascii="仿宋" w:eastAsia="仿宋" w:hAnsi="仿宋" w:cs="仿宋" w:hint="eastAsia"/>
            <w:lang w:eastAsia="zh-CN"/>
          </w:rPr>
          <w:t>(三)、绩效评估周期</w:t>
        </w:r>
        <w:r>
          <w:tab/>
        </w:r>
        <w:r>
          <w:fldChar w:fldCharType="begin"/>
        </w:r>
        <w:r>
          <w:instrText xml:space="preserve"> PAGEREF _Toc30939 \h </w:instrText>
        </w:r>
        <w:r>
          <w:fldChar w:fldCharType="separate"/>
        </w:r>
        <w:r>
          <w:t>14</w:t>
        </w:r>
        <w:r>
          <w:fldChar w:fldCharType="end"/>
        </w:r>
      </w:hyperlink>
    </w:p>
    <w:p>
      <w:pPr>
        <w:pStyle w:val="TOC1"/>
        <w:tabs>
          <w:tab w:val="right" w:leader="dot" w:pos="8306"/>
        </w:tabs>
      </w:pPr>
      <w:hyperlink w:anchor="_Toc714" w:history="1">
        <w:r>
          <w:rPr>
            <w:rFonts w:ascii="仿宋" w:eastAsia="仿宋" w:hAnsi="仿宋" w:cs="仿宋" w:hint="eastAsia"/>
            <w:lang w:eastAsia="zh-CN"/>
          </w:rPr>
          <w:t>六、玻璃制光学元件项目概论</w:t>
        </w:r>
        <w:r>
          <w:tab/>
        </w:r>
        <w:r>
          <w:fldChar w:fldCharType="begin"/>
        </w:r>
        <w:r>
          <w:instrText xml:space="preserve"> PAGEREF _Toc714 \h </w:instrText>
        </w:r>
        <w:r>
          <w:fldChar w:fldCharType="separate"/>
        </w:r>
        <w:r>
          <w:t>16</w:t>
        </w:r>
        <w:r>
          <w:fldChar w:fldCharType="end"/>
        </w:r>
      </w:hyperlink>
    </w:p>
    <w:p>
      <w:pPr>
        <w:pStyle w:val="TOC2"/>
        <w:tabs>
          <w:tab w:val="right" w:leader="dot" w:pos="8306"/>
        </w:tabs>
      </w:pPr>
      <w:hyperlink w:anchor="_Toc31986" w:history="1">
        <w:r>
          <w:rPr>
            <w:rFonts w:ascii="仿宋" w:eastAsia="仿宋" w:hAnsi="仿宋" w:cs="仿宋" w:hint="eastAsia"/>
            <w:lang w:eastAsia="zh-CN"/>
          </w:rPr>
          <w:t>(一)、玻璃制光学元件项目概况</w:t>
        </w:r>
        <w:r>
          <w:tab/>
        </w:r>
        <w:r>
          <w:fldChar w:fldCharType="begin"/>
        </w:r>
        <w:r>
          <w:instrText xml:space="preserve"> PAGEREF _Toc31986 \h </w:instrText>
        </w:r>
        <w:r>
          <w:fldChar w:fldCharType="separate"/>
        </w:r>
        <w:r>
          <w:t>16</w:t>
        </w:r>
        <w:r>
          <w:fldChar w:fldCharType="end"/>
        </w:r>
      </w:hyperlink>
    </w:p>
    <w:p>
      <w:pPr>
        <w:pStyle w:val="TOC2"/>
        <w:tabs>
          <w:tab w:val="right" w:leader="dot" w:pos="8306"/>
        </w:tabs>
      </w:pPr>
      <w:hyperlink w:anchor="_Toc30540" w:history="1">
        <w:r>
          <w:rPr>
            <w:rFonts w:ascii="仿宋" w:eastAsia="仿宋" w:hAnsi="仿宋" w:cs="仿宋" w:hint="eastAsia"/>
            <w:lang w:eastAsia="zh-CN"/>
          </w:rPr>
          <w:t>(二)、玻璃制光学元件项目目标</w:t>
        </w:r>
        <w:r>
          <w:tab/>
        </w:r>
        <w:r>
          <w:fldChar w:fldCharType="begin"/>
        </w:r>
        <w:r>
          <w:instrText xml:space="preserve"> PAGEREF _Toc30540 \h </w:instrText>
        </w:r>
        <w:r>
          <w:fldChar w:fldCharType="separate"/>
        </w:r>
        <w:r>
          <w:t>18</w:t>
        </w:r>
        <w:r>
          <w:fldChar w:fldCharType="end"/>
        </w:r>
      </w:hyperlink>
    </w:p>
    <w:p>
      <w:pPr>
        <w:pStyle w:val="TOC2"/>
        <w:tabs>
          <w:tab w:val="right" w:leader="dot" w:pos="8306"/>
        </w:tabs>
      </w:pPr>
      <w:hyperlink w:anchor="_Toc31670" w:history="1">
        <w:r>
          <w:rPr>
            <w:rFonts w:ascii="仿宋" w:eastAsia="仿宋" w:hAnsi="仿宋" w:cs="仿宋" w:hint="eastAsia"/>
            <w:lang w:eastAsia="zh-CN"/>
          </w:rPr>
          <w:t>(三)、玻璃制光学元件项目提出的理由</w:t>
        </w:r>
        <w:r>
          <w:tab/>
        </w:r>
        <w:r>
          <w:fldChar w:fldCharType="begin"/>
        </w:r>
        <w:r>
          <w:instrText xml:space="preserve"> PAGEREF _Toc31670 \h </w:instrText>
        </w:r>
        <w:r>
          <w:fldChar w:fldCharType="separate"/>
        </w:r>
        <w:r>
          <w:t>19</w:t>
        </w:r>
        <w:r>
          <w:fldChar w:fldCharType="end"/>
        </w:r>
      </w:hyperlink>
    </w:p>
    <w:p>
      <w:pPr>
        <w:pStyle w:val="TOC2"/>
        <w:tabs>
          <w:tab w:val="right" w:leader="dot" w:pos="8306"/>
        </w:tabs>
      </w:pPr>
      <w:hyperlink w:anchor="_Toc19010" w:history="1">
        <w:r>
          <w:rPr>
            <w:rFonts w:ascii="仿宋" w:eastAsia="仿宋" w:hAnsi="仿宋" w:cs="仿宋" w:hint="eastAsia"/>
            <w:lang w:eastAsia="zh-CN"/>
          </w:rPr>
          <w:t>(四)、玻璃制光学元件项目意义</w:t>
        </w:r>
        <w:r>
          <w:tab/>
        </w:r>
        <w:r>
          <w:fldChar w:fldCharType="begin"/>
        </w:r>
        <w:r>
          <w:instrText xml:space="preserve"> PAGEREF _Toc19010 \h </w:instrText>
        </w:r>
        <w:r>
          <w:fldChar w:fldCharType="separate"/>
        </w:r>
        <w:r>
          <w:t>21</w:t>
        </w:r>
        <w:r>
          <w:fldChar w:fldCharType="end"/>
        </w:r>
      </w:hyperlink>
    </w:p>
    <w:p>
      <w:pPr>
        <w:pStyle w:val="TOC2"/>
        <w:tabs>
          <w:tab w:val="right" w:leader="dot" w:pos="8306"/>
        </w:tabs>
      </w:pPr>
      <w:hyperlink w:anchor="_Toc26806" w:history="1">
        <w:r>
          <w:rPr>
            <w:rFonts w:ascii="仿宋" w:eastAsia="仿宋" w:hAnsi="仿宋" w:cs="仿宋" w:hint="eastAsia"/>
            <w:lang w:eastAsia="zh-CN"/>
          </w:rPr>
          <w:t>(五)、玻璃制光学元件项目背景</w:t>
        </w:r>
        <w:r>
          <w:tab/>
        </w:r>
        <w:r>
          <w:fldChar w:fldCharType="begin"/>
        </w:r>
        <w:r>
          <w:instrText xml:space="preserve"> PAGEREF _Toc26806 \h </w:instrText>
        </w:r>
        <w:r>
          <w:fldChar w:fldCharType="separate"/>
        </w:r>
        <w:r>
          <w:t>21</w:t>
        </w:r>
        <w:r>
          <w:fldChar w:fldCharType="end"/>
        </w:r>
      </w:hyperlink>
    </w:p>
    <w:p>
      <w:pPr>
        <w:pStyle w:val="TOC1"/>
        <w:tabs>
          <w:tab w:val="right" w:leader="dot" w:pos="8306"/>
        </w:tabs>
      </w:pPr>
      <w:hyperlink w:anchor="_Toc14651" w:history="1">
        <w:r>
          <w:rPr>
            <w:rFonts w:ascii="仿宋" w:eastAsia="仿宋" w:hAnsi="仿宋" w:cs="仿宋" w:hint="eastAsia"/>
            <w:lang w:eastAsia="zh-CN"/>
          </w:rPr>
          <w:t>七、玻璃制光学元件项目人力资源管理</w:t>
        </w:r>
        <w:r>
          <w:tab/>
        </w:r>
        <w:r>
          <w:fldChar w:fldCharType="begin"/>
        </w:r>
        <w:r>
          <w:instrText xml:space="preserve"> PAGEREF _Toc14651 \h </w:instrText>
        </w:r>
        <w:r>
          <w:fldChar w:fldCharType="separate"/>
        </w:r>
        <w:r>
          <w:t>22</w:t>
        </w:r>
        <w:r>
          <w:fldChar w:fldCharType="end"/>
        </w:r>
      </w:hyperlink>
    </w:p>
    <w:p>
      <w:pPr>
        <w:pStyle w:val="TOC2"/>
        <w:tabs>
          <w:tab w:val="right" w:leader="dot" w:pos="8306"/>
        </w:tabs>
      </w:pPr>
      <w:hyperlink w:anchor="_Toc12567" w:history="1">
        <w:r>
          <w:rPr>
            <w:rFonts w:ascii="仿宋" w:eastAsia="仿宋" w:hAnsi="仿宋" w:cs="仿宋" w:hint="eastAsia"/>
            <w:lang w:eastAsia="zh-CN"/>
          </w:rPr>
          <w:t>(一)、建立健全的预算管理制度</w:t>
        </w:r>
        <w:r>
          <w:tab/>
        </w:r>
        <w:r>
          <w:fldChar w:fldCharType="begin"/>
        </w:r>
        <w:r>
          <w:instrText xml:space="preserve"> PAGEREF _Toc12567 \h </w:instrText>
        </w:r>
        <w:r>
          <w:fldChar w:fldCharType="separate"/>
        </w:r>
        <w:r>
          <w:t>22</w:t>
        </w:r>
        <w:r>
          <w:fldChar w:fldCharType="end"/>
        </w:r>
      </w:hyperlink>
    </w:p>
    <w:p>
      <w:pPr>
        <w:pStyle w:val="TOC2"/>
        <w:tabs>
          <w:tab w:val="right" w:leader="dot" w:pos="8306"/>
        </w:tabs>
      </w:pPr>
      <w:hyperlink w:anchor="_Toc15431" w:history="1">
        <w:r>
          <w:rPr>
            <w:rFonts w:ascii="仿宋" w:eastAsia="仿宋" w:hAnsi="仿宋" w:cs="仿宋" w:hint="eastAsia"/>
            <w:lang w:eastAsia="zh-CN"/>
          </w:rPr>
          <w:t>(二)、加强资金流动监控</w:t>
        </w:r>
        <w:r>
          <w:tab/>
        </w:r>
        <w:r>
          <w:fldChar w:fldCharType="begin"/>
        </w:r>
        <w:r>
          <w:instrText xml:space="preserve"> PAGEREF _Toc15431 \h </w:instrText>
        </w:r>
        <w:r>
          <w:fldChar w:fldCharType="separate"/>
        </w:r>
        <w:r>
          <w:t>24</w:t>
        </w:r>
        <w:r>
          <w:fldChar w:fldCharType="end"/>
        </w:r>
      </w:hyperlink>
    </w:p>
    <w:p>
      <w:pPr>
        <w:pStyle w:val="TOC2"/>
        <w:tabs>
          <w:tab w:val="right" w:leader="dot" w:pos="8306"/>
        </w:tabs>
      </w:pPr>
      <w:hyperlink w:anchor="_Toc4381" w:history="1">
        <w:r>
          <w:rPr>
            <w:rFonts w:ascii="仿宋" w:eastAsia="仿宋" w:hAnsi="仿宋" w:cs="仿宋" w:hint="eastAsia"/>
            <w:lang w:eastAsia="zh-CN"/>
          </w:rPr>
          <w:t>(三)、制定完善的风险控制机制</w:t>
        </w:r>
        <w:r>
          <w:tab/>
        </w:r>
        <w:r>
          <w:fldChar w:fldCharType="begin"/>
        </w:r>
        <w:r>
          <w:instrText xml:space="preserve"> PAGEREF _Toc4381 \h </w:instrText>
        </w:r>
        <w:r>
          <w:fldChar w:fldCharType="separate"/>
        </w:r>
        <w:r>
          <w:t>25</w:t>
        </w:r>
        <w:r>
          <w:fldChar w:fldCharType="end"/>
        </w:r>
      </w:hyperlink>
    </w:p>
    <w:p>
      <w:pPr>
        <w:pStyle w:val="TOC2"/>
        <w:tabs>
          <w:tab w:val="right" w:leader="dot" w:pos="8306"/>
        </w:tabs>
      </w:pPr>
      <w:hyperlink w:anchor="_Toc862" w:history="1">
        <w:r>
          <w:rPr>
            <w:rFonts w:ascii="仿宋" w:eastAsia="仿宋" w:hAnsi="仿宋" w:cs="仿宋" w:hint="eastAsia"/>
            <w:lang w:eastAsia="zh-CN"/>
          </w:rPr>
          <w:t>(四)、优化成本管理</w:t>
        </w:r>
        <w:r>
          <w:tab/>
        </w:r>
        <w:r>
          <w:fldChar w:fldCharType="begin"/>
        </w:r>
        <w:r>
          <w:instrText xml:space="preserve"> PAGEREF _Toc862 \h </w:instrText>
        </w:r>
        <w:r>
          <w:fldChar w:fldCharType="separate"/>
        </w:r>
        <w:r>
          <w:t>27</w:t>
        </w:r>
        <w:r>
          <w:fldChar w:fldCharType="end"/>
        </w:r>
      </w:hyperlink>
    </w:p>
    <w:p>
      <w:pPr>
        <w:pStyle w:val="TOC1"/>
        <w:tabs>
          <w:tab w:val="right" w:leader="dot" w:pos="8306"/>
        </w:tabs>
      </w:pPr>
      <w:hyperlink w:anchor="_Toc7807" w:history="1">
        <w:r>
          <w:rPr>
            <w:rFonts w:ascii="仿宋" w:eastAsia="仿宋" w:hAnsi="仿宋" w:cs="仿宋" w:hint="eastAsia"/>
            <w:lang w:eastAsia="zh-CN"/>
          </w:rPr>
          <w:t>八、生产安全保护</w:t>
        </w:r>
        <w:r>
          <w:tab/>
        </w:r>
        <w:r>
          <w:fldChar w:fldCharType="begin"/>
        </w:r>
        <w:r>
          <w:instrText xml:space="preserve"> PAGEREF _Toc7807 \h </w:instrText>
        </w:r>
        <w:r>
          <w:fldChar w:fldCharType="separate"/>
        </w:r>
        <w:r>
          <w:t>28</w:t>
        </w:r>
        <w:r>
          <w:fldChar w:fldCharType="end"/>
        </w:r>
      </w:hyperlink>
    </w:p>
    <w:p>
      <w:pPr>
        <w:pStyle w:val="TOC2"/>
        <w:tabs>
          <w:tab w:val="right" w:leader="dot" w:pos="8306"/>
        </w:tabs>
      </w:pPr>
      <w:hyperlink w:anchor="_Toc27354" w:history="1">
        <w:r>
          <w:rPr>
            <w:rFonts w:ascii="仿宋" w:eastAsia="仿宋" w:hAnsi="仿宋" w:cs="仿宋" w:hint="eastAsia"/>
            <w:lang w:eastAsia="zh-CN"/>
          </w:rPr>
          <w:t>(一)、消防安全</w:t>
        </w:r>
        <w:r>
          <w:tab/>
        </w:r>
        <w:r>
          <w:fldChar w:fldCharType="begin"/>
        </w:r>
        <w:r>
          <w:instrText xml:space="preserve"> PAGEREF _Toc27354 \h </w:instrText>
        </w:r>
        <w:r>
          <w:fldChar w:fldCharType="separate"/>
        </w:r>
        <w:r>
          <w:t>28</w:t>
        </w:r>
        <w:r>
          <w:fldChar w:fldCharType="end"/>
        </w:r>
      </w:hyperlink>
    </w:p>
    <w:p>
      <w:pPr>
        <w:pStyle w:val="TOC2"/>
        <w:tabs>
          <w:tab w:val="right" w:leader="dot" w:pos="8306"/>
        </w:tabs>
      </w:pPr>
      <w:hyperlink w:anchor="_Toc4674" w:history="1">
        <w:r>
          <w:rPr>
            <w:rFonts w:ascii="仿宋" w:eastAsia="仿宋" w:hAnsi="仿宋" w:cs="仿宋" w:hint="eastAsia"/>
            <w:lang w:eastAsia="zh-CN"/>
          </w:rPr>
          <w:t>(二)、防火防爆总图布置措施</w:t>
        </w:r>
        <w:r>
          <w:tab/>
        </w:r>
        <w:r>
          <w:fldChar w:fldCharType="begin"/>
        </w:r>
        <w:r>
          <w:instrText xml:space="preserve"> PAGEREF _Toc4674 \h </w:instrText>
        </w:r>
        <w:r>
          <w:fldChar w:fldCharType="separate"/>
        </w:r>
        <w:r>
          <w:t>30</w:t>
        </w:r>
        <w:r>
          <w:fldChar w:fldCharType="end"/>
        </w:r>
      </w:hyperlink>
    </w:p>
    <w:p>
      <w:pPr>
        <w:pStyle w:val="TOC2"/>
        <w:tabs>
          <w:tab w:val="right" w:leader="dot" w:pos="8306"/>
        </w:tabs>
      </w:pPr>
      <w:hyperlink w:anchor="_Toc1429" w:history="1">
        <w:r>
          <w:rPr>
            <w:rFonts w:ascii="仿宋" w:eastAsia="仿宋" w:hAnsi="仿宋" w:cs="仿宋" w:hint="eastAsia"/>
            <w:lang w:eastAsia="zh-CN"/>
          </w:rPr>
          <w:t>(三)、自然灾害防范措施</w:t>
        </w:r>
        <w:r>
          <w:tab/>
        </w:r>
        <w:r>
          <w:fldChar w:fldCharType="begin"/>
        </w:r>
        <w:r>
          <w:instrText xml:space="preserve"> PAGEREF _Toc1429 \h </w:instrText>
        </w:r>
        <w:r>
          <w:fldChar w:fldCharType="separate"/>
        </w:r>
        <w:r>
          <w:t>31</w:t>
        </w:r>
        <w:r>
          <w:fldChar w:fldCharType="end"/>
        </w:r>
      </w:hyperlink>
    </w:p>
    <w:p>
      <w:pPr>
        <w:pStyle w:val="TOC2"/>
        <w:tabs>
          <w:tab w:val="right" w:leader="dot" w:pos="8306"/>
        </w:tabs>
      </w:pPr>
      <w:hyperlink w:anchor="_Toc554" w:history="1">
        <w:r>
          <w:rPr>
            <w:rFonts w:ascii="仿宋" w:eastAsia="仿宋" w:hAnsi="仿宋" w:cs="仿宋" w:hint="eastAsia"/>
            <w:lang w:eastAsia="zh-CN"/>
          </w:rPr>
          <w:t>(四)、安全色及安全标志使用要求</w:t>
        </w:r>
        <w:r>
          <w:tab/>
        </w:r>
        <w:r>
          <w:fldChar w:fldCharType="begin"/>
        </w:r>
        <w:r>
          <w:instrText xml:space="preserve"> PAGEREF _Toc554 \h </w:instrText>
        </w:r>
        <w:r>
          <w:fldChar w:fldCharType="separate"/>
        </w:r>
        <w:r>
          <w:t>32</w:t>
        </w:r>
        <w:r>
          <w:fldChar w:fldCharType="end"/>
        </w:r>
      </w:hyperlink>
    </w:p>
    <w:p>
      <w:pPr>
        <w:pStyle w:val="TOC2"/>
        <w:tabs>
          <w:tab w:val="right" w:leader="dot" w:pos="8306"/>
        </w:tabs>
      </w:pPr>
      <w:hyperlink w:anchor="_Toc3886" w:history="1">
        <w:r>
          <w:rPr>
            <w:rFonts w:ascii="仿宋" w:eastAsia="仿宋" w:hAnsi="仿宋" w:cs="仿宋" w:hint="eastAsia"/>
            <w:lang w:eastAsia="zh-CN"/>
          </w:rPr>
          <w:t>(五)、防尘防毒措施</w:t>
        </w:r>
        <w:r>
          <w:tab/>
        </w:r>
        <w:r>
          <w:fldChar w:fldCharType="begin"/>
        </w:r>
        <w:r>
          <w:instrText xml:space="preserve"> PAGEREF _Toc3886 \h </w:instrText>
        </w:r>
        <w:r>
          <w:fldChar w:fldCharType="separate"/>
        </w:r>
        <w:r>
          <w:t>33</w:t>
        </w:r>
        <w:r>
          <w:fldChar w:fldCharType="end"/>
        </w:r>
      </w:hyperlink>
    </w:p>
    <w:p>
      <w:pPr>
        <w:pStyle w:val="TOC2"/>
        <w:tabs>
          <w:tab w:val="right" w:leader="dot" w:pos="8306"/>
        </w:tabs>
      </w:pPr>
      <w:hyperlink w:anchor="_Toc3208" w:history="1">
        <w:r>
          <w:rPr>
            <w:rFonts w:ascii="仿宋" w:eastAsia="仿宋" w:hAnsi="仿宋" w:cs="仿宋" w:hint="eastAsia"/>
            <w:lang w:eastAsia="zh-CN"/>
          </w:rPr>
          <w:t>(六)、防静电、触电防护及防雷措施</w:t>
        </w:r>
        <w:r>
          <w:tab/>
        </w:r>
        <w:r>
          <w:fldChar w:fldCharType="begin"/>
        </w:r>
        <w:r>
          <w:instrText xml:space="preserve"> PAGEREF _Toc3208 \h </w:instrText>
        </w:r>
        <w:r>
          <w:fldChar w:fldCharType="separate"/>
        </w:r>
        <w:r>
          <w:t>34</w:t>
        </w:r>
        <w:r>
          <w:fldChar w:fldCharType="end"/>
        </w:r>
      </w:hyperlink>
    </w:p>
    <w:p>
      <w:pPr>
        <w:pStyle w:val="TOC2"/>
        <w:tabs>
          <w:tab w:val="right" w:leader="dot" w:pos="8306"/>
        </w:tabs>
      </w:pPr>
      <w:hyperlink w:anchor="_Toc24890" w:history="1">
        <w:r>
          <w:rPr>
            <w:rFonts w:ascii="仿宋" w:eastAsia="仿宋" w:hAnsi="仿宋" w:cs="仿宋" w:hint="eastAsia"/>
            <w:lang w:eastAsia="zh-CN"/>
          </w:rPr>
          <w:t>(七)、机械设备安全保障措施</w:t>
        </w:r>
        <w:r>
          <w:tab/>
        </w:r>
        <w:r>
          <w:fldChar w:fldCharType="begin"/>
        </w:r>
        <w:r>
          <w:instrText xml:space="preserve"> PAGEREF _Toc24890 \h </w:instrText>
        </w:r>
        <w:r>
          <w:fldChar w:fldCharType="separate"/>
        </w:r>
        <w:r>
          <w:t>35</w:t>
        </w:r>
        <w:r>
          <w:fldChar w:fldCharType="end"/>
        </w:r>
      </w:hyperlink>
    </w:p>
    <w:p>
      <w:pPr>
        <w:pStyle w:val="TOC1"/>
        <w:tabs>
          <w:tab w:val="right" w:leader="dot" w:pos="8306"/>
        </w:tabs>
      </w:pPr>
      <w:hyperlink w:anchor="_Toc3864" w:history="1">
        <w:r>
          <w:rPr>
            <w:rFonts w:ascii="仿宋" w:eastAsia="仿宋" w:hAnsi="仿宋" w:cs="仿宋" w:hint="eastAsia"/>
            <w:lang w:eastAsia="zh-CN"/>
          </w:rPr>
          <w:t>九、玻璃制光学元件项目环境影响分析</w:t>
        </w:r>
        <w:r>
          <w:tab/>
        </w:r>
        <w:r>
          <w:fldChar w:fldCharType="begin"/>
        </w:r>
        <w:r>
          <w:instrText xml:space="preserve"> PAGEREF _Toc3864 \h </w:instrText>
        </w:r>
        <w:r>
          <w:fldChar w:fldCharType="separate"/>
        </w:r>
        <w:r>
          <w:t>36</w:t>
        </w:r>
        <w:r>
          <w:fldChar w:fldCharType="end"/>
        </w:r>
      </w:hyperlink>
    </w:p>
    <w:p>
      <w:pPr>
        <w:pStyle w:val="TOC2"/>
        <w:tabs>
          <w:tab w:val="right" w:leader="dot" w:pos="8306"/>
        </w:tabs>
      </w:pPr>
      <w:hyperlink w:anchor="_Toc2834" w:history="1">
        <w:r>
          <w:rPr>
            <w:rFonts w:ascii="仿宋" w:eastAsia="仿宋" w:hAnsi="仿宋" w:cs="仿宋" w:hint="eastAsia"/>
            <w:lang w:eastAsia="zh-CN"/>
          </w:rPr>
          <w:t>(一)、建设区域环境质量现状</w:t>
        </w:r>
        <w:r>
          <w:tab/>
        </w:r>
        <w:r>
          <w:fldChar w:fldCharType="begin"/>
        </w:r>
        <w:r>
          <w:instrText xml:space="preserve"> PAGEREF _Toc2834 \h </w:instrText>
        </w:r>
        <w:r>
          <w:fldChar w:fldCharType="separate"/>
        </w:r>
        <w:r>
          <w:t>36</w:t>
        </w:r>
        <w:r>
          <w:fldChar w:fldCharType="end"/>
        </w:r>
      </w:hyperlink>
    </w:p>
    <w:p>
      <w:pPr>
        <w:pStyle w:val="TOC2"/>
        <w:tabs>
          <w:tab w:val="right" w:leader="dot" w:pos="8306"/>
        </w:tabs>
      </w:pPr>
      <w:hyperlink w:anchor="_Toc10771" w:history="1">
        <w:r>
          <w:rPr>
            <w:rFonts w:ascii="仿宋" w:eastAsia="仿宋" w:hAnsi="仿宋" w:cs="仿宋" w:hint="eastAsia"/>
            <w:lang w:eastAsia="zh-CN"/>
          </w:rPr>
          <w:t>(二)、建设期环境保护</w:t>
        </w:r>
        <w:r>
          <w:tab/>
        </w:r>
        <w:r>
          <w:fldChar w:fldCharType="begin"/>
        </w:r>
        <w:r>
          <w:instrText xml:space="preserve"> PAGEREF _Toc10771 \h </w:instrText>
        </w:r>
        <w:r>
          <w:fldChar w:fldCharType="separate"/>
        </w:r>
        <w:r>
          <w:t>38</w:t>
        </w:r>
        <w:r>
          <w:fldChar w:fldCharType="end"/>
        </w:r>
      </w:hyperlink>
    </w:p>
    <w:p>
      <w:pPr>
        <w:pStyle w:val="TOC2"/>
        <w:tabs>
          <w:tab w:val="right" w:leader="dot" w:pos="8306"/>
        </w:tabs>
      </w:pPr>
      <w:hyperlink w:anchor="_Toc26928" w:history="1">
        <w:r>
          <w:rPr>
            <w:rFonts w:ascii="仿宋" w:eastAsia="仿宋" w:hAnsi="仿宋" w:cs="仿宋" w:hint="eastAsia"/>
            <w:lang w:eastAsia="zh-CN"/>
          </w:rPr>
          <w:t>(三)、运营期环境保护</w:t>
        </w:r>
        <w:r>
          <w:tab/>
        </w:r>
        <w:r>
          <w:fldChar w:fldCharType="begin"/>
        </w:r>
        <w:r>
          <w:instrText xml:space="preserve"> PAGEREF _Toc26928 \h </w:instrText>
        </w:r>
        <w:r>
          <w:fldChar w:fldCharType="separate"/>
        </w:r>
        <w:r>
          <w:t>39</w:t>
        </w:r>
        <w:r>
          <w:fldChar w:fldCharType="end"/>
        </w:r>
      </w:hyperlink>
    </w:p>
    <w:p>
      <w:pPr>
        <w:pStyle w:val="TOC2"/>
        <w:tabs>
          <w:tab w:val="right" w:leader="dot" w:pos="8306"/>
        </w:tabs>
      </w:pPr>
      <w:hyperlink w:anchor="_Toc6317" w:history="1">
        <w:r>
          <w:rPr>
            <w:rFonts w:ascii="仿宋" w:eastAsia="仿宋" w:hAnsi="仿宋" w:cs="仿宋" w:hint="eastAsia"/>
            <w:lang w:eastAsia="zh-CN"/>
          </w:rPr>
          <w:t>(四)、玻璃制光学元件项目建设对区域经济的影响</w:t>
        </w:r>
        <w:r>
          <w:tab/>
        </w:r>
        <w:r>
          <w:fldChar w:fldCharType="begin"/>
        </w:r>
        <w:r>
          <w:instrText xml:space="preserve"> PAGEREF _Toc6317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25" w:history="1">
        <w:r>
          <w:rPr>
            <w:rFonts w:ascii="仿宋" w:eastAsia="仿宋" w:hAnsi="仿宋" w:cs="仿宋" w:hint="eastAsia"/>
            <w:lang w:eastAsia="zh-CN"/>
          </w:rPr>
          <w:t>(五)、废弃物处理</w:t>
        </w:r>
        <w:r>
          <w:tab/>
        </w:r>
        <w:r>
          <w:fldChar w:fldCharType="begin"/>
        </w:r>
        <w:r>
          <w:instrText xml:space="preserve"> PAGEREF _Toc16425 \h </w:instrText>
        </w:r>
        <w:r>
          <w:fldChar w:fldCharType="separate"/>
        </w:r>
        <w:r>
          <w:t>42</w:t>
        </w:r>
        <w:r>
          <w:fldChar w:fldCharType="end"/>
        </w:r>
      </w:hyperlink>
    </w:p>
    <w:p>
      <w:pPr>
        <w:pStyle w:val="TOC2"/>
        <w:tabs>
          <w:tab w:val="right" w:leader="dot" w:pos="8306"/>
        </w:tabs>
      </w:pPr>
      <w:hyperlink w:anchor="_Toc29325" w:history="1">
        <w:r>
          <w:rPr>
            <w:rFonts w:ascii="仿宋" w:eastAsia="仿宋" w:hAnsi="仿宋" w:cs="仿宋" w:hint="eastAsia"/>
            <w:lang w:eastAsia="zh-CN"/>
          </w:rPr>
          <w:t>(六)、特殊环境影响分析</w:t>
        </w:r>
        <w:r>
          <w:tab/>
        </w:r>
        <w:r>
          <w:fldChar w:fldCharType="begin"/>
        </w:r>
        <w:r>
          <w:instrText xml:space="preserve"> PAGEREF _Toc29325 \h </w:instrText>
        </w:r>
        <w:r>
          <w:fldChar w:fldCharType="separate"/>
        </w:r>
        <w:r>
          <w:t>44</w:t>
        </w:r>
        <w:r>
          <w:fldChar w:fldCharType="end"/>
        </w:r>
      </w:hyperlink>
    </w:p>
    <w:p>
      <w:pPr>
        <w:pStyle w:val="TOC2"/>
        <w:tabs>
          <w:tab w:val="right" w:leader="dot" w:pos="8306"/>
        </w:tabs>
      </w:pPr>
      <w:hyperlink w:anchor="_Toc16585" w:history="1">
        <w:r>
          <w:rPr>
            <w:rFonts w:ascii="仿宋" w:eastAsia="仿宋" w:hAnsi="仿宋" w:cs="仿宋" w:hint="eastAsia"/>
            <w:lang w:eastAsia="zh-CN"/>
          </w:rPr>
          <w:t>(七)、清洁生产</w:t>
        </w:r>
        <w:r>
          <w:tab/>
        </w:r>
        <w:r>
          <w:fldChar w:fldCharType="begin"/>
        </w:r>
        <w:r>
          <w:instrText xml:space="preserve"> PAGEREF _Toc16585 \h </w:instrText>
        </w:r>
        <w:r>
          <w:fldChar w:fldCharType="separate"/>
        </w:r>
        <w:r>
          <w:t>45</w:t>
        </w:r>
        <w:r>
          <w:fldChar w:fldCharType="end"/>
        </w:r>
      </w:hyperlink>
    </w:p>
    <w:p>
      <w:pPr>
        <w:pStyle w:val="TOC2"/>
        <w:tabs>
          <w:tab w:val="right" w:leader="dot" w:pos="8306"/>
        </w:tabs>
      </w:pPr>
      <w:hyperlink w:anchor="_Toc17927" w:history="1">
        <w:r>
          <w:rPr>
            <w:rFonts w:ascii="仿宋" w:eastAsia="仿宋" w:hAnsi="仿宋" w:cs="仿宋" w:hint="eastAsia"/>
            <w:lang w:eastAsia="zh-CN"/>
          </w:rPr>
          <w:t>(八)、环境保护综合评价</w:t>
        </w:r>
        <w:r>
          <w:tab/>
        </w:r>
        <w:r>
          <w:fldChar w:fldCharType="begin"/>
        </w:r>
        <w:r>
          <w:instrText xml:space="preserve"> PAGEREF _Toc17927 \h </w:instrText>
        </w:r>
        <w:r>
          <w:fldChar w:fldCharType="separate"/>
        </w:r>
        <w:r>
          <w:t>46</w:t>
        </w:r>
        <w:r>
          <w:fldChar w:fldCharType="end"/>
        </w:r>
      </w:hyperlink>
    </w:p>
    <w:p>
      <w:pPr>
        <w:pStyle w:val="TOC1"/>
        <w:tabs>
          <w:tab w:val="right" w:leader="dot" w:pos="8306"/>
        </w:tabs>
      </w:pPr>
      <w:hyperlink w:anchor="_Toc17898" w:history="1">
        <w:r>
          <w:rPr>
            <w:rFonts w:ascii="仿宋" w:eastAsia="仿宋" w:hAnsi="仿宋" w:cs="仿宋" w:hint="eastAsia"/>
            <w:lang w:eastAsia="zh-CN"/>
          </w:rPr>
          <w:t>十、玻璃制光学元件项目财务管理</w:t>
        </w:r>
        <w:r>
          <w:tab/>
        </w:r>
        <w:r>
          <w:fldChar w:fldCharType="begin"/>
        </w:r>
        <w:r>
          <w:instrText xml:space="preserve"> PAGEREF _Toc17898 \h </w:instrText>
        </w:r>
        <w:r>
          <w:fldChar w:fldCharType="separate"/>
        </w:r>
        <w:r>
          <w:t>47</w:t>
        </w:r>
        <w:r>
          <w:fldChar w:fldCharType="end"/>
        </w:r>
      </w:hyperlink>
    </w:p>
    <w:p>
      <w:pPr>
        <w:pStyle w:val="TOC2"/>
        <w:tabs>
          <w:tab w:val="right" w:leader="dot" w:pos="8306"/>
        </w:tabs>
      </w:pPr>
      <w:hyperlink w:anchor="_Toc14620" w:history="1">
        <w:r>
          <w:rPr>
            <w:rFonts w:ascii="仿宋" w:eastAsia="仿宋" w:hAnsi="仿宋" w:cs="仿宋" w:hint="eastAsia"/>
            <w:lang w:eastAsia="zh-CN"/>
          </w:rPr>
          <w:t>(一)、资金需求大</w:t>
        </w:r>
        <w:r>
          <w:tab/>
        </w:r>
        <w:r>
          <w:fldChar w:fldCharType="begin"/>
        </w:r>
        <w:r>
          <w:instrText xml:space="preserve"> PAGEREF _Toc14620 \h </w:instrText>
        </w:r>
        <w:r>
          <w:fldChar w:fldCharType="separate"/>
        </w:r>
        <w:r>
          <w:t>47</w:t>
        </w:r>
        <w:r>
          <w:fldChar w:fldCharType="end"/>
        </w:r>
      </w:hyperlink>
    </w:p>
    <w:p>
      <w:pPr>
        <w:pStyle w:val="TOC2"/>
        <w:tabs>
          <w:tab w:val="right" w:leader="dot" w:pos="8306"/>
        </w:tabs>
      </w:pPr>
      <w:hyperlink w:anchor="_Toc25063" w:history="1">
        <w:r>
          <w:rPr>
            <w:rFonts w:ascii="仿宋" w:eastAsia="仿宋" w:hAnsi="仿宋" w:cs="仿宋" w:hint="eastAsia"/>
            <w:lang w:eastAsia="zh-CN"/>
          </w:rPr>
          <w:t>(二)、研发周期长</w:t>
        </w:r>
        <w:r>
          <w:tab/>
        </w:r>
        <w:r>
          <w:fldChar w:fldCharType="begin"/>
        </w:r>
        <w:r>
          <w:instrText xml:space="preserve"> PAGEREF _Toc25063 \h </w:instrText>
        </w:r>
        <w:r>
          <w:fldChar w:fldCharType="separate"/>
        </w:r>
        <w:r>
          <w:t>48</w:t>
        </w:r>
        <w:r>
          <w:fldChar w:fldCharType="end"/>
        </w:r>
      </w:hyperlink>
    </w:p>
    <w:p>
      <w:pPr>
        <w:pStyle w:val="TOC2"/>
        <w:tabs>
          <w:tab w:val="right" w:leader="dot" w:pos="8306"/>
        </w:tabs>
      </w:pPr>
      <w:hyperlink w:anchor="_Toc3983" w:history="1">
        <w:r>
          <w:rPr>
            <w:rFonts w:ascii="仿宋" w:eastAsia="仿宋" w:hAnsi="仿宋" w:cs="仿宋" w:hint="eastAsia"/>
            <w:lang w:eastAsia="zh-CN"/>
          </w:rPr>
          <w:t>(三)、市场风险大</w:t>
        </w:r>
        <w:r>
          <w:tab/>
        </w:r>
        <w:r>
          <w:fldChar w:fldCharType="begin"/>
        </w:r>
        <w:r>
          <w:instrText xml:space="preserve"> PAGEREF _Toc3983 \h </w:instrText>
        </w:r>
        <w:r>
          <w:fldChar w:fldCharType="separate"/>
        </w:r>
        <w:r>
          <w:t>50</w:t>
        </w:r>
        <w:r>
          <w:fldChar w:fldCharType="end"/>
        </w:r>
      </w:hyperlink>
    </w:p>
    <w:p>
      <w:pPr>
        <w:pStyle w:val="TOC2"/>
        <w:tabs>
          <w:tab w:val="right" w:leader="dot" w:pos="8306"/>
        </w:tabs>
      </w:pPr>
      <w:hyperlink w:anchor="_Toc16618" w:history="1">
        <w:r>
          <w:rPr>
            <w:rFonts w:ascii="仿宋" w:eastAsia="仿宋" w:hAnsi="仿宋" w:cs="仿宋" w:hint="eastAsia"/>
            <w:lang w:eastAsia="zh-CN"/>
          </w:rPr>
          <w:t>(四)、利润率高</w:t>
        </w:r>
        <w:r>
          <w:tab/>
        </w:r>
        <w:r>
          <w:fldChar w:fldCharType="begin"/>
        </w:r>
        <w:r>
          <w:instrText xml:space="preserve"> PAGEREF _Toc16618 \h </w:instrText>
        </w:r>
        <w:r>
          <w:fldChar w:fldCharType="separate"/>
        </w:r>
        <w:r>
          <w:t>52</w:t>
        </w:r>
        <w:r>
          <w:fldChar w:fldCharType="end"/>
        </w:r>
      </w:hyperlink>
    </w:p>
    <w:p>
      <w:pPr>
        <w:pStyle w:val="TOC1"/>
        <w:tabs>
          <w:tab w:val="right" w:leader="dot" w:pos="8306"/>
        </w:tabs>
      </w:pPr>
      <w:hyperlink w:anchor="_Toc9873" w:history="1">
        <w:r>
          <w:rPr>
            <w:rFonts w:ascii="仿宋" w:eastAsia="仿宋" w:hAnsi="仿宋" w:cs="仿宋" w:hint="eastAsia"/>
            <w:lang w:eastAsia="zh-CN"/>
          </w:rPr>
          <w:t>十一、玻璃制光学元件项目计划安排</w:t>
        </w:r>
        <w:r>
          <w:tab/>
        </w:r>
        <w:r>
          <w:fldChar w:fldCharType="begin"/>
        </w:r>
        <w:r>
          <w:instrText xml:space="preserve"> PAGEREF _Toc9873 \h </w:instrText>
        </w:r>
        <w:r>
          <w:fldChar w:fldCharType="separate"/>
        </w:r>
        <w:r>
          <w:t>55</w:t>
        </w:r>
        <w:r>
          <w:fldChar w:fldCharType="end"/>
        </w:r>
      </w:hyperlink>
    </w:p>
    <w:p>
      <w:pPr>
        <w:pStyle w:val="TOC2"/>
        <w:tabs>
          <w:tab w:val="right" w:leader="dot" w:pos="8306"/>
        </w:tabs>
      </w:pPr>
      <w:hyperlink w:anchor="_Toc20066" w:history="1">
        <w:r>
          <w:rPr>
            <w:rFonts w:ascii="仿宋" w:eastAsia="仿宋" w:hAnsi="仿宋" w:cs="仿宋" w:hint="eastAsia"/>
            <w:lang w:eastAsia="zh-CN"/>
          </w:rPr>
          <w:t>(一)、建设周期</w:t>
        </w:r>
        <w:r>
          <w:tab/>
        </w:r>
        <w:r>
          <w:fldChar w:fldCharType="begin"/>
        </w:r>
        <w:r>
          <w:instrText xml:space="preserve"> PAGEREF _Toc20066 \h </w:instrText>
        </w:r>
        <w:r>
          <w:fldChar w:fldCharType="separate"/>
        </w:r>
        <w:r>
          <w:t>55</w:t>
        </w:r>
        <w:r>
          <w:fldChar w:fldCharType="end"/>
        </w:r>
      </w:hyperlink>
    </w:p>
    <w:p>
      <w:pPr>
        <w:pStyle w:val="TOC2"/>
        <w:tabs>
          <w:tab w:val="right" w:leader="dot" w:pos="8306"/>
        </w:tabs>
      </w:pPr>
      <w:hyperlink w:anchor="_Toc15054" w:history="1">
        <w:r>
          <w:rPr>
            <w:rFonts w:ascii="仿宋" w:eastAsia="仿宋" w:hAnsi="仿宋" w:cs="仿宋" w:hint="eastAsia"/>
            <w:lang w:eastAsia="zh-CN"/>
          </w:rPr>
          <w:t>(二)、建设进度</w:t>
        </w:r>
        <w:r>
          <w:tab/>
        </w:r>
        <w:r>
          <w:fldChar w:fldCharType="begin"/>
        </w:r>
        <w:r>
          <w:instrText xml:space="preserve"> PAGEREF _Toc15054 \h </w:instrText>
        </w:r>
        <w:r>
          <w:fldChar w:fldCharType="separate"/>
        </w:r>
        <w:r>
          <w:t>56</w:t>
        </w:r>
        <w:r>
          <w:fldChar w:fldCharType="end"/>
        </w:r>
      </w:hyperlink>
    </w:p>
    <w:p>
      <w:pPr>
        <w:pStyle w:val="TOC2"/>
        <w:tabs>
          <w:tab w:val="right" w:leader="dot" w:pos="8306"/>
        </w:tabs>
      </w:pPr>
      <w:hyperlink w:anchor="_Toc16222" w:history="1">
        <w:r>
          <w:rPr>
            <w:rFonts w:ascii="仿宋" w:eastAsia="仿宋" w:hAnsi="仿宋" w:cs="仿宋" w:hint="eastAsia"/>
            <w:lang w:eastAsia="zh-CN"/>
          </w:rPr>
          <w:t>(三)、进度安排注意事项</w:t>
        </w:r>
        <w:r>
          <w:tab/>
        </w:r>
        <w:r>
          <w:fldChar w:fldCharType="begin"/>
        </w:r>
        <w:r>
          <w:instrText xml:space="preserve"> PAGEREF _Toc16222 \h </w:instrText>
        </w:r>
        <w:r>
          <w:fldChar w:fldCharType="separate"/>
        </w:r>
        <w:r>
          <w:t>57</w:t>
        </w:r>
        <w:r>
          <w:fldChar w:fldCharType="end"/>
        </w:r>
      </w:hyperlink>
    </w:p>
    <w:p>
      <w:pPr>
        <w:pStyle w:val="TOC2"/>
        <w:tabs>
          <w:tab w:val="right" w:leader="dot" w:pos="8306"/>
        </w:tabs>
      </w:pPr>
      <w:hyperlink w:anchor="_Toc13283" w:history="1">
        <w:r>
          <w:rPr>
            <w:rFonts w:ascii="仿宋" w:eastAsia="仿宋" w:hAnsi="仿宋" w:cs="仿宋" w:hint="eastAsia"/>
            <w:lang w:eastAsia="zh-CN"/>
          </w:rPr>
          <w:t>(四)、人力资源配置</w:t>
        </w:r>
        <w:r>
          <w:tab/>
        </w:r>
        <w:r>
          <w:fldChar w:fldCharType="begin"/>
        </w:r>
        <w:r>
          <w:instrText xml:space="preserve"> PAGEREF _Toc13283 \h </w:instrText>
        </w:r>
        <w:r>
          <w:fldChar w:fldCharType="separate"/>
        </w:r>
        <w:r>
          <w:t>58</w:t>
        </w:r>
        <w:r>
          <w:fldChar w:fldCharType="end"/>
        </w:r>
      </w:hyperlink>
    </w:p>
    <w:p>
      <w:pPr>
        <w:pStyle w:val="TOC1"/>
        <w:tabs>
          <w:tab w:val="right" w:leader="dot" w:pos="8306"/>
        </w:tabs>
      </w:pPr>
      <w:hyperlink w:anchor="_Toc28842" w:history="1">
        <w:r>
          <w:rPr>
            <w:rFonts w:ascii="仿宋" w:eastAsia="仿宋" w:hAnsi="仿宋" w:cs="仿宋" w:hint="eastAsia"/>
            <w:lang w:eastAsia="zh-CN"/>
          </w:rPr>
          <w:t>十二、玻璃制光学元件项目风险管理</w:t>
        </w:r>
        <w:r>
          <w:tab/>
        </w:r>
        <w:r>
          <w:fldChar w:fldCharType="begin"/>
        </w:r>
        <w:r>
          <w:instrText xml:space="preserve"> PAGEREF _Toc28842 \h </w:instrText>
        </w:r>
        <w:r>
          <w:fldChar w:fldCharType="separate"/>
        </w:r>
        <w:r>
          <w:t>59</w:t>
        </w:r>
        <w:r>
          <w:fldChar w:fldCharType="end"/>
        </w:r>
      </w:hyperlink>
    </w:p>
    <w:p>
      <w:pPr>
        <w:pStyle w:val="TOC2"/>
        <w:tabs>
          <w:tab w:val="right" w:leader="dot" w:pos="8306"/>
        </w:tabs>
      </w:pPr>
      <w:hyperlink w:anchor="_Toc18563" w:history="1">
        <w:r>
          <w:rPr>
            <w:rFonts w:ascii="仿宋" w:eastAsia="仿宋" w:hAnsi="仿宋" w:cs="仿宋" w:hint="eastAsia"/>
            <w:lang w:eastAsia="zh-CN"/>
          </w:rPr>
          <w:t>(一)、风险识别与评估</w:t>
        </w:r>
        <w:r>
          <w:tab/>
        </w:r>
        <w:r>
          <w:fldChar w:fldCharType="begin"/>
        </w:r>
        <w:r>
          <w:instrText xml:space="preserve"> PAGEREF _Toc18563 \h </w:instrText>
        </w:r>
        <w:r>
          <w:fldChar w:fldCharType="separate"/>
        </w:r>
        <w:r>
          <w:t>59</w:t>
        </w:r>
        <w:r>
          <w:fldChar w:fldCharType="end"/>
        </w:r>
      </w:hyperlink>
    </w:p>
    <w:p>
      <w:pPr>
        <w:pStyle w:val="TOC2"/>
        <w:tabs>
          <w:tab w:val="right" w:leader="dot" w:pos="8306"/>
        </w:tabs>
      </w:pPr>
      <w:hyperlink w:anchor="_Toc16091" w:history="1">
        <w:r>
          <w:rPr>
            <w:rFonts w:ascii="仿宋" w:eastAsia="仿宋" w:hAnsi="仿宋" w:cs="仿宋" w:hint="eastAsia"/>
            <w:lang w:eastAsia="zh-CN"/>
          </w:rPr>
          <w:t>(二)、风险应对策略</w:t>
        </w:r>
        <w:r>
          <w:tab/>
        </w:r>
        <w:r>
          <w:fldChar w:fldCharType="begin"/>
        </w:r>
        <w:r>
          <w:instrText xml:space="preserve"> PAGEREF _Toc16091 \h </w:instrText>
        </w:r>
        <w:r>
          <w:fldChar w:fldCharType="separate"/>
        </w:r>
        <w:r>
          <w:t>60</w:t>
        </w:r>
        <w:r>
          <w:fldChar w:fldCharType="end"/>
        </w:r>
      </w:hyperlink>
    </w:p>
    <w:p>
      <w:pPr>
        <w:pStyle w:val="TOC2"/>
        <w:tabs>
          <w:tab w:val="right" w:leader="dot" w:pos="8306"/>
        </w:tabs>
      </w:pPr>
      <w:hyperlink w:anchor="_Toc10459" w:history="1">
        <w:r>
          <w:rPr>
            <w:rFonts w:ascii="仿宋" w:eastAsia="仿宋" w:hAnsi="仿宋" w:cs="仿宋" w:hint="eastAsia"/>
            <w:lang w:eastAsia="zh-CN"/>
          </w:rPr>
          <w:t>(三)、风险监控与控制</w:t>
        </w:r>
        <w:r>
          <w:tab/>
        </w:r>
        <w:r>
          <w:fldChar w:fldCharType="begin"/>
        </w:r>
        <w:r>
          <w:instrText xml:space="preserve"> PAGEREF _Toc10459 \h </w:instrText>
        </w:r>
        <w:r>
          <w:fldChar w:fldCharType="separate"/>
        </w:r>
        <w:r>
          <w:t>62</w:t>
        </w:r>
        <w:r>
          <w:fldChar w:fldCharType="end"/>
        </w:r>
      </w:hyperlink>
    </w:p>
    <w:p>
      <w:pPr>
        <w:pStyle w:val="TOC1"/>
        <w:tabs>
          <w:tab w:val="right" w:leader="dot" w:pos="8306"/>
        </w:tabs>
      </w:pPr>
      <w:hyperlink w:anchor="_Toc28590" w:history="1">
        <w:r>
          <w:rPr>
            <w:rFonts w:ascii="仿宋" w:eastAsia="仿宋" w:hAnsi="仿宋" w:cs="仿宋" w:hint="eastAsia"/>
            <w:lang w:eastAsia="zh-CN"/>
          </w:rPr>
          <w:t>十三、玻璃制光学元件项目工程方案分析</w:t>
        </w:r>
        <w:r>
          <w:tab/>
        </w:r>
        <w:r>
          <w:fldChar w:fldCharType="begin"/>
        </w:r>
        <w:r>
          <w:instrText xml:space="preserve"> PAGEREF _Toc28590 \h </w:instrText>
        </w:r>
        <w:r>
          <w:fldChar w:fldCharType="separate"/>
        </w:r>
        <w:r>
          <w:t>63</w:t>
        </w:r>
        <w:r>
          <w:fldChar w:fldCharType="end"/>
        </w:r>
      </w:hyperlink>
    </w:p>
    <w:p>
      <w:pPr>
        <w:pStyle w:val="TOC2"/>
        <w:tabs>
          <w:tab w:val="right" w:leader="dot" w:pos="8306"/>
        </w:tabs>
      </w:pPr>
      <w:hyperlink w:anchor="_Toc2290" w:history="1">
        <w:r>
          <w:rPr>
            <w:rFonts w:ascii="仿宋" w:eastAsia="仿宋" w:hAnsi="仿宋" w:cs="仿宋" w:hint="eastAsia"/>
            <w:lang w:eastAsia="zh-CN"/>
          </w:rPr>
          <w:t>(一)、建筑工程设计原则</w:t>
        </w:r>
        <w:r>
          <w:tab/>
        </w:r>
        <w:r>
          <w:fldChar w:fldCharType="begin"/>
        </w:r>
        <w:r>
          <w:instrText xml:space="preserve"> PAGEREF _Toc2290 \h </w:instrText>
        </w:r>
        <w:r>
          <w:fldChar w:fldCharType="separate"/>
        </w:r>
        <w:r>
          <w:t>63</w:t>
        </w:r>
        <w:r>
          <w:fldChar w:fldCharType="end"/>
        </w:r>
      </w:hyperlink>
    </w:p>
    <w:p>
      <w:pPr>
        <w:pStyle w:val="TOC2"/>
        <w:tabs>
          <w:tab w:val="right" w:leader="dot" w:pos="8306"/>
        </w:tabs>
      </w:pPr>
      <w:hyperlink w:anchor="_Toc16225" w:history="1">
        <w:r>
          <w:rPr>
            <w:rFonts w:ascii="仿宋" w:eastAsia="仿宋" w:hAnsi="仿宋" w:cs="仿宋" w:hint="eastAsia"/>
            <w:lang w:eastAsia="zh-CN"/>
          </w:rPr>
          <w:t>(二)、土建工程建设指标</w:t>
        </w:r>
        <w:r>
          <w:tab/>
        </w:r>
        <w:r>
          <w:fldChar w:fldCharType="begin"/>
        </w:r>
        <w:r>
          <w:instrText xml:space="preserve"> PAGEREF _Toc16225 \h </w:instrText>
        </w:r>
        <w:r>
          <w:fldChar w:fldCharType="separate"/>
        </w:r>
        <w:r>
          <w:t>66</w:t>
        </w:r>
        <w:r>
          <w:fldChar w:fldCharType="end"/>
        </w:r>
      </w:hyperlink>
    </w:p>
    <w:p>
      <w:pPr>
        <w:pStyle w:val="TOC1"/>
        <w:tabs>
          <w:tab w:val="right" w:leader="dot" w:pos="8306"/>
        </w:tabs>
      </w:pPr>
      <w:hyperlink w:anchor="_Toc29456" w:history="1">
        <w:r>
          <w:rPr>
            <w:rFonts w:ascii="仿宋" w:eastAsia="仿宋" w:hAnsi="仿宋" w:cs="仿宋" w:hint="eastAsia"/>
            <w:lang w:eastAsia="zh-CN"/>
          </w:rPr>
          <w:t>十四、营销与推广策略</w:t>
        </w:r>
        <w:r>
          <w:tab/>
        </w:r>
        <w:r>
          <w:fldChar w:fldCharType="begin"/>
        </w:r>
        <w:r>
          <w:instrText xml:space="preserve"> PAGEREF _Toc29456 \h </w:instrText>
        </w:r>
        <w:r>
          <w:fldChar w:fldCharType="separate"/>
        </w:r>
        <w:r>
          <w:t>68</w:t>
        </w:r>
        <w:r>
          <w:fldChar w:fldCharType="end"/>
        </w:r>
      </w:hyperlink>
    </w:p>
    <w:p>
      <w:pPr>
        <w:pStyle w:val="TOC2"/>
        <w:tabs>
          <w:tab w:val="right" w:leader="dot" w:pos="8306"/>
        </w:tabs>
      </w:pPr>
      <w:hyperlink w:anchor="_Toc31228" w:history="1">
        <w:r>
          <w:rPr>
            <w:rFonts w:ascii="仿宋" w:eastAsia="仿宋" w:hAnsi="仿宋" w:cs="仿宋" w:hint="eastAsia"/>
            <w:lang w:eastAsia="zh-CN"/>
          </w:rPr>
          <w:t>(一)、产品/服务定位与特点</w:t>
        </w:r>
        <w:r>
          <w:tab/>
        </w:r>
        <w:r>
          <w:fldChar w:fldCharType="begin"/>
        </w:r>
        <w:r>
          <w:instrText xml:space="preserve"> PAGEREF _Toc31228 \h </w:instrText>
        </w:r>
        <w:r>
          <w:fldChar w:fldCharType="separate"/>
        </w:r>
        <w:r>
          <w:t>68</w:t>
        </w:r>
        <w:r>
          <w:fldChar w:fldCharType="end"/>
        </w:r>
      </w:hyperlink>
    </w:p>
    <w:p>
      <w:pPr>
        <w:pStyle w:val="TOC2"/>
        <w:tabs>
          <w:tab w:val="right" w:leader="dot" w:pos="8306"/>
        </w:tabs>
      </w:pPr>
      <w:hyperlink w:anchor="_Toc19070" w:history="1">
        <w:r>
          <w:rPr>
            <w:rFonts w:ascii="仿宋" w:eastAsia="仿宋" w:hAnsi="仿宋" w:cs="仿宋" w:hint="eastAsia"/>
            <w:lang w:eastAsia="zh-CN"/>
          </w:rPr>
          <w:t>(二)、市场定位与竞争分析</w:t>
        </w:r>
        <w:r>
          <w:tab/>
        </w:r>
        <w:r>
          <w:fldChar w:fldCharType="begin"/>
        </w:r>
        <w:r>
          <w:instrText xml:space="preserve"> PAGEREF _Toc19070 \h </w:instrText>
        </w:r>
        <w:r>
          <w:fldChar w:fldCharType="separate"/>
        </w:r>
        <w:r>
          <w:t>69</w:t>
        </w:r>
        <w:r>
          <w:fldChar w:fldCharType="end"/>
        </w:r>
      </w:hyperlink>
    </w:p>
    <w:p>
      <w:pPr>
        <w:pStyle w:val="TOC2"/>
        <w:tabs>
          <w:tab w:val="right" w:leader="dot" w:pos="8306"/>
        </w:tabs>
      </w:pPr>
      <w:hyperlink w:anchor="_Toc1944" w:history="1">
        <w:r>
          <w:rPr>
            <w:rFonts w:ascii="仿宋" w:eastAsia="仿宋" w:hAnsi="仿宋" w:cs="仿宋" w:hint="eastAsia"/>
            <w:lang w:eastAsia="zh-CN"/>
          </w:rPr>
          <w:t>(三)、营销渠道与策略</w:t>
        </w:r>
        <w:r>
          <w:tab/>
        </w:r>
        <w:r>
          <w:fldChar w:fldCharType="begin"/>
        </w:r>
        <w:r>
          <w:instrText xml:space="preserve"> PAGEREF _Toc1944 \h </w:instrText>
        </w:r>
        <w:r>
          <w:fldChar w:fldCharType="separate"/>
        </w:r>
        <w:r>
          <w:t>71</w:t>
        </w:r>
        <w:r>
          <w:fldChar w:fldCharType="end"/>
        </w:r>
      </w:hyperlink>
    </w:p>
    <w:p>
      <w:pPr>
        <w:pStyle w:val="TOC2"/>
        <w:tabs>
          <w:tab w:val="right" w:leader="dot" w:pos="8306"/>
        </w:tabs>
      </w:pPr>
      <w:hyperlink w:anchor="_Toc26902" w:history="1">
        <w:r>
          <w:rPr>
            <w:rFonts w:ascii="仿宋" w:eastAsia="仿宋" w:hAnsi="仿宋" w:cs="仿宋" w:hint="eastAsia"/>
            <w:lang w:eastAsia="zh-CN"/>
          </w:rPr>
          <w:t>(四)、推广与宣传活动</w:t>
        </w:r>
        <w:r>
          <w:tab/>
        </w:r>
        <w:r>
          <w:fldChar w:fldCharType="begin"/>
        </w:r>
        <w:r>
          <w:instrText xml:space="preserve"> PAGEREF _Toc26902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3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250"/>
      <w:r>
        <w:rPr>
          <w:rFonts w:ascii="仿宋" w:eastAsia="仿宋" w:hAnsi="仿宋" w:cs="仿宋" w:hint="eastAsia"/>
          <w:sz w:val="28"/>
          <w:lang w:eastAsia="zh-CN"/>
        </w:rPr>
        <w:t>一、玻璃制光学元件项目建设背景及必要性分析</w:t>
      </w:r>
      <w:bookmarkEnd w:id="2"/>
    </w:p>
    <w:p>
      <w:pPr>
        <w:pStyle w:val="Heading2"/>
        <w:rPr>
          <w:rFonts w:ascii="仿宋" w:eastAsia="仿宋" w:hAnsi="仿宋" w:cs="仿宋" w:hint="eastAsia"/>
          <w:lang w:eastAsia="zh-CN"/>
        </w:rPr>
      </w:pPr>
      <w:bookmarkStart w:id="3" w:name="_Toc2054"/>
      <w:r>
        <w:rPr>
          <w:rFonts w:ascii="仿宋" w:eastAsia="仿宋" w:hAnsi="仿宋" w:cs="仿宋" w:hint="eastAsia"/>
          <w:lang w:eastAsia="zh-CN"/>
        </w:rPr>
        <w:t>(一)、玻璃制光学元件项目背景分析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制光学元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玻璃制光学元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玻璃制光学元件项目在这个潮流中的定位。同时，我们将关注行业内涌现的新兴机遇，以便玻璃制光学元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玻璃制光学元件项目提供了强大的发展动力。我们将聚焦于行业内最新的技术发展趋势，包括但不限于人工智能、大数据分析、物联网等领域。通过深度的技术研究，我们将确保玻璃制光学元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玻璃制光学元件项目发展的源泉。我们将投入更多的精力对市场需求进行深入剖析，超越表面的需求，深入挖掘潜在的市场痛点和机遇。通过对市场需求的细致了解，玻璃制光学元件项目将更有针对性地设计解决方案，满足市场的多样化需求，从而更好地促进玻璃制光学元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玻璃制光学元件项目战略至关重要。我们将对竞争态势进行更为深入的分析，包括但不限于市场份额、产品特点、客户满意度等多个维度。通过深度的竞争分析，玻璃制光学元件项目将能够更准确地把握市场脉搏，制定具有竞争力的玻璃制光学元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玻璃制光学元件项目的发展具有直接的影响。我们将进行更为全面的法规和政策分析，了解行业发展中的潜在法律风险和合规挑战。通过充分了解和遵守相关法规，玻璃制光学元件项目将确保在法律框架内合法合规运营，为玻璃制光学元件项目的稳健发展提供有力支持。</w:t>
      </w:r>
    </w:p>
    <w:p>
      <w:pPr>
        <w:pStyle w:val="Heading2"/>
        <w:ind w:firstLine="560" w:firstLineChars="200"/>
        <w:rPr>
          <w:rFonts w:ascii="仿宋" w:eastAsia="仿宋" w:hAnsi="仿宋" w:cs="仿宋" w:hint="eastAsia"/>
          <w:sz w:val="28"/>
          <w:lang w:eastAsia="zh-CN"/>
        </w:rPr>
      </w:pPr>
      <w:bookmarkStart w:id="4" w:name="_Toc26994"/>
      <w:r>
        <w:rPr>
          <w:rFonts w:ascii="仿宋" w:eastAsia="仿宋" w:hAnsi="仿宋" w:cs="仿宋" w:hint="eastAsia"/>
          <w:sz w:val="28"/>
          <w:lang w:eastAsia="zh-CN"/>
        </w:rPr>
        <w:t>(二)、玻璃制光学元件项目建设必要性分析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制光学元件项目建设的迫切性源于对行业发展趋势的深刻洞察。我们正处于一个行业变革的时代，科技创新、数字化转型成为企业发展的关键动力。玻璃制光学元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制光学元件项目建设不仅仅是为了跟上潮流，更是为了通过技术创新推动企业的持续发展。通过引入先进的技术和解决方案，玻璃制光学元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玻璃制光学元件项目的建设成为必然选择，通过提高产品质量、拓展服务领域，从而在竞争中获得更多的机会。玻璃制光学元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玻璃制光学元件项目建设的必要性体现在对客户需求更精准的满足。通过玻璃制光学元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制光学元件项目建设的背后是对企业持续创新的追求。只有通过不断创新，企业才能在竞争中立于不败之地。玻璃制光学元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8735"/>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5223"/>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玻璃制光学元件项目的主要产品是XXXX，预计年产值为XXX万元。这一产品在市场中占据着重要的地位，其广泛的应用范围使得该玻璃制光学元件项目的市场前景非常广阔。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玻璃制光学元件项目的xxx产品作为重要的原材料之一，将在多个领域发挥关键作用。其在建筑、交通、能源等方面的广泛应用将为整个产业链提供强大的支持，形成产业协同效应。玻璃制光学元件项目的年产值XXX万XXX万XXX万万元不仅反映了其在市场上的巨大潜力，更预示着它对国民经济的积极贡献。这种关联度高、涉及面广的产业关系，使得该玻璃制光学元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2215"/>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制光学元件项目总征地面积为XXXX平方米，相当于约XX.XX亩，其中净用地面积为XXXX平方米，红线范围内相当于约XX.XX亩。这一用地规模充分考虑了玻璃制光学元件项目的建设需求，保障了玻璃制光学元件项目在合适的空间内得以充分发展。玻璃制光学元件项目规划的总建筑面积为XXXX平方米，其中主体工程建设占XXXX平方米，计容建筑面积达XXXX平方米。预计建筑工程的投资将达到XXXX万元，为玻璃制光学元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制光学元件项目计划购置的设备共计XXXX台（套），设备购置费用为XXXX万元。这一设备购置计划充分考虑到玻璃制光学元件项目的生产需求和技术要求，确保了玻璃制光学元件项目在生产运营中具备先进的技术装备和高效的生产能力。设备的合理配置将为玻璃制光学元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制光学元件项目计划总投资为XXXX万元，预计年实现营业收入为XXXX万元。这一产能规模的设定旨在确保玻璃制光学元件项目能够在投资与回报之间取得平衡，实现长期可持续的发展。玻璃制光学元件项目的总投资充分考虑到各个方面的需求，包括用地建设、设备购置等多个环节，以确保玻璃制光学元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31361"/>
      <w:r>
        <w:rPr>
          <w:rFonts w:ascii="仿宋" w:eastAsia="仿宋" w:hAnsi="仿宋" w:cs="仿宋" w:hint="eastAsia"/>
          <w:sz w:val="28"/>
          <w:lang w:eastAsia="zh-CN"/>
        </w:rPr>
        <w:t>三、玻璃制光学元件项目危机管理</w:t>
      </w:r>
      <w:bookmarkEnd w:id="8"/>
    </w:p>
    <w:p>
      <w:pPr>
        <w:pStyle w:val="Heading2"/>
        <w:rPr>
          <w:rFonts w:ascii="仿宋" w:eastAsia="仿宋" w:hAnsi="仿宋" w:cs="仿宋" w:hint="eastAsia"/>
          <w:lang w:eastAsia="zh-CN"/>
        </w:rPr>
      </w:pPr>
      <w:bookmarkStart w:id="9" w:name="_Toc27459"/>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玻璃制光学元件项目危机管理中，危机预警与识别是确保玻璃制光学元件项目稳健运行的核心步骤。通过建立全面的监测机制，玻璃制光学元件项目团队旨在及时发现和理解潜在的风险和危机因素，以便采取及时的预防和应对措施，确保玻璃制光学元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玻璃制光学元件项目团队全面分析了整个玻璃制光学元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制定敏感指标和预警机制，玻璃制光学元件项目团队着重于明确定义玻璃制光学元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玻璃制光学元件项目进展的持续监控，团队能够及时发现潜在问题并作出迅速反应。玻璃制光学元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在这一阶段，团队的专业素养和反应速度将发挥至关重要的作用，以确保潜在危机能够在初期得到有效的处理，最大程度地减轻负面影响。通过危机预警与识别，玻璃制光学元件项目得以更有序、可控地推进。</w:t>
      </w:r>
    </w:p>
    <w:p>
      <w:pPr>
        <w:pStyle w:val="Heading2"/>
        <w:ind w:firstLine="560" w:firstLineChars="200"/>
        <w:rPr>
          <w:rFonts w:ascii="仿宋" w:eastAsia="仿宋" w:hAnsi="仿宋" w:cs="仿宋" w:hint="eastAsia"/>
          <w:sz w:val="28"/>
          <w:lang w:eastAsia="zh-CN"/>
        </w:rPr>
      </w:pPr>
      <w:bookmarkStart w:id="10" w:name="_Toc3676"/>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在危机发生时，玻璃制光学元件项目团队立即行动，成立了应急小组。该小组的任务是迅速制定并实施紧急应对措施，以最小化潜在损失。以下是采取的主要措施：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暂停玻璃制光学元件项目进度：为遏制危机蔓延，玻璃制光学元件项目暂时停止进行，以便全面评估当前状况。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资源重新分配：重新评估玻璃制光学元件项目资源的分配，确保最大限度地减小损失。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实时沟通：与关键利益相关者建立实时沟通机制，向他们传递玻璃制光学元件项目危机的实际状况，保障玻璃制光学元件项目核心利益。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在紧急应对的同时，玻璃制光学元件项目团队强调了团队协作和有效沟通的重要性。以下是团队协作的关键举措：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信息共享机制：建立了信息共享平台，确保团队成员能够及时获取玻璃制光学元件项目危机的实时信息。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领导者沟通：玻璃制光学元件项目领导者通过定期会议和即时沟通工具，指导团队应对危机，保持团队稳定运行。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随着危机得到初步控制，玻璃制光学元件项目团队转向制定恢复计划，以确保玻璃制光学元件项目能够从中迅速恢复。主要恢复计划包括：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修复受损的进度计划：重新评估玻璃制光学元件项目进度，制定修复计划，确保玻璃制光学元件项目尽快回归正常进程。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重新调整资源分配：优化资源分配，确保玻璃制光学元件项目在有限资源下高效运转。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风险管理机制加强：对玻璃制光学元件项目风险进行全面评估，制定更强化的风险管理策略，以预防未来可能的危机。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6981"/>
      <w:r>
        <w:rPr>
          <w:rFonts w:ascii="仿宋" w:eastAsia="仿宋" w:hAnsi="仿宋" w:cs="仿宋" w:hint="eastAsia"/>
          <w:sz w:val="28"/>
          <w:lang w:eastAsia="zh-CN"/>
        </w:rPr>
        <w:t>四、玻璃制光学元件项目建设单位说明</w:t>
      </w:r>
      <w:bookmarkEnd w:id="11"/>
    </w:p>
    <w:p>
      <w:pPr>
        <w:pStyle w:val="Heading2"/>
        <w:rPr>
          <w:rFonts w:ascii="仿宋" w:eastAsia="仿宋" w:hAnsi="仿宋" w:cs="仿宋" w:hint="eastAsia"/>
          <w:lang w:eastAsia="zh-CN"/>
        </w:rPr>
      </w:pPr>
      <w:bookmarkStart w:id="12" w:name="_Toc24060"/>
      <w:r>
        <w:rPr>
          <w:rFonts w:ascii="仿宋" w:eastAsia="仿宋" w:hAnsi="仿宋" w:cs="仿宋" w:hint="eastAsia"/>
          <w:lang w:eastAsia="zh-CN"/>
        </w:rPr>
        <w:t>(一)、玻璃制光学元件项目承办单位基本情况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4100"/>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玻璃制光学元件项目承办单位的XXXX，我们着眼于实现可持续的经济效益。通过技术创新和解决方案的提供，公司预计在玻璃制光学元件项目执行期间将获得可观的收入增长。这一收入来源主要包括玻璃制光学元件项目交付、技术服务和解决方案的销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同时，我们注重成本控制和效率提升，以确保玻璃制光学元件项目的可持续盈利。透过精细的管理和资源优化，公司期望实现玻璃制光学元件项目利润最大化。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玻璃制光学元件项目实施进行全面的投资评估，包括玻璃制光学元件项目启动阶段的资金投入和后续运营成本。通过对玻璃制光学元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玻璃制光学元件项目实施过程中具备足够的资金流动性，公司将进行详尽的现金流分析。这包括资金需求的合理预测、玻璃制光学元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28518"/>
      <w:r>
        <w:rPr>
          <w:rFonts w:ascii="仿宋" w:eastAsia="仿宋" w:hAnsi="仿宋" w:cs="仿宋" w:hint="eastAsia"/>
          <w:sz w:val="28"/>
          <w:lang w:eastAsia="zh-CN"/>
        </w:rPr>
        <w:t>五、玻璃制光学元件项目绩效评估</w:t>
      </w:r>
      <w:bookmarkEnd w:id="14"/>
    </w:p>
    <w:p>
      <w:pPr>
        <w:pStyle w:val="Heading2"/>
        <w:rPr>
          <w:rFonts w:ascii="仿宋" w:eastAsia="仿宋" w:hAnsi="仿宋" w:cs="仿宋" w:hint="eastAsia"/>
          <w:lang w:eastAsia="zh-CN"/>
        </w:rPr>
      </w:pPr>
      <w:bookmarkStart w:id="15" w:name="_Toc784"/>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玻璃制光学元件项目中，我们设计了一套全面的绩效评估指标，以确保玻璃制光学元件项目的可控和成功交付。这些指标跨足玻璃制光学元件项目目标、成本、进度和质量等多个维度，为我们提供了全面洞察玻璃制光学元件项目的健康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制光学元件项目目标达成率是我们关注的首要指标。我们设定了明确的目标，并通过定期监测和评估，迅速发现并应对潜在的目标偏差。这为玻璃制光学元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成本绩效是另一个核心关注点。通过实际成本与预算成本的对比分析，我们深入了解成本差异的原因，及时调整资源分配，保持玻璃制光学元件项目在经济效益方面的合理水平。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制光学元件项目进度作为关键的绩效指标之一，得到了精心的关注。我们制定了详细的玻璃制光学元件项目进度计划，并设立了进度符合度指标，确保实际进度与计划进度保持一致。这使我们能够快速发现和解决潜在的进度问题，保持玻璃制光学元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玻璃制光学元件项目绩效的不可或缺的一环。我们引入了一系列的质量标准和客户满意度指标，以确保玻璃制光学元件项目交付的成果在质量上达到或超越预期水平。通过持续监测这些指标，我们努力提升玻璃制光学元件项目整体质量水平，为玻璃制光学元件项目的成功交付提供有力保障。通过这些科学且全面的绩效评估，我们能够更好地引导玻璃制光学元件项目的持续改进，确保玻璃制光学元件项目目标的顺利达成。</w:t>
      </w:r>
    </w:p>
    <w:p>
      <w:pPr>
        <w:pStyle w:val="Heading2"/>
        <w:ind w:firstLine="560" w:firstLineChars="200"/>
        <w:rPr>
          <w:rFonts w:ascii="仿宋" w:eastAsia="仿宋" w:hAnsi="仿宋" w:cs="仿宋" w:hint="eastAsia"/>
          <w:sz w:val="28"/>
          <w:lang w:eastAsia="zh-CN"/>
        </w:rPr>
      </w:pPr>
      <w:bookmarkStart w:id="16" w:name="_Toc15332"/>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绩效评估是玻璃制光学元件项目中的关键环节，为确保玻璃制光学元件项目达到预期目标，我们采用了多层次、多维度的绩效评估方法。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玻璃制光学元件项目的战略目标对齐，确保每个决策和行动都与玻璃制光学元件项目整体目标保持一致。团队会定期召开战略对齐会议，审视当前工作与玻璃制光学元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玻璃制光学元件项目进度、质量、成本和风险等方面。这些指标通过数据收集和分析，为玻璃制光学元件项目管理团队提供了客观的评估依据。例如，我们通过玻璃制光学元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玻璃制光学元件项目内部，还考虑了玻璃制光学元件项目对外部环境的影响。我们定期进行干系人满意度调查，以了解各利益相关方对玻璃制光学元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这种多层次、多角度的绩效评估方法，使得我们能够全面了解玻璃制光学元件项目的运行状态，及时做出调整，确保玻璃制光学元件项目在不断变化的环境中保持稳健前行。</w:t>
      </w:r>
    </w:p>
    <w:p>
      <w:pPr>
        <w:pStyle w:val="Heading2"/>
        <w:ind w:firstLine="560" w:firstLineChars="200"/>
        <w:rPr>
          <w:rFonts w:ascii="仿宋" w:eastAsia="仿宋" w:hAnsi="仿宋" w:cs="仿宋" w:hint="eastAsia"/>
          <w:sz w:val="28"/>
          <w:lang w:eastAsia="zh-CN"/>
        </w:rPr>
      </w:pPr>
      <w:bookmarkStart w:id="17" w:name="_Toc30939"/>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为了确保玻璃制光学元件项目的有效管理和不断优化，我们采用了精心设计的绩效评估周期。这个周期旨在实现灵活、实时和全面的评估，以适应玻璃制光学元件项目执行中的各种挑战。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玻璃制光学元件项目的不同需求，分为短期、中期和长期。短期评估关注每个迭代或工作周期，以及时发现和解决当前任务中的问题。中期评估涵盖几个迭代，深入了解整体玻璃制光学元件项目的趋势和性能。长期评估则着眼于整个玻璃制光学元件项目阶段，确保玻璃制光学元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玻璃制光学元件项目管理工具和协作平台，团队成员能够随时更新和分享玻璃制光学元件项目数据。这种实时性的反馈机制使我们能够及时察觉潜在问题，快速调整，保持玻璃制光学元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周期与玻璃制光学元件项目的决策制定密不可分。每个周期的玻璃制光学元件项目回顾会议成为集体总结经验、识别问题深层次原因并找到创新解决方案的平台。这种定期的反思与调整机制使玻璃制光学元件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714"/>
      <w:r>
        <w:rPr>
          <w:rFonts w:ascii="仿宋" w:eastAsia="仿宋" w:hAnsi="仿宋" w:cs="仿宋" w:hint="eastAsia"/>
          <w:sz w:val="28"/>
          <w:lang w:eastAsia="zh-CN"/>
        </w:rPr>
        <w:t>六、玻璃制光学元件项目概论</w:t>
      </w:r>
      <w:bookmarkEnd w:id="18"/>
    </w:p>
    <w:p>
      <w:pPr>
        <w:pStyle w:val="Heading2"/>
        <w:rPr>
          <w:rFonts w:ascii="仿宋" w:eastAsia="仿宋" w:hAnsi="仿宋" w:cs="仿宋" w:hint="eastAsia"/>
          <w:lang w:eastAsia="zh-CN"/>
        </w:rPr>
      </w:pPr>
      <w:bookmarkStart w:id="19" w:name="_Toc31986"/>
      <w:r>
        <w:rPr>
          <w:rFonts w:ascii="仿宋" w:eastAsia="仿宋" w:hAnsi="仿宋" w:cs="仿宋" w:hint="eastAsia"/>
          <w:lang w:eastAsia="zh-CN"/>
        </w:rPr>
        <w:t>(一)、玻璃制光学元件项目概况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制光学元件项目的起源追溯至对市场的深入洞察。市场的不断演变与变革为玻璃制光学元件项目提供了难得的机遇。当前市场存在的需求缺口和变革的大环境共同构成了玻璃制光学元件项目的背景。这个玻璃制光学元件项目旨在充分利用市场机遇，填补行业中尚未满足的需求，为客户提供全新的解决方案。市场的变革和需求的增长使得这个玻璃制光学元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玻璃制光学元件项目名称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制光学元件项目正式命名为玻璃制光学元件。这个名称不仅仅是一个标识，更代表了玻璃制光学元件项目的核心理念和愿景。它蕴含着玻璃制光学元件项目所要解决问题的关键字，具有强烈的表达和辨识度，为玻璃制光学元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玻璃制光学元件项目目标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制光学元件项目的核心目标是提供一种全新、高效的解决方案，满足客户日益增长的需求。玻璃制光学元件项目追求的不仅仅是满足市场需求，更是在市场中获得卓越的竞争优势。通过不断提升产品或服务的质量和创新水平，玻璃制光学元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玻璃制光学元件项目范围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https://d.book118.com/898026026133006027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玻璃制光学元件项目规划设计蓝图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玻璃制光学元件项目规划设计蓝图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玻璃制光学元件项目规划设计蓝图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玻璃制光学元件项目规划设计蓝图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玻璃制光学元件项目规划设计蓝图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玻璃制光学元件项目规划设计蓝图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玻璃制光学元件项目规划设计蓝图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玻璃制光学元件项目规划设计蓝图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玻璃制光学元件项目规划设计蓝图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玻璃制光学元件项目规划设计蓝图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玻璃制光学元件项目规划设计蓝图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玻璃制光学元件项目规划设计蓝图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玻璃制光学元件项目规划设计蓝图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玻璃制光学元件项目规划设计蓝图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玻璃制光学元件项目规划设计蓝图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玻璃制光学元件项目规划设计蓝图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玻璃制光学元件项目规划设计蓝图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79767B"/>
    <w:rsid w:val="677976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8026026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2024-01-17T11:05:00Z</dcterms:created>
  <dcterms:modified xsi:type="dcterms:W3CDTF">2024-01-17T11:06:07Z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220E778C22B94BEB8943BFFC78169B93_11</vt:lpwstr>
  </property>
  <property fmtid="{D5CDD505-2E9C-101B-9397-08002B2CF9AE}" pid="3" name="KSOProductBuildVer">
    <vt:lpwstr>2052-12.1.0.16120</vt:lpwstr>
  </property>
</Properties>
</file>