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19" w:lineRule="auto"/>
      </w:pPr>
    </w:p>
    <w:p>
      <w:pPr>
        <w:pStyle w:val="BodyText"/>
        <w:spacing w:line="320" w:lineRule="auto"/>
      </w:pPr>
    </w:p>
    <w:p>
      <w:pPr>
        <w:spacing w:before="309" w:line="217" w:lineRule="auto"/>
        <w:ind w:left="2729" w:right="568" w:hanging="2160"/>
        <w:outlineLvl w:val="0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1"/>
          <w:sz w:val="72"/>
          <w:szCs w:val="72"/>
        </w:rPr>
        <w:t>全国职业学校技能大赛</w:t>
      </w:r>
      <w:r>
        <w:rPr>
          <w:rFonts w:ascii="Microsoft YaHei" w:eastAsia="Microsoft YaHei" w:hAnsi="Microsoft YaHei" w:cs="Microsoft YaHei"/>
          <w:spacing w:val="6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72"/>
          <w:szCs w:val="72"/>
        </w:rPr>
        <w:t>赛项规程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00" w:line="221" w:lineRule="auto"/>
        <w:ind w:left="869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6"/>
          <w:sz w:val="31"/>
          <w:szCs w:val="31"/>
        </w:rPr>
        <w:t>赛项名称：</w:t>
      </w:r>
      <w:r>
        <w:rPr>
          <w:rFonts w:ascii="NSimSun" w:eastAsia="NSimSun" w:hAnsi="NSimSun" w:cs="NSimSun"/>
          <w:spacing w:val="6"/>
          <w:sz w:val="31"/>
          <w:szCs w:val="31"/>
          <w:u w:val="single" w:color="auto"/>
        </w:rPr>
        <w:t xml:space="preserve">        </w:t>
      </w:r>
      <w:r>
        <w:rPr>
          <w:rFonts w:ascii="NSimSun" w:eastAsia="NSimSun" w:hAnsi="NSimSun" w:cs="NSimSun"/>
          <w:spacing w:val="6"/>
          <w:sz w:val="31"/>
          <w:szCs w:val="31"/>
          <w:u w:val="single" w:color="auto"/>
        </w:rPr>
        <w:t>养老照护</w:t>
      </w:r>
      <w:r>
        <w:rPr>
          <w:rFonts w:ascii="NSimSun" w:eastAsia="NSimSun" w:hAnsi="NSimSun" w:cs="NSimSun"/>
          <w:sz w:val="31"/>
          <w:szCs w:val="31"/>
          <w:u w:val="single" w:color="auto"/>
        </w:rPr>
        <w:t xml:space="preserve">             </w:t>
      </w:r>
    </w:p>
    <w:p>
      <w:pPr>
        <w:pStyle w:val="BodyText"/>
        <w:spacing w:line="324" w:lineRule="auto"/>
      </w:pPr>
    </w:p>
    <w:p>
      <w:pPr>
        <w:spacing w:before="100" w:line="226" w:lineRule="auto"/>
        <w:ind w:left="87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NSimSun" w:eastAsia="NSimSun" w:hAnsi="NSimSun" w:cs="NSimSun"/>
          <w:spacing w:val="2"/>
          <w:sz w:val="31"/>
          <w:szCs w:val="31"/>
        </w:rPr>
        <w:t>英文名称：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Senior</w:t>
      </w:r>
      <w:r>
        <w:rPr>
          <w:rFonts w:ascii="Times New Roman" w:eastAsia="Times New Roman" w:hAnsi="Times New Roman" w:cs="Times New Roman"/>
          <w:spacing w:val="11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Care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                    </w:t>
      </w:r>
      <w:r>
        <w:rPr>
          <w:rFonts w:ascii="Times New Roman" w:eastAsia="Times New Roman" w:hAnsi="Times New Roman" w:cs="Times New Roman"/>
          <w:spacing w:val="1"/>
          <w:sz w:val="31"/>
          <w:szCs w:val="31"/>
          <w:u w:val="single" w:color="auto"/>
        </w:rPr>
        <w:t xml:space="preserve">   </w:t>
      </w:r>
    </w:p>
    <w:p>
      <w:pPr>
        <w:pStyle w:val="BodyText"/>
        <w:spacing w:line="318" w:lineRule="auto"/>
      </w:pPr>
    </w:p>
    <w:p>
      <w:pPr>
        <w:spacing w:before="101" w:line="221" w:lineRule="auto"/>
        <w:ind w:left="869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5"/>
          <w:sz w:val="31"/>
          <w:szCs w:val="31"/>
        </w:rPr>
        <w:t>赛项组别：</w:t>
      </w:r>
      <w:r>
        <w:rPr>
          <w:rFonts w:ascii="NSimSun" w:eastAsia="NSimSun" w:hAnsi="NSimSun" w:cs="NSimSun"/>
          <w:spacing w:val="10"/>
          <w:sz w:val="31"/>
          <w:szCs w:val="31"/>
          <w:u w:val="single" w:color="auto"/>
        </w:rPr>
        <w:t xml:space="preserve">       </w:t>
      </w:r>
      <w:r>
        <w:rPr>
          <w:rFonts w:ascii="NSimSun" w:eastAsia="NSimSun" w:hAnsi="NSimSun" w:cs="NSimSun"/>
          <w:spacing w:val="5"/>
          <w:sz w:val="31"/>
          <w:szCs w:val="31"/>
          <w:u w:val="single" w:color="auto"/>
        </w:rPr>
        <w:t>中等职业教育</w:t>
      </w:r>
      <w:r>
        <w:rPr>
          <w:rFonts w:ascii="NSimSun" w:eastAsia="NSimSun" w:hAnsi="NSimSun" w:cs="NSimSun"/>
          <w:sz w:val="31"/>
          <w:szCs w:val="31"/>
          <w:u w:val="single" w:color="auto"/>
        </w:rPr>
        <w:t xml:space="preserve">          </w:t>
      </w:r>
    </w:p>
    <w:p>
      <w:pPr>
        <w:pStyle w:val="BodyText"/>
        <w:spacing w:line="328" w:lineRule="auto"/>
      </w:pPr>
    </w:p>
    <w:p>
      <w:pPr>
        <w:spacing w:before="100" w:line="221" w:lineRule="auto"/>
        <w:ind w:left="86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NSimSun" w:eastAsia="NSimSun" w:hAnsi="NSimSun" w:cs="NSimSun"/>
          <w:spacing w:val="2"/>
          <w:sz w:val="31"/>
          <w:szCs w:val="31"/>
        </w:rPr>
        <w:t>赛项编号：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                   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ZZ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029                </w:t>
      </w:r>
      <w:r>
        <w:rPr>
          <w:rFonts w:ascii="Times New Roman" w:eastAsia="Times New Roman" w:hAnsi="Times New Roman" w:cs="Times New Roman"/>
          <w:spacing w:val="1"/>
          <w:sz w:val="31"/>
          <w:szCs w:val="31"/>
          <w:u w:val="single" w:color="auto"/>
        </w:rPr>
        <w:t xml:space="preserve">           </w:t>
      </w:r>
    </w:p>
    <w:p>
      <w:pPr>
        <w:spacing w:line="221" w:lineRule="auto"/>
        <w:rPr>
          <w:rFonts w:ascii="Times New Roman" w:eastAsia="Times New Roman" w:hAnsi="Times New Roman" w:cs="Times New Roman"/>
          <w:sz w:val="31"/>
          <w:szCs w:val="31"/>
        </w:rPr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spacing w:before="160" w:line="221" w:lineRule="auto"/>
        <w:ind w:left="130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4"/>
          <w:sz w:val="31"/>
          <w:szCs w:val="31"/>
        </w:rPr>
        <w:t>一、赛项信息</w:t>
      </w:r>
    </w:p>
    <w:tbl>
      <w:tblPr>
        <w:tblStyle w:val="TableNormal0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9"/>
        <w:gridCol w:w="1557"/>
        <w:gridCol w:w="1801"/>
        <w:gridCol w:w="4338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30"/>
        </w:trPr>
        <w:tc>
          <w:tcPr>
            <w:tcW w:w="9085" w:type="dxa"/>
            <w:gridSpan w:val="4"/>
            <w:vAlign w:val="top"/>
          </w:tcPr>
          <w:p>
            <w:pPr>
              <w:spacing w:before="124" w:line="216" w:lineRule="auto"/>
              <w:ind w:left="3985"/>
              <w:rPr>
                <w:rFonts w:ascii="NSimSun" w:eastAsia="NSimSun" w:hAnsi="NSimSun" w:cs="NSimSun"/>
                <w:sz w:val="28"/>
                <w:szCs w:val="28"/>
              </w:rPr>
            </w:pPr>
            <w:r>
              <w:rPr>
                <w:rFonts w:ascii="NSimSun" w:eastAsia="NSimSun" w:hAnsi="NSimSun" w:cs="NSimSun"/>
                <w:spacing w:val="-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赛项类别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5"/>
        </w:trPr>
        <w:tc>
          <w:tcPr>
            <w:tcW w:w="9085" w:type="dxa"/>
            <w:gridSpan w:val="4"/>
            <w:vAlign w:val="top"/>
          </w:tcPr>
          <w:p>
            <w:pPr>
              <w:spacing w:before="136" w:line="230" w:lineRule="auto"/>
              <w:ind w:left="217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z w:val="24"/>
                <w:szCs w:val="24"/>
              </w:rPr>
              <w:drawing>
                <wp:inline distT="0" distB="0" distL="0" distR="0">
                  <wp:extent cx="136640" cy="118414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40" cy="1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SimSun" w:eastAsia="NSimSun" w:hAnsi="NSimSun" w:cs="NSimSun"/>
                <w:spacing w:val="1"/>
                <w:sz w:val="24"/>
                <w:szCs w:val="24"/>
              </w:rPr>
              <w:t>每年赛</w:t>
            </w:r>
            <w:r>
              <w:rPr>
                <w:rFonts w:ascii="NSimSun" w:eastAsia="NSimSun" w:hAnsi="NSimSun" w:cs="NSimSun"/>
                <w:spacing w:val="1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drawing>
                <wp:inline distT="0" distB="0" distL="0" distR="0">
                  <wp:extent cx="126817" cy="111861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17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SimSun" w:eastAsia="NSimSun" w:hAnsi="NSimSun" w:cs="NSimSun"/>
                <w:spacing w:val="1"/>
                <w:sz w:val="24"/>
                <w:szCs w:val="24"/>
              </w:rPr>
              <w:t>隔年赛（</w:t>
            </w:r>
            <w:r>
              <w:rPr>
                <w:sz w:val="24"/>
                <w:szCs w:val="24"/>
              </w:rPr>
              <w:drawing>
                <wp:inline distT="0" distB="0" distL="0" distR="0">
                  <wp:extent cx="126817" cy="11186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17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SimSun" w:eastAsia="NSimSun" w:hAnsi="NSimSun" w:cs="NSimSun"/>
                <w:spacing w:val="1"/>
                <w:sz w:val="24"/>
                <w:szCs w:val="24"/>
              </w:rPr>
              <w:t>奇数年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drawing>
                <wp:inline distT="0" distB="0" distL="0" distR="0">
                  <wp:extent cx="126817" cy="111861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17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SimSun" w:eastAsia="NSimSun" w:hAnsi="NSimSun" w:cs="NSimSun"/>
                <w:spacing w:val="1"/>
                <w:sz w:val="24"/>
                <w:szCs w:val="24"/>
              </w:rPr>
              <w:t>偶数年）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48"/>
        </w:trPr>
        <w:tc>
          <w:tcPr>
            <w:tcW w:w="9085" w:type="dxa"/>
            <w:gridSpan w:val="4"/>
            <w:vAlign w:val="top"/>
          </w:tcPr>
          <w:p>
            <w:pPr>
              <w:spacing w:before="81" w:line="216" w:lineRule="auto"/>
              <w:ind w:left="3985"/>
              <w:rPr>
                <w:rFonts w:ascii="NSimSun" w:eastAsia="NSimSun" w:hAnsi="NSimSun" w:cs="NSimSun"/>
                <w:sz w:val="28"/>
                <w:szCs w:val="28"/>
              </w:rPr>
            </w:pPr>
            <w:r>
              <w:rPr>
                <w:rFonts w:ascii="NSimSun" w:eastAsia="NSimSun" w:hAnsi="NSimSun" w:cs="NSimSun"/>
                <w:spacing w:val="-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赛项组别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34"/>
        </w:trPr>
        <w:tc>
          <w:tcPr>
            <w:tcW w:w="9085" w:type="dxa"/>
            <w:gridSpan w:val="4"/>
            <w:vAlign w:val="top"/>
          </w:tcPr>
          <w:p>
            <w:pPr>
              <w:spacing w:before="95" w:line="233" w:lineRule="auto"/>
              <w:ind w:left="2758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z w:val="24"/>
                <w:szCs w:val="24"/>
              </w:rPr>
              <w:drawing>
                <wp:inline distT="0" distB="0" distL="0" distR="0">
                  <wp:extent cx="118719" cy="118414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SimSun" w:eastAsia="NSimSun" w:hAnsi="NSimSun" w:cs="NSimSun"/>
                <w:sz w:val="24"/>
                <w:szCs w:val="24"/>
              </w:rPr>
              <w:t>中等职业教育</w:t>
            </w:r>
            <w:r>
              <w:rPr>
                <w:rFonts w:ascii="NSimSun" w:eastAsia="NSimSun" w:hAnsi="NSimSun" w:cs="NSimSu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□</w:t>
            </w:r>
            <w:r>
              <w:rPr>
                <w:rFonts w:ascii="NSimSun" w:eastAsia="NSimSun" w:hAnsi="NSimSun" w:cs="NSimSun"/>
                <w:sz w:val="24"/>
                <w:szCs w:val="24"/>
              </w:rPr>
              <w:t>高等职业教育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22"/>
        </w:trPr>
        <w:tc>
          <w:tcPr>
            <w:tcW w:w="9085" w:type="dxa"/>
            <w:gridSpan w:val="4"/>
            <w:vAlign w:val="top"/>
          </w:tcPr>
          <w:p>
            <w:pPr>
              <w:spacing w:before="87" w:line="230" w:lineRule="auto"/>
              <w:ind w:left="109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z w:val="24"/>
                <w:szCs w:val="24"/>
              </w:rPr>
              <w:drawing>
                <wp:inline distT="0" distB="0" distL="0" distR="0">
                  <wp:extent cx="146227" cy="118414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27" cy="1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学生赛（</w:t>
            </w:r>
            <w:r>
              <w:rPr>
                <w:sz w:val="24"/>
                <w:szCs w:val="24"/>
              </w:rPr>
              <w:drawing>
                <wp:inline distT="0" distB="0" distL="0" distR="0">
                  <wp:extent cx="146227" cy="118414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27" cy="1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个人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/□</w:t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团体）</w:t>
            </w:r>
            <w:r>
              <w:rPr>
                <w:rFonts w:ascii="NSimSun" w:eastAsia="NSimSun" w:hAnsi="NSimSun" w:cs="NSimSun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□</w:t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教师赛（试点）</w:t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□</w:t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师生同赛（试点）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3"/>
        </w:trPr>
        <w:tc>
          <w:tcPr>
            <w:tcW w:w="9085" w:type="dxa"/>
            <w:gridSpan w:val="4"/>
            <w:vAlign w:val="top"/>
          </w:tcPr>
          <w:p>
            <w:pPr>
              <w:spacing w:before="117" w:line="219" w:lineRule="auto"/>
              <w:ind w:left="2044"/>
              <w:rPr>
                <w:rFonts w:ascii="NSimSun" w:eastAsia="NSimSun" w:hAnsi="NSimSun" w:cs="NSimSun"/>
                <w:sz w:val="28"/>
                <w:szCs w:val="28"/>
              </w:rPr>
            </w:pPr>
            <w:r>
              <w:rPr>
                <w:rFonts w:ascii="NSimSun" w:eastAsia="NSimSun" w:hAnsi="NSimSun" w:cs="NSimSun"/>
                <w:spacing w:val="-2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涉及专业大类、专业类、专业及核心课程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864"/>
        </w:trPr>
        <w:tc>
          <w:tcPr>
            <w:tcW w:w="1389" w:type="dxa"/>
            <w:vAlign w:val="top"/>
          </w:tcPr>
          <w:p>
            <w:pPr>
              <w:spacing w:before="308" w:line="218" w:lineRule="auto"/>
              <w:ind w:left="22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专业大类</w:t>
            </w:r>
          </w:p>
        </w:tc>
        <w:tc>
          <w:tcPr>
            <w:tcW w:w="1557" w:type="dxa"/>
            <w:vAlign w:val="top"/>
          </w:tcPr>
          <w:p>
            <w:pPr>
              <w:spacing w:before="308" w:line="218" w:lineRule="auto"/>
              <w:ind w:left="43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专业类</w:t>
            </w:r>
          </w:p>
        </w:tc>
        <w:tc>
          <w:tcPr>
            <w:tcW w:w="1801" w:type="dxa"/>
            <w:vAlign w:val="top"/>
          </w:tcPr>
          <w:p>
            <w:pPr>
              <w:spacing w:before="308" w:line="218" w:lineRule="auto"/>
              <w:ind w:left="43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专业名称</w:t>
            </w:r>
          </w:p>
        </w:tc>
        <w:tc>
          <w:tcPr>
            <w:tcW w:w="4338" w:type="dxa"/>
            <w:vAlign w:val="top"/>
          </w:tcPr>
          <w:p>
            <w:pPr>
              <w:spacing w:before="37" w:line="219" w:lineRule="auto"/>
              <w:ind w:left="169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核心课程</w:t>
            </w:r>
          </w:p>
          <w:p>
            <w:pPr>
              <w:spacing w:before="24" w:line="223" w:lineRule="auto"/>
              <w:ind w:left="1965" w:right="284" w:hanging="169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（对应每个专业，明确涉及的专业核心课</w:t>
            </w:r>
            <w:r>
              <w:rPr>
                <w:rFonts w:ascii="NSimSun" w:eastAsia="NSimSun" w:hAnsi="NSimSun" w:cs="NSimSun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程）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spacing w:before="78" w:line="220" w:lineRule="auto"/>
              <w:ind w:left="21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公共管理</w:t>
            </w:r>
          </w:p>
          <w:p>
            <w:pPr>
              <w:spacing w:before="26" w:line="220" w:lineRule="auto"/>
              <w:ind w:left="23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与服务大</w:t>
            </w:r>
          </w:p>
          <w:p>
            <w:pPr>
              <w:spacing w:before="26" w:line="220" w:lineRule="auto"/>
              <w:ind w:left="59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z w:val="24"/>
                <w:szCs w:val="24"/>
              </w:rPr>
              <w:t>类</w:t>
            </w:r>
          </w:p>
        </w:tc>
        <w:tc>
          <w:tcPr>
            <w:tcW w:w="15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spacing w:before="78" w:line="220" w:lineRule="auto"/>
              <w:ind w:left="18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公共服务类</w:t>
            </w:r>
          </w:p>
        </w:tc>
        <w:tc>
          <w:tcPr>
            <w:tcW w:w="180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4" w:lineRule="auto"/>
            </w:pPr>
          </w:p>
          <w:p>
            <w:pPr>
              <w:spacing w:before="78" w:line="230" w:lineRule="auto"/>
              <w:ind w:left="666" w:right="179" w:hanging="48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老年人服务与</w:t>
            </w:r>
            <w:r>
              <w:rPr>
                <w:rFonts w:ascii="NSimSun" w:eastAsia="NSimSun" w:hAnsi="NSimSun" w:cs="NSimSu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管理</w:t>
            </w:r>
          </w:p>
        </w:tc>
        <w:tc>
          <w:tcPr>
            <w:tcW w:w="4338" w:type="dxa"/>
            <w:vAlign w:val="top"/>
          </w:tcPr>
          <w:p>
            <w:pPr>
              <w:spacing w:before="35" w:line="208" w:lineRule="auto"/>
              <w:ind w:left="133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老年人能力评估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6" w:line="208" w:lineRule="auto"/>
              <w:ind w:left="133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老年人生活照护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9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8" w:line="208" w:lineRule="auto"/>
              <w:ind w:left="134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失智老年人照护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5" w:line="208" w:lineRule="auto"/>
              <w:ind w:left="73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老年人安全照护与急救技术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2" w:lineRule="auto"/>
            </w:pPr>
          </w:p>
          <w:p>
            <w:pPr>
              <w:spacing w:before="78" w:line="230" w:lineRule="auto"/>
              <w:ind w:left="668" w:right="179" w:hanging="48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智慧健康养老</w:t>
            </w:r>
            <w:r>
              <w:rPr>
                <w:rFonts w:ascii="NSimSun" w:eastAsia="NSimSun" w:hAnsi="NSimSun" w:cs="NSimSu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服务</w:t>
            </w:r>
          </w:p>
        </w:tc>
        <w:tc>
          <w:tcPr>
            <w:tcW w:w="4338" w:type="dxa"/>
            <w:vAlign w:val="top"/>
          </w:tcPr>
          <w:p>
            <w:pPr>
              <w:spacing w:before="36" w:line="207" w:lineRule="auto"/>
              <w:ind w:left="133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老年人能力评估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6" w:line="207" w:lineRule="auto"/>
              <w:ind w:left="73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老年人生活照护与基础护理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8" w:line="206" w:lineRule="auto"/>
              <w:ind w:left="133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老年人安全照护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8" w:line="206" w:lineRule="auto"/>
              <w:ind w:left="134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失智老年人照护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9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30" w:lineRule="auto"/>
              <w:ind w:left="558" w:right="179" w:hanging="36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现代家政服务</w:t>
            </w:r>
            <w:r>
              <w:rPr>
                <w:rFonts w:ascii="NSimSun" w:eastAsia="NSimSun" w:hAnsi="NSimSun" w:cs="NSimSun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6"/>
                <w:sz w:val="24"/>
                <w:szCs w:val="24"/>
              </w:rPr>
              <w:t>与管理</w:t>
            </w:r>
          </w:p>
        </w:tc>
        <w:tc>
          <w:tcPr>
            <w:tcW w:w="4338" w:type="dxa"/>
            <w:vAlign w:val="top"/>
          </w:tcPr>
          <w:p>
            <w:pPr>
              <w:spacing w:before="41" w:line="206" w:lineRule="auto"/>
              <w:ind w:left="145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老年生活照料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8" w:line="206" w:lineRule="auto"/>
              <w:ind w:left="146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家庭护理基础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5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58" w:line="217" w:lineRule="auto"/>
              <w:ind w:left="159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营养与膳食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78" w:line="220" w:lineRule="auto"/>
              <w:ind w:left="18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公共事业类</w:t>
            </w:r>
          </w:p>
        </w:tc>
        <w:tc>
          <w:tcPr>
            <w:tcW w:w="180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1" w:lineRule="auto"/>
            </w:pPr>
          </w:p>
          <w:p>
            <w:pPr>
              <w:spacing w:before="78" w:line="216" w:lineRule="auto"/>
              <w:ind w:left="19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社会工作事务</w:t>
            </w:r>
          </w:p>
        </w:tc>
        <w:tc>
          <w:tcPr>
            <w:tcW w:w="4338" w:type="dxa"/>
            <w:vAlign w:val="top"/>
          </w:tcPr>
          <w:p>
            <w:pPr>
              <w:spacing w:before="39" w:line="206" w:lineRule="auto"/>
              <w:ind w:left="85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社会工作活动策划与组织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9" w:line="205" w:lineRule="auto"/>
              <w:ind w:left="109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社区服务与社区治理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40" w:line="205" w:lineRule="auto"/>
              <w:ind w:left="145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社会工作实务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8" w:lineRule="auto"/>
            </w:pPr>
          </w:p>
          <w:p>
            <w:pPr>
              <w:spacing w:before="78" w:line="230" w:lineRule="auto"/>
              <w:ind w:left="666" w:right="179" w:hanging="47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社会福利事业</w:t>
            </w:r>
            <w:r>
              <w:rPr>
                <w:rFonts w:ascii="NSimSun" w:eastAsia="NSimSun" w:hAnsi="NSimSun" w:cs="NSimSu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管理</w:t>
            </w:r>
          </w:p>
        </w:tc>
        <w:tc>
          <w:tcPr>
            <w:tcW w:w="4338" w:type="dxa"/>
            <w:vAlign w:val="top"/>
          </w:tcPr>
          <w:p>
            <w:pPr>
              <w:spacing w:before="39" w:line="206" w:lineRule="auto"/>
              <w:ind w:left="49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孤残儿童和失智老年人人际沟通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9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41" w:line="206" w:lineRule="auto"/>
              <w:ind w:left="49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孤残儿童和失智老年人生活照护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9" w:line="206" w:lineRule="auto"/>
              <w:ind w:left="37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孤残儿童和失智老年人保健与康复</w:t>
            </w:r>
          </w:p>
        </w:tc>
      </w:tr>
    </w:tbl>
    <w:p>
      <w:pPr>
        <w:sectPr>
          <w:footerReference w:type="default" r:id="rId10"/>
          <w:pgSz w:w="11907" w:h="16839"/>
          <w:pgMar w:top="1431" w:right="1128" w:bottom="1363" w:left="1687" w:header="0" w:footer="1113" w:gutter="0"/>
          <w:pgNumType w:start="2"/>
          <w:cols w:space="708"/>
        </w:sectPr>
      </w:pPr>
    </w:p>
    <w:tbl>
      <w:tblPr>
        <w:tblStyle w:val="TableNormal1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9"/>
        <w:gridCol w:w="1557"/>
        <w:gridCol w:w="993"/>
        <w:gridCol w:w="808"/>
        <w:gridCol w:w="4338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138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 w:val="restart"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gridSpan w:val="2"/>
            <w:vMerge w:val="restart"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9" w:line="206" w:lineRule="auto"/>
              <w:ind w:left="13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孤残儿童和失智老年人常见病基础护理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9" w:lineRule="auto"/>
            </w:pPr>
          </w:p>
          <w:p>
            <w:pPr>
              <w:spacing w:before="78" w:line="220" w:lineRule="auto"/>
              <w:ind w:left="18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公共管理类</w:t>
            </w:r>
          </w:p>
        </w:tc>
        <w:tc>
          <w:tcPr>
            <w:tcW w:w="1801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9" w:lineRule="auto"/>
            </w:pPr>
          </w:p>
          <w:p>
            <w:pPr>
              <w:spacing w:before="78" w:line="220" w:lineRule="auto"/>
              <w:ind w:left="458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8"/>
                <w:sz w:val="24"/>
                <w:szCs w:val="24"/>
              </w:rPr>
              <w:t>民政服务</w:t>
            </w:r>
          </w:p>
        </w:tc>
        <w:tc>
          <w:tcPr>
            <w:tcW w:w="4338" w:type="dxa"/>
            <w:vAlign w:val="top"/>
          </w:tcPr>
          <w:p>
            <w:pPr>
              <w:spacing w:before="37" w:line="207" w:lineRule="auto"/>
              <w:ind w:left="145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社会福利实务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8" w:line="206" w:lineRule="auto"/>
              <w:ind w:left="109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社区服务与管理实务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1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8" w:type="dxa"/>
            <w:vAlign w:val="top"/>
          </w:tcPr>
          <w:p>
            <w:pPr>
              <w:spacing w:before="38" w:line="206" w:lineRule="auto"/>
              <w:ind w:left="133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社区活动与策划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5"/>
        </w:trPr>
        <w:tc>
          <w:tcPr>
            <w:tcW w:w="9085" w:type="dxa"/>
            <w:gridSpan w:val="5"/>
            <w:vAlign w:val="top"/>
          </w:tcPr>
          <w:p>
            <w:pPr>
              <w:spacing w:before="124" w:line="219" w:lineRule="auto"/>
              <w:ind w:left="1893"/>
              <w:rPr>
                <w:rFonts w:ascii="NSimSun" w:eastAsia="NSimSun" w:hAnsi="NSimSun" w:cs="NSimSun"/>
                <w:sz w:val="28"/>
                <w:szCs w:val="28"/>
              </w:rPr>
            </w:pPr>
            <w:r>
              <w:rPr>
                <w:rFonts w:ascii="NSimSun" w:eastAsia="NSimSun" w:hAnsi="NSimSun" w:cs="NSimSun"/>
                <w:spacing w:val="-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对接产业行业、对应岗位（群）及核心能力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91"/>
        </w:trPr>
        <w:tc>
          <w:tcPr>
            <w:tcW w:w="1389" w:type="dxa"/>
            <w:vAlign w:val="top"/>
          </w:tcPr>
          <w:p>
            <w:pPr>
              <w:spacing w:before="176" w:line="220" w:lineRule="auto"/>
              <w:ind w:left="22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产业行业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spacing w:before="176" w:line="220" w:lineRule="auto"/>
              <w:ind w:left="71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7"/>
                <w:sz w:val="24"/>
                <w:szCs w:val="24"/>
              </w:rPr>
              <w:t>岗位（群）</w:t>
            </w:r>
          </w:p>
        </w:tc>
        <w:tc>
          <w:tcPr>
            <w:tcW w:w="5146" w:type="dxa"/>
            <w:gridSpan w:val="2"/>
            <w:vAlign w:val="top"/>
          </w:tcPr>
          <w:p>
            <w:pPr>
              <w:spacing w:before="39" w:line="219" w:lineRule="auto"/>
              <w:ind w:left="209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核心能力</w:t>
            </w:r>
          </w:p>
          <w:p>
            <w:pPr>
              <w:spacing w:before="23" w:line="205" w:lineRule="auto"/>
              <w:ind w:left="46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（对应每个岗位（群</w:t>
            </w:r>
            <w:r>
              <w:rPr>
                <w:rFonts w:ascii="NSimSun" w:eastAsia="NSimSun" w:hAnsi="NSimSun" w:cs="NSimSun"/>
                <w:spacing w:val="-35"/>
                <w:sz w:val="21"/>
                <w:szCs w:val="21"/>
              </w:rPr>
              <w:t>），</w:t>
            </w:r>
            <w:r>
              <w:rPr>
                <w:rFonts w:ascii="NSimSun" w:eastAsia="NSimSun" w:hAnsi="NSimSun" w:cs="N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明确核心能力要求）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spacing w:before="78" w:line="401" w:lineRule="exact"/>
              <w:ind w:left="2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position w:val="11"/>
                <w:sz w:val="24"/>
                <w:szCs w:val="24"/>
              </w:rPr>
              <w:t>养老行业</w:t>
            </w:r>
          </w:p>
          <w:p>
            <w:pPr>
              <w:spacing w:line="219" w:lineRule="auto"/>
              <w:ind w:left="2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养老产业</w:t>
            </w:r>
          </w:p>
        </w:tc>
        <w:tc>
          <w:tcPr>
            <w:tcW w:w="255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42" w:lineRule="auto"/>
            </w:pPr>
          </w:p>
          <w:p>
            <w:pPr>
              <w:spacing w:before="78" w:line="220" w:lineRule="auto"/>
              <w:ind w:left="80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养老护理</w:t>
            </w:r>
          </w:p>
        </w:tc>
        <w:tc>
          <w:tcPr>
            <w:tcW w:w="5146" w:type="dxa"/>
            <w:gridSpan w:val="2"/>
            <w:vAlign w:val="top"/>
          </w:tcPr>
          <w:p>
            <w:pPr>
              <w:spacing w:before="39" w:line="206" w:lineRule="auto"/>
              <w:ind w:left="11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评估老年人基本生活活动能力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9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gridSpan w:val="2"/>
            <w:vAlign w:val="top"/>
          </w:tcPr>
          <w:p>
            <w:pPr>
              <w:spacing w:before="41" w:line="206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为失能失智老年人提供有效生活照护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17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gridSpan w:val="2"/>
            <w:vAlign w:val="top"/>
          </w:tcPr>
          <w:p>
            <w:pPr>
              <w:spacing w:before="39" w:line="206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为突发意外的老年人提供初步生命安全保障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321"/>
        </w:trPr>
        <w:tc>
          <w:tcPr>
            <w:tcW w:w="13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gridSpan w:val="2"/>
            <w:vAlign w:val="top"/>
          </w:tcPr>
          <w:p>
            <w:pPr>
              <w:spacing w:before="37" w:line="210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为常见慢性病老年人进行基础照护</w:t>
            </w:r>
          </w:p>
        </w:tc>
      </w:tr>
    </w:tbl>
    <w:p>
      <w:pPr>
        <w:pStyle w:val="BodyText"/>
      </w:pPr>
    </w:p>
    <w:p>
      <w:pPr>
        <w:sectPr>
          <w:footerReference w:type="default" r:id="rId11"/>
          <w:type w:val="nextPage"/>
          <w:pgSz w:w="11907" w:h="16839"/>
          <w:pgMar w:top="1431" w:right="1128" w:bottom="1363" w:left="1687" w:header="0" w:footer="1113" w:gutter="0"/>
          <w:pgNumType w:start="3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2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9"/>
        <w:gridCol w:w="2550"/>
        <w:gridCol w:w="5146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9"/>
        </w:trPr>
        <w:tc>
          <w:tcPr>
            <w:tcW w:w="1389" w:type="dxa"/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3" w:line="219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制定简易照护方案</w:t>
            </w:r>
          </w:p>
        </w:tc>
      </w:tr>
    </w:tbl>
    <w:p>
      <w:pPr>
        <w:pStyle w:val="BodyText"/>
      </w:pPr>
    </w:p>
    <w:p>
      <w:pPr>
        <w:sectPr>
          <w:footerReference w:type="default" r:id="rId12"/>
          <w:pgSz w:w="11907" w:h="16839"/>
          <w:pgMar w:top="1431" w:right="1128" w:bottom="1363" w:left="1687" w:header="0" w:footer="1113" w:gutter="0"/>
          <w:pgNumType w:start="4"/>
          <w:cols w:space="708"/>
        </w:sectPr>
      </w:pPr>
    </w:p>
    <w:p>
      <w:pPr>
        <w:spacing w:before="75"/>
      </w:pPr>
    </w:p>
    <w:tbl>
      <w:tblPr>
        <w:tblStyle w:val="TableNormal3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9"/>
        <w:gridCol w:w="2550"/>
        <w:gridCol w:w="5146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08"/>
        </w:trPr>
        <w:tc>
          <w:tcPr>
            <w:tcW w:w="13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4" w:line="400" w:lineRule="exact"/>
              <w:ind w:left="11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position w:val="11"/>
                <w:sz w:val="24"/>
                <w:szCs w:val="24"/>
              </w:rPr>
              <w:t>组织和带领老年人开展各项康乐活动及生活活</w:t>
            </w:r>
          </w:p>
          <w:p>
            <w:pPr>
              <w:spacing w:line="219" w:lineRule="auto"/>
              <w:ind w:left="12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动能力训练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48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100" w:line="220" w:lineRule="auto"/>
              <w:ind w:left="12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应用常见的数字化、信息化照护设备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5" w:lineRule="auto"/>
            </w:pPr>
          </w:p>
          <w:p>
            <w:pPr>
              <w:spacing w:before="78" w:line="220" w:lineRule="auto"/>
              <w:ind w:left="45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失智老年人照护</w:t>
            </w:r>
          </w:p>
        </w:tc>
        <w:tc>
          <w:tcPr>
            <w:tcW w:w="5146" w:type="dxa"/>
            <w:vAlign w:val="top"/>
          </w:tcPr>
          <w:p>
            <w:pPr>
              <w:spacing w:before="80" w:line="218" w:lineRule="auto"/>
              <w:ind w:left="11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评估失智老年人基本生活活动能力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3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0" w:line="219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为失智老年人提供有效生活照护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80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3" w:line="263" w:lineRule="auto"/>
              <w:ind w:left="127" w:right="235" w:hanging="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为突发意外的失智老年人提供初步生命安全保</w:t>
            </w:r>
            <w:r>
              <w:rPr>
                <w:rFonts w:ascii="NSimSun" w:eastAsia="NSimSun" w:hAnsi="NSimSun" w:cs="NSimSu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z w:val="24"/>
                <w:szCs w:val="24"/>
              </w:rPr>
              <w:t>障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0" w:line="220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为失智老年人进行基础照护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1" w:line="219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制定简易照护方案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804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1" w:line="263" w:lineRule="auto"/>
              <w:ind w:left="127" w:right="235" w:hanging="1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组织和带领失智老年人开展各项康乐活动及生</w:t>
            </w:r>
            <w:r>
              <w:rPr>
                <w:rFonts w:ascii="NSimSun" w:eastAsia="NSimSun" w:hAnsi="NSimSun" w:cs="N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活活动能力训练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5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107" w:line="220" w:lineRule="auto"/>
              <w:ind w:left="12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应用常见的数字化、信息化照护设备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78" w:line="220" w:lineRule="auto"/>
              <w:ind w:left="80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家政服务</w:t>
            </w:r>
          </w:p>
        </w:tc>
        <w:tc>
          <w:tcPr>
            <w:tcW w:w="5146" w:type="dxa"/>
            <w:vAlign w:val="top"/>
          </w:tcPr>
          <w:p>
            <w:pPr>
              <w:spacing w:before="81" w:line="218" w:lineRule="auto"/>
              <w:ind w:left="11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评估居家老年人基本生活活动能力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1" w:line="219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为居家老年人提供有效生活照护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804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1" w:line="401" w:lineRule="exact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position w:val="11"/>
                <w:sz w:val="24"/>
                <w:szCs w:val="24"/>
              </w:rPr>
              <w:t>为突发意外的居家老年人提供初步生命安全保</w:t>
            </w:r>
          </w:p>
          <w:p>
            <w:pPr>
              <w:spacing w:line="219" w:lineRule="auto"/>
              <w:ind w:left="12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z w:val="24"/>
                <w:szCs w:val="24"/>
              </w:rPr>
              <w:t>障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3" w:line="220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为居家老年人进行基础照护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806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2" w:line="401" w:lineRule="exact"/>
              <w:ind w:left="11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position w:val="12"/>
                <w:sz w:val="24"/>
                <w:szCs w:val="24"/>
              </w:rPr>
              <w:t>根据老年人饮食习惯，选用合适食材进行家庭</w:t>
            </w:r>
          </w:p>
          <w:p>
            <w:pPr>
              <w:spacing w:before="1" w:line="218" w:lineRule="auto"/>
              <w:ind w:left="11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餐制作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2" w:line="219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制定简易照护方案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804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3" w:line="263" w:lineRule="auto"/>
              <w:ind w:left="127" w:right="235" w:hanging="1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组织和带领居家老年人开展各项康乐活动及生</w:t>
            </w:r>
            <w:r>
              <w:rPr>
                <w:rFonts w:ascii="NSimSun" w:eastAsia="NSimSun" w:hAnsi="NSimSun" w:cs="N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活活动能力训练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2" w:line="220" w:lineRule="auto"/>
              <w:ind w:left="12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应用常见的数字化、信息化照护设备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tcBorders>
              <w:bottom w:val="nil"/>
            </w:tcBorders>
            <w:vAlign w:val="top"/>
          </w:tcPr>
          <w:p>
            <w:pPr>
              <w:pStyle w:val="TableText"/>
              <w:spacing w:line="274" w:lineRule="auto"/>
            </w:pPr>
          </w:p>
        </w:tc>
        <w:tc>
          <w:tcPr>
            <w:tcW w:w="5146" w:type="dxa"/>
            <w:vAlign w:val="top"/>
          </w:tcPr>
          <w:p>
            <w:pPr>
              <w:spacing w:before="83" w:line="216" w:lineRule="auto"/>
              <w:ind w:left="11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评估社区老年人社会福利服务需求</w:t>
            </w:r>
          </w:p>
        </w:tc>
      </w:tr>
    </w:tbl>
    <w:p>
      <w:pPr>
        <w:sectPr>
          <w:footerReference w:type="default" r:id="rId13"/>
          <w:pgSz w:w="11907" w:h="16839"/>
          <w:pgMar w:top="1431" w:right="1128" w:bottom="1363" w:left="1687" w:header="0" w:footer="1113" w:gutter="0"/>
          <w:pgNumType w:start="5"/>
          <w:cols w:space="708"/>
        </w:sectPr>
      </w:pPr>
    </w:p>
    <w:tbl>
      <w:tblPr>
        <w:tblStyle w:val="TableNormal4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9"/>
        <w:gridCol w:w="2550"/>
        <w:gridCol w:w="5146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5"/>
        </w:trPr>
        <w:tc>
          <w:tcPr>
            <w:tcW w:w="1389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2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spacing w:before="78" w:line="220" w:lineRule="auto"/>
              <w:ind w:left="56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社群健康助理</w:t>
            </w:r>
          </w:p>
        </w:tc>
        <w:tc>
          <w:tcPr>
            <w:tcW w:w="5146" w:type="dxa"/>
            <w:vAlign w:val="top"/>
          </w:tcPr>
          <w:p/>
        </w:tc>
      </w:tr>
      <w:tr>
        <w:tblPrEx>
          <w:tblW w:w="9085" w:type="dxa"/>
          <w:tblInd w:w="2" w:type="dxa"/>
          <w:tblLayout w:type="fixed"/>
        </w:tblPrEx>
        <w:trPr>
          <w:trHeight w:val="803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3" w:line="401" w:lineRule="exact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position w:val="11"/>
                <w:sz w:val="24"/>
                <w:szCs w:val="24"/>
              </w:rPr>
              <w:t>为社区老年人进行日常照护、健康保健与康复</w:t>
            </w:r>
          </w:p>
          <w:p>
            <w:pPr>
              <w:spacing w:line="220" w:lineRule="auto"/>
              <w:ind w:left="13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7"/>
                <w:sz w:val="24"/>
                <w:szCs w:val="24"/>
              </w:rPr>
              <w:t>照护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05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84" w:line="219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制定简易照护方案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30"/>
        </w:trPr>
        <w:tc>
          <w:tcPr>
            <w:tcW w:w="13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46" w:type="dxa"/>
            <w:vAlign w:val="top"/>
          </w:tcPr>
          <w:p>
            <w:pPr>
              <w:spacing w:before="94" w:line="216" w:lineRule="auto"/>
              <w:ind w:left="12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为社区老年人组织与实施基本康乐活动</w:t>
            </w:r>
          </w:p>
        </w:tc>
      </w:tr>
    </w:tbl>
    <w:p>
      <w:pPr>
        <w:pStyle w:val="BodyText"/>
      </w:pPr>
    </w:p>
    <w:p>
      <w:pPr>
        <w:sectPr>
          <w:footerReference w:type="default" r:id="rId14"/>
          <w:type w:val="nextPage"/>
          <w:pgSz w:w="11907" w:h="16839"/>
          <w:pgMar w:top="1431" w:right="1128" w:bottom="1363" w:left="1687" w:header="0" w:footer="1113" w:gutter="0"/>
          <w:pgNumType w:start="6"/>
          <w:cols w:space="708"/>
          <w:titlePg w:val="0"/>
        </w:sectPr>
      </w:pPr>
    </w:p>
    <w:p>
      <w:pPr>
        <w:spacing w:before="160" w:line="221" w:lineRule="auto"/>
        <w:ind w:left="70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-13"/>
          <w:sz w:val="31"/>
          <w:szCs w:val="31"/>
        </w:rPr>
        <w:t>二、</w:t>
      </w:r>
      <w:r>
        <w:rPr>
          <w:rFonts w:ascii="NSimSun" w:eastAsia="NSimSun" w:hAnsi="NSimSun" w:cs="NSimSun"/>
          <w:spacing w:val="-36"/>
          <w:sz w:val="31"/>
          <w:szCs w:val="31"/>
        </w:rPr>
        <w:t xml:space="preserve"> </w:t>
      </w:r>
      <w:r>
        <w:rPr>
          <w:rFonts w:ascii="NSimSun" w:eastAsia="NSimSun" w:hAnsi="NSimSun" w:cs="NSimSun"/>
          <w:spacing w:val="-13"/>
          <w:sz w:val="31"/>
          <w:szCs w:val="31"/>
        </w:rPr>
        <w:t>竞赛目标</w:t>
      </w:r>
    </w:p>
    <w:p>
      <w:pPr>
        <w:spacing w:before="274" w:line="411" w:lineRule="auto"/>
        <w:ind w:left="82" w:right="7" w:firstLine="542"/>
        <w:jc w:val="both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1"/>
          <w:sz w:val="28"/>
          <w:szCs w:val="28"/>
        </w:rPr>
        <w:t>本赛项贯彻落实党的二十大关于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46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1"/>
          <w:sz w:val="28"/>
          <w:szCs w:val="28"/>
        </w:rPr>
        <w:t>实施积极应对人口老龄化国家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z w:val="28"/>
          <w:szCs w:val="28"/>
        </w:rPr>
        <w:t>战略，发展养老事业和养老产业</w:t>
      </w:r>
      <w:r>
        <w:rPr>
          <w:rFonts w:ascii="Times New Roman" w:eastAsia="Times New Roman" w:hAnsi="Times New Roman" w:cs="Times New Roman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33"/>
          <w:sz w:val="28"/>
          <w:szCs w:val="28"/>
        </w:rPr>
        <w:t xml:space="preserve"> </w:t>
      </w:r>
      <w:r>
        <w:rPr>
          <w:rFonts w:ascii="NSimSun" w:eastAsia="NSimSun" w:hAnsi="NSimSun" w:cs="NSimSun"/>
          <w:sz w:val="28"/>
          <w:szCs w:val="28"/>
        </w:rPr>
        <w:t>的精神，积极推进养老服务领域创</w:t>
      </w:r>
    </w:p>
    <w:p>
      <w:pPr>
        <w:spacing w:line="219" w:lineRule="auto"/>
        <w:ind w:left="68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8"/>
          <w:sz w:val="28"/>
          <w:szCs w:val="28"/>
        </w:rPr>
        <w:t>新型人才培养。</w:t>
      </w:r>
    </w:p>
    <w:p>
      <w:pPr>
        <w:spacing w:before="290" w:line="181" w:lineRule="auto"/>
        <w:ind w:left="6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（一）</w:t>
      </w:r>
      <w:r>
        <w:rPr>
          <w:rFonts w:ascii="Microsoft YaHei" w:eastAsia="Microsoft YaHei" w:hAnsi="Microsoft YaHei" w:cs="Microsoft YaHei"/>
          <w:spacing w:val="-3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岗课赛证融通，深化三教改革</w:t>
      </w:r>
    </w:p>
    <w:p>
      <w:pPr>
        <w:spacing w:before="267" w:line="411" w:lineRule="auto"/>
        <w:ind w:right="12" w:firstLine="62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6"/>
          <w:sz w:val="28"/>
          <w:szCs w:val="28"/>
        </w:rPr>
        <w:t>本赛项借鉴世界技能大赛技术标准，结合国内养老服务领域产</w:t>
      </w:r>
      <w:r>
        <w:rPr>
          <w:rFonts w:ascii="NSimSun" w:eastAsia="NSimSun" w:hAnsi="NSimSun" w:cs="NSimSun"/>
          <w:spacing w:val="10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业转型升级，</w:t>
      </w:r>
      <w:r>
        <w:rPr>
          <w:rFonts w:ascii="NSimSun" w:eastAsia="NSimSun" w:hAnsi="NSimSun" w:cs="NSimSun"/>
          <w:spacing w:val="-78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以及专业目录与专业教学标准更新、课程改革等专业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8"/>
          <w:sz w:val="28"/>
          <w:szCs w:val="28"/>
        </w:rPr>
        <w:t>人才培养发展实际，吸纳养老服务领域岗位群典型工作任务要求、</w:t>
      </w:r>
      <w:r>
        <w:rPr>
          <w:rFonts w:ascii="NSimSun" w:eastAsia="NSimSun" w:hAnsi="NSimSun" w:cs="NSimSun"/>
          <w:spacing w:val="7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8"/>
          <w:sz w:val="28"/>
          <w:szCs w:val="28"/>
        </w:rPr>
        <w:t>老年照护职业技能等级证书与养老护理员国家标准及养老护理行业</w:t>
      </w:r>
      <w:r>
        <w:rPr>
          <w:rFonts w:ascii="NSimSun" w:eastAsia="NSimSun" w:hAnsi="NSimSun" w:cs="NSimSun"/>
          <w:spacing w:val="7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8"/>
          <w:sz w:val="28"/>
          <w:szCs w:val="28"/>
        </w:rPr>
        <w:t>赛项等职业能力、技术规范要求，融入养老服务行业领域新理念、</w:t>
      </w:r>
      <w:r>
        <w:rPr>
          <w:rFonts w:ascii="NSimSun" w:eastAsia="NSimSun" w:hAnsi="NSimSun" w:cs="NSimSun"/>
          <w:spacing w:val="2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8"/>
          <w:sz w:val="28"/>
          <w:szCs w:val="28"/>
        </w:rPr>
        <w:t>新技术、新辅具。通过赛项实践和推广，引导并推进养老服务领域</w:t>
      </w:r>
      <w:r>
        <w:rPr>
          <w:rFonts w:ascii="NSimSun" w:eastAsia="NSimSun" w:hAnsi="NSimSun" w:cs="NSimSu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24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三教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32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改革实践研究，培养厚人文、精技能、通智能、强体能、高</w:t>
      </w:r>
    </w:p>
    <w:p>
      <w:pPr>
        <w:spacing w:before="1" w:line="216" w:lineRule="auto"/>
        <w:ind w:left="6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度社会责任感的养老服务领域创新型专业人才。</w:t>
      </w:r>
    </w:p>
    <w:p>
      <w:pPr>
        <w:spacing w:before="295" w:line="181" w:lineRule="auto"/>
        <w:ind w:left="6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（二）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展示职教风采，</w:t>
      </w:r>
      <w:r>
        <w:rPr>
          <w:rFonts w:ascii="Microsoft YaHei" w:eastAsia="Microsoft YaHei" w:hAnsi="Microsoft YaHei" w:cs="Microsoft YaHei"/>
          <w:spacing w:val="-3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营造科学照护、创新照护的社会氛围</w:t>
      </w:r>
    </w:p>
    <w:p>
      <w:pPr>
        <w:spacing w:before="267" w:line="411" w:lineRule="auto"/>
        <w:ind w:left="64" w:right="11" w:firstLine="563"/>
        <w:jc w:val="both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6"/>
          <w:sz w:val="28"/>
          <w:szCs w:val="28"/>
        </w:rPr>
        <w:t>深入贯彻落实人才强国、创新驱动等国家重大战略，结合我国</w:t>
      </w:r>
      <w:r>
        <w:rPr>
          <w:rFonts w:ascii="NSimSun" w:eastAsia="NSimSun" w:hAnsi="NSimSun" w:cs="NSimSun"/>
          <w:spacing w:val="1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养老照护实践，突出养老服务组织形式、科学照护理念、关键技术</w:t>
      </w:r>
      <w:r>
        <w:rPr>
          <w:rFonts w:ascii="NSimSun" w:eastAsia="NSimSun" w:hAnsi="NSimSun" w:cs="NSimSun"/>
          <w:spacing w:val="1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技能及其创新发展。在贴近真实照护环境下，利用真实照护案例场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景，对参赛选手的智能、体能、技术技能、人文关怀、沟通力、创</w:t>
      </w:r>
      <w:r>
        <w:rPr>
          <w:rFonts w:ascii="NSimSun" w:eastAsia="NSimSun" w:hAnsi="NSimSun" w:cs="NSimSun"/>
          <w:spacing w:val="1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新力、应变力、组织表达能力等进行综合考验。通过赛项这</w:t>
      </w:r>
      <w:r>
        <w:rPr>
          <w:rFonts w:ascii="NSimSun" w:eastAsia="NSimSun" w:hAnsi="NSimSun" w:cs="NSimSun"/>
          <w:spacing w:val="5"/>
          <w:sz w:val="28"/>
          <w:szCs w:val="28"/>
        </w:rPr>
        <w:t>一交流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展示平台，营造我国老年人科学照护、创新照护的社会氛围，吸纳</w:t>
      </w:r>
    </w:p>
    <w:p>
      <w:pPr>
        <w:spacing w:before="1" w:line="216" w:lineRule="auto"/>
        <w:ind w:left="71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更多的专业人才、社会力量参与养老服务领域创新发展。</w:t>
      </w:r>
    </w:p>
    <w:p>
      <w:pPr>
        <w:spacing w:line="216" w:lineRule="auto"/>
        <w:rPr>
          <w:rFonts w:ascii="NSimSun" w:eastAsia="NSimSun" w:hAnsi="NSimSun" w:cs="NSimSun"/>
          <w:sz w:val="28"/>
          <w:szCs w:val="28"/>
        </w:rPr>
        <w:sectPr>
          <w:footerReference w:type="default" r:id="rId15"/>
          <w:pgSz w:w="11907" w:h="16839"/>
          <w:pgMar w:top="1431" w:right="1785" w:bottom="1359" w:left="1747" w:header="0" w:footer="1113" w:gutter="0"/>
          <w:pgNumType w:start="7"/>
          <w:cols w:space="708"/>
        </w:sectPr>
      </w:pPr>
    </w:p>
    <w:p>
      <w:pPr>
        <w:spacing w:before="160" w:line="221" w:lineRule="auto"/>
        <w:ind w:left="33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6"/>
          <w:sz w:val="31"/>
          <w:szCs w:val="31"/>
        </w:rPr>
        <w:t>三、竞赛内容</w:t>
      </w:r>
    </w:p>
    <w:p>
      <w:pPr>
        <w:spacing w:before="274" w:line="411" w:lineRule="auto"/>
        <w:ind w:left="28" w:right="15" w:firstLine="560"/>
        <w:jc w:val="both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6"/>
          <w:sz w:val="28"/>
          <w:szCs w:val="28"/>
        </w:rPr>
        <w:t>养老照护竞赛以老年人服务为中心，全面构建学生基于典型工</w:t>
      </w:r>
      <w:r>
        <w:rPr>
          <w:rFonts w:ascii="NSimSun" w:eastAsia="NSimSun" w:hAnsi="NSimSun" w:cs="NSimSun"/>
          <w:spacing w:val="6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作任务的核心技能、职业素养和人文关怀的职业胜任能</w:t>
      </w:r>
      <w:r>
        <w:rPr>
          <w:rFonts w:ascii="NSimSun" w:eastAsia="NSimSun" w:hAnsi="NSimSun" w:cs="NSimSun"/>
          <w:spacing w:val="5"/>
          <w:sz w:val="28"/>
          <w:szCs w:val="28"/>
        </w:rPr>
        <w:t>力。赛项设</w:t>
      </w:r>
    </w:p>
    <w:p>
      <w:pPr>
        <w:spacing w:line="216" w:lineRule="auto"/>
        <w:ind w:left="3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计为两个工作场景和四个竞赛模块。</w:t>
      </w:r>
    </w:p>
    <w:p>
      <w:pPr>
        <w:spacing w:before="294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（一）工作场景</w:t>
      </w:r>
    </w:p>
    <w:p>
      <w:pPr>
        <w:spacing w:before="263" w:line="219" w:lineRule="auto"/>
        <w:ind w:left="589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分为社区居家场景、养老机构场景。</w:t>
      </w:r>
    </w:p>
    <w:p>
      <w:pPr>
        <w:spacing w:before="290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Microsoft YaHei" w:eastAsia="Microsoft YaHei" w:hAnsi="Microsoft YaHei" w:cs="Microsoft YaHei"/>
          <w:spacing w:val="-3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）竞赛模块</w:t>
      </w:r>
    </w:p>
    <w:p>
      <w:pPr>
        <w:spacing w:before="267" w:line="411" w:lineRule="auto"/>
        <w:ind w:left="22" w:right="7" w:firstLine="567"/>
        <w:jc w:val="both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17"/>
          <w:sz w:val="28"/>
          <w:szCs w:val="28"/>
        </w:rPr>
        <w:t>分为生活照护、基础照护、康复照护、照护方案书写四个模</w:t>
      </w:r>
      <w:r>
        <w:rPr>
          <w:rFonts w:ascii="NSimSun" w:eastAsia="NSimSun" w:hAnsi="NSimSun" w:cs="NSimSun"/>
          <w:spacing w:val="1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块，其中生活照护、基础照护、康复照护三个模块为综合实操，职</w:t>
      </w:r>
      <w:r>
        <w:rPr>
          <w:rFonts w:ascii="NSimSun" w:eastAsia="NSimSun" w:hAnsi="NSimSun" w:cs="NSimSun"/>
          <w:spacing w:val="10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业礼仪与规范、安全防护、人文关怀、感染防护等内容融入三个模</w:t>
      </w:r>
      <w:r>
        <w:rPr>
          <w:rFonts w:ascii="NSimSun" w:eastAsia="NSimSun" w:hAnsi="NSimSun" w:cs="NSimSun"/>
          <w:spacing w:val="8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"/>
          <w:sz w:val="28"/>
          <w:szCs w:val="28"/>
        </w:rPr>
        <w:t>块；照护方案模块是以知识、技能综合运用为</w:t>
      </w:r>
      <w:r>
        <w:rPr>
          <w:rFonts w:ascii="NSimSun" w:eastAsia="NSimSun" w:hAnsi="NSimSun" w:cs="NSimSun"/>
          <w:spacing w:val="-2"/>
          <w:sz w:val="28"/>
          <w:szCs w:val="28"/>
        </w:rPr>
        <w:t>核心的理论笔答。在</w:t>
      </w:r>
      <w:r>
        <w:rPr>
          <w:rFonts w:ascii="NSimSun" w:eastAsia="NSimSun" w:hAnsi="NSimSun" w:cs="NSimSun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份案例单中，选手完成三个模块综合实操、照护方案制定全部工作</w:t>
      </w:r>
    </w:p>
    <w:p>
      <w:pPr>
        <w:spacing w:before="1" w:line="216" w:lineRule="auto"/>
        <w:ind w:left="29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3"/>
          <w:sz w:val="28"/>
          <w:szCs w:val="28"/>
        </w:rPr>
        <w:t>任务，理论实践相融，理实一体。</w:t>
      </w:r>
    </w:p>
    <w:p>
      <w:pPr>
        <w:spacing w:before="296" w:line="216" w:lineRule="auto"/>
        <w:ind w:left="594"/>
        <w:outlineLvl w:val="0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1.</w:t>
      </w:r>
      <w:r>
        <w:rPr>
          <w:rFonts w:ascii="NSimSun" w:eastAsia="NSimSun" w:hAnsi="NSimSun" w:cs="NSimSun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综合实操模块</w:t>
      </w:r>
    </w:p>
    <w:p>
      <w:pPr>
        <w:spacing w:before="292" w:line="412" w:lineRule="auto"/>
        <w:ind w:left="16" w:right="7" w:firstLine="570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6"/>
          <w:sz w:val="28"/>
          <w:szCs w:val="28"/>
        </w:rPr>
        <w:t>采用选手为标准化老年人提供实际照护的形式进行。基于典型</w:t>
      </w:r>
      <w:r>
        <w:rPr>
          <w:rFonts w:ascii="NSimSun" w:eastAsia="NSimSun" w:hAnsi="NSimSun" w:cs="NSimSun"/>
          <w:spacing w:val="11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工作任务，选取涵盖老年人能力评估、生活照护、基础照护、康复</w:t>
      </w:r>
      <w:r>
        <w:rPr>
          <w:rFonts w:ascii="NSimSun" w:eastAsia="NSimSun" w:hAnsi="NSimSun" w:cs="NSimSun"/>
          <w:spacing w:val="1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照护等内容的多个考核点，组成体现完整的综合性职业活动项目，</w:t>
      </w:r>
      <w:r>
        <w:rPr>
          <w:rFonts w:ascii="NSimSun" w:eastAsia="NSimSun" w:hAnsi="NSimSun" w:cs="NSimSun"/>
          <w:spacing w:val="8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包括工作准备、沟通评估、关键操作技能、健康教育、照护效果评</w:t>
      </w:r>
      <w:r>
        <w:rPr>
          <w:rFonts w:ascii="NSimSun" w:eastAsia="NSimSun" w:hAnsi="NSimSun" w:cs="NSimSun"/>
          <w:spacing w:val="1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价、综合素质评判等；观察老年人心理及异常行为，通过贯穿于整</w:t>
      </w:r>
    </w:p>
    <w:p>
      <w:pPr>
        <w:spacing w:line="220" w:lineRule="auto"/>
        <w:ind w:left="27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个操作过程的语言和非语言沟通交流，进行心理疏导。</w:t>
      </w:r>
    </w:p>
    <w:p>
      <w:pPr>
        <w:spacing w:before="291" w:line="624" w:lineRule="exact"/>
        <w:ind w:right="10"/>
        <w:jc w:val="right"/>
        <w:rPr>
          <w:rFonts w:ascii="NSimSun" w:eastAsia="NSimSun" w:hAnsi="NSimSun" w:cs="NSimSun"/>
          <w:sz w:val="28"/>
          <w:szCs w:val="28"/>
        </w:rPr>
        <w:sectPr>
          <w:footerReference w:type="default" r:id="rId16"/>
          <w:pgSz w:w="11907" w:h="16839"/>
          <w:pgMar w:top="1431" w:right="1785" w:bottom="1363" w:left="1785" w:header="0" w:footer="1113" w:gutter="0"/>
          <w:pgNumType w:start="8"/>
          <w:cols w:space="708"/>
        </w:sectPr>
      </w:pPr>
      <w:r>
        <w:rPr>
          <w:rFonts w:ascii="NSimSun" w:eastAsia="NSimSun" w:hAnsi="NSimSun" w:cs="NSimSun"/>
          <w:spacing w:val="6"/>
          <w:position w:val="26"/>
          <w:sz w:val="28"/>
          <w:szCs w:val="28"/>
        </w:rPr>
        <w:t>综合实操模块重点考查参赛选手的技术技能创新运用与执行能</w:t>
      </w:r>
    </w:p>
    <w:p>
      <w:pPr>
        <w:spacing w:line="219" w:lineRule="auto"/>
        <w:ind w:left="31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2"/>
          <w:sz w:val="28"/>
          <w:szCs w:val="28"/>
        </w:rPr>
        <w:t>力、</w:t>
      </w:r>
      <w:r>
        <w:rPr>
          <w:rFonts w:ascii="NSimSun" w:eastAsia="NSimSun" w:hAnsi="NSimSun" w:cs="NSimSun"/>
          <w:spacing w:val="-2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2"/>
          <w:sz w:val="28"/>
          <w:szCs w:val="28"/>
        </w:rPr>
        <w:t>科学照护能力、安全照护能力、常见慢性病预防及健康教育能</w:t>
      </w:r>
    </w:p>
    <w:p>
      <w:pPr>
        <w:spacing w:line="219" w:lineRule="auto"/>
        <w:rPr>
          <w:rFonts w:ascii="NSimSun" w:eastAsia="NSimSun" w:hAnsi="NSimSun" w:cs="NSimSun"/>
          <w:sz w:val="28"/>
          <w:szCs w:val="28"/>
        </w:rPr>
        <w:sectPr>
          <w:footerReference w:type="default" r:id="rId17"/>
          <w:type w:val="nextPage"/>
          <w:pgSz w:w="11907" w:h="16839"/>
          <w:pgMar w:top="1431" w:right="1785" w:bottom="1363" w:left="1785" w:header="0" w:footer="1113" w:gutter="0"/>
          <w:pgNumType w:start="9"/>
          <w:cols w:space="708"/>
          <w:titlePg w:val="0"/>
        </w:sectPr>
      </w:pPr>
    </w:p>
    <w:p>
      <w:pPr>
        <w:spacing w:before="180" w:line="220" w:lineRule="auto"/>
        <w:ind w:left="167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力、分析问题和解决问题的能力及人文关怀素养。</w:t>
      </w:r>
    </w:p>
    <w:p>
      <w:pPr>
        <w:spacing w:before="290" w:line="220" w:lineRule="auto"/>
        <w:ind w:left="719"/>
        <w:outlineLvl w:val="0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2.</w:t>
      </w:r>
      <w:r>
        <w:rPr>
          <w:rFonts w:ascii="NSimSun" w:eastAsia="NSimSun" w:hAnsi="NSimSun" w:cs="NSimSun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照护方案模块</w:t>
      </w:r>
    </w:p>
    <w:p>
      <w:pPr>
        <w:spacing w:before="290" w:line="624" w:lineRule="exact"/>
        <w:ind w:left="727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6"/>
          <w:position w:val="26"/>
          <w:sz w:val="28"/>
          <w:szCs w:val="28"/>
        </w:rPr>
        <w:t>选手通过对案例的分析以及为标准化老年人提供实际照护服务</w:t>
      </w:r>
    </w:p>
    <w:p>
      <w:pPr>
        <w:spacing w:line="218" w:lineRule="auto"/>
        <w:ind w:left="168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过程中的观察评估，在规定时间内完成照护方案的制定。</w:t>
      </w:r>
    </w:p>
    <w:p>
      <w:pPr>
        <w:spacing w:before="294" w:line="411" w:lineRule="auto"/>
        <w:ind w:left="174" w:right="148" w:firstLine="546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考核内容主要包括：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NSimSun" w:eastAsia="NSimSun" w:hAnsi="NSimSun" w:cs="NSimSun"/>
          <w:spacing w:val="-1"/>
          <w:sz w:val="28"/>
          <w:szCs w:val="28"/>
        </w:rPr>
        <w:t>）识别老年人主要照护问题，提出</w:t>
      </w:r>
      <w:r>
        <w:rPr>
          <w:rFonts w:ascii="NSimSun" w:eastAsia="NSimSun" w:hAnsi="NSimSun" w:cs="NSimSun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2"/>
          <w:sz w:val="28"/>
          <w:szCs w:val="28"/>
        </w:rPr>
        <w:t>项照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8"/>
          <w:sz w:val="28"/>
          <w:szCs w:val="28"/>
        </w:rPr>
        <w:t>护问题，</w:t>
      </w:r>
      <w:r>
        <w:rPr>
          <w:rFonts w:ascii="NSimSun" w:eastAsia="NSimSun" w:hAnsi="NSimSun" w:cs="NSimSun"/>
          <w:spacing w:val="-8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8"/>
          <w:sz w:val="28"/>
          <w:szCs w:val="28"/>
        </w:rPr>
        <w:t>按严重程度排序；</w:t>
      </w:r>
      <w:r>
        <w:rPr>
          <w:rFonts w:ascii="NSimSun" w:eastAsia="NSimSun" w:hAnsi="NSimSun" w:cs="N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</w:t>
      </w:r>
      <w:r>
        <w:rPr>
          <w:rFonts w:ascii="NSimSun" w:eastAsia="NSimSun" w:hAnsi="NSimSun" w:cs="NSimSun"/>
          <w:spacing w:val="-8"/>
          <w:sz w:val="28"/>
          <w:szCs w:val="28"/>
        </w:rPr>
        <w:t>）制定下一步拟采取的具有可操作性的</w:t>
      </w:r>
    </w:p>
    <w:p>
      <w:pPr>
        <w:spacing w:line="220" w:lineRule="auto"/>
        <w:ind w:left="18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2"/>
          <w:sz w:val="28"/>
          <w:szCs w:val="28"/>
        </w:rPr>
        <w:t>照护措施；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NSimSun" w:eastAsia="NSimSun" w:hAnsi="NSimSun" w:cs="NSimSun"/>
          <w:spacing w:val="-2"/>
          <w:sz w:val="28"/>
          <w:szCs w:val="28"/>
        </w:rPr>
        <w:t>）说明要达成的预期目标。</w:t>
      </w:r>
    </w:p>
    <w:p>
      <w:pPr>
        <w:spacing w:before="292" w:line="411" w:lineRule="auto"/>
        <w:ind w:left="167" w:right="154" w:firstLine="576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5"/>
          <w:sz w:val="28"/>
          <w:szCs w:val="28"/>
        </w:rPr>
        <w:t>照护方案应表述清晰、准确、易懂，在直观性、功能性、经济</w:t>
      </w:r>
      <w:r>
        <w:rPr>
          <w:rFonts w:ascii="NSimSun" w:eastAsia="NSimSun" w:hAnsi="NSimSun" w:cs="NSimSun"/>
          <w:spacing w:val="14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6"/>
          <w:sz w:val="28"/>
          <w:szCs w:val="28"/>
        </w:rPr>
        <w:t>性、工作过程导向、社会接受度、创新性等方面</w:t>
      </w:r>
      <w:r>
        <w:rPr>
          <w:rFonts w:ascii="NSimSun" w:eastAsia="NSimSun" w:hAnsi="NSimSun" w:cs="NSimSun"/>
          <w:spacing w:val="5"/>
          <w:sz w:val="28"/>
          <w:szCs w:val="28"/>
        </w:rPr>
        <w:t>整体展示出科学分</w:t>
      </w:r>
    </w:p>
    <w:p>
      <w:pPr>
        <w:spacing w:before="1" w:line="218" w:lineRule="auto"/>
        <w:ind w:left="167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析问题和创新解决问题的专业能力。</w:t>
      </w:r>
    </w:p>
    <w:p>
      <w:pPr>
        <w:spacing w:before="233" w:line="216" w:lineRule="auto"/>
        <w:ind w:left="2072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20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NSimSun" w:eastAsia="NSimSun" w:hAnsi="NSimSun" w:cs="NSimSun"/>
          <w:spacing w:val="-2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赛项模块、比赛时长及分值配比表</w:t>
      </w:r>
    </w:p>
    <w:tbl>
      <w:tblPr>
        <w:tblStyle w:val="TableNormal5"/>
        <w:tblW w:w="860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64"/>
        <w:gridCol w:w="1250"/>
        <w:gridCol w:w="3639"/>
        <w:gridCol w:w="1442"/>
        <w:gridCol w:w="1010"/>
      </w:tblGrid>
      <w:tr>
        <w:tblPrEx>
          <w:tblW w:w="860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0"/>
        </w:trPr>
        <w:tc>
          <w:tcPr>
            <w:tcW w:w="2514" w:type="dxa"/>
            <w:gridSpan w:val="2"/>
            <w:vAlign w:val="top"/>
          </w:tcPr>
          <w:p>
            <w:pPr>
              <w:pStyle w:val="TableText"/>
              <w:spacing w:line="406" w:lineRule="auto"/>
            </w:pPr>
          </w:p>
          <w:p>
            <w:pPr>
              <w:spacing w:before="78" w:line="210" w:lineRule="auto"/>
              <w:ind w:left="73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模</w:t>
            </w:r>
            <w:r>
              <w:rPr>
                <w:rFonts w:ascii="NSimSun" w:eastAsia="NSimSun" w:hAnsi="NSimSun" w:cs="NSimSun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块</w:t>
            </w:r>
          </w:p>
        </w:tc>
        <w:tc>
          <w:tcPr>
            <w:tcW w:w="3639" w:type="dxa"/>
            <w:vAlign w:val="top"/>
          </w:tcPr>
          <w:p>
            <w:pPr>
              <w:pStyle w:val="TableText"/>
              <w:spacing w:line="406" w:lineRule="auto"/>
            </w:pPr>
          </w:p>
          <w:p>
            <w:pPr>
              <w:spacing w:before="78" w:line="210" w:lineRule="auto"/>
              <w:ind w:left="125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主要内容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spacing w:line="406" w:lineRule="auto"/>
            </w:pPr>
          </w:p>
          <w:p>
            <w:pPr>
              <w:spacing w:before="78" w:line="210" w:lineRule="auto"/>
              <w:ind w:left="18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比赛时长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spacing w:line="406" w:lineRule="auto"/>
            </w:pPr>
          </w:p>
          <w:p>
            <w:pPr>
              <w:spacing w:before="78" w:line="210" w:lineRule="auto"/>
              <w:ind w:left="16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分值</w:t>
            </w:r>
          </w:p>
        </w:tc>
      </w:tr>
      <w:tr>
        <w:tblPrEx>
          <w:tblW w:w="8605" w:type="dxa"/>
          <w:tblInd w:w="2" w:type="dxa"/>
          <w:tblLayout w:type="fixed"/>
        </w:tblPrEx>
        <w:trPr>
          <w:trHeight w:val="2499"/>
        </w:trPr>
        <w:tc>
          <w:tcPr>
            <w:tcW w:w="1264" w:type="dxa"/>
            <w:vAlign w:val="top"/>
          </w:tcPr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spacing w:before="68" w:line="221" w:lineRule="auto"/>
              <w:ind w:left="21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6"/>
                <w:sz w:val="21"/>
                <w:szCs w:val="21"/>
              </w:rPr>
              <w:t>模块一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line="316" w:lineRule="auto"/>
            </w:pPr>
          </w:p>
          <w:p>
            <w:pPr>
              <w:pStyle w:val="TableText"/>
              <w:spacing w:line="317" w:lineRule="auto"/>
            </w:pPr>
          </w:p>
          <w:p>
            <w:pPr>
              <w:pStyle w:val="TableText"/>
              <w:spacing w:line="317" w:lineRule="auto"/>
            </w:pPr>
          </w:p>
          <w:p>
            <w:pPr>
              <w:spacing w:before="68" w:line="221" w:lineRule="auto"/>
              <w:ind w:left="22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生活照护</w:t>
            </w:r>
          </w:p>
        </w:tc>
        <w:tc>
          <w:tcPr>
            <w:tcW w:w="3639" w:type="dxa"/>
            <w:vAlign w:val="top"/>
          </w:tcPr>
          <w:p>
            <w:pPr>
              <w:spacing w:before="47" w:line="268" w:lineRule="auto"/>
              <w:ind w:left="112" w:right="99" w:firstLine="7"/>
              <w:jc w:val="both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为卧床老年人更换床单；为卧床老年</w:t>
            </w:r>
            <w:r>
              <w:rPr>
                <w:rFonts w:ascii="NSimSun" w:eastAsia="NSimSun" w:hAnsi="NSimSun" w:cs="N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人更换被套；用棉棒法为老年人清洁</w:t>
            </w:r>
            <w:r>
              <w:rPr>
                <w:rFonts w:ascii="NSimSun" w:eastAsia="NSimSun" w:hAnsi="NSimSun" w:cs="NSimSun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口腔；协助老年人更换开襟衣服；协</w:t>
            </w:r>
            <w:r>
              <w:rPr>
                <w:rFonts w:ascii="NSimSun" w:eastAsia="NSimSun" w:hAnsi="NSimSun" w:cs="NSimSu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助老年人穿脱裤子；协助老年人穿脱</w:t>
            </w:r>
            <w:r>
              <w:rPr>
                <w:rFonts w:ascii="NSimSun" w:eastAsia="NSimSun" w:hAnsi="NSimSun" w:cs="NSimSu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弹力足踝矫形器；为老年人摆放轮椅</w:t>
            </w:r>
            <w:r>
              <w:rPr>
                <w:rFonts w:ascii="NSimSun" w:eastAsia="NSimSun" w:hAnsi="NSimSun" w:cs="NSimSun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坐位并协助进餐；为老年人喂食、喂</w:t>
            </w:r>
            <w:r>
              <w:rPr>
                <w:rFonts w:ascii="NSimSun" w:eastAsia="NSimSun" w:hAnsi="NSimSun" w:cs="NSimSun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14"/>
                <w:sz w:val="21"/>
                <w:szCs w:val="21"/>
              </w:rPr>
              <w:t>水；</w:t>
            </w:r>
            <w:r>
              <w:rPr>
                <w:rFonts w:ascii="NSimSun" w:eastAsia="NSimSun" w:hAnsi="NSimSun" w:cs="NSimSun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14"/>
                <w:sz w:val="21"/>
                <w:szCs w:val="21"/>
              </w:rPr>
              <w:t>为戴鼻饲管的老年人进食、进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水；为老年人布置睡眠环境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8" w:lineRule="auto"/>
            </w:pPr>
          </w:p>
          <w:p>
            <w:pPr>
              <w:spacing w:before="68" w:line="221" w:lineRule="auto"/>
              <w:ind w:left="29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分钟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60" w:line="187" w:lineRule="auto"/>
              <w:ind w:left="21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85%</w:t>
            </w:r>
          </w:p>
        </w:tc>
      </w:tr>
      <w:tr>
        <w:tblPrEx>
          <w:tblW w:w="8605" w:type="dxa"/>
          <w:tblInd w:w="2" w:type="dxa"/>
          <w:tblLayout w:type="fixed"/>
        </w:tblPrEx>
        <w:trPr>
          <w:trHeight w:val="2813"/>
        </w:trPr>
        <w:tc>
          <w:tcPr>
            <w:tcW w:w="1264" w:type="dxa"/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68" w:line="221" w:lineRule="auto"/>
              <w:ind w:left="21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模块二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68" w:line="221" w:lineRule="auto"/>
              <w:ind w:left="10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基础照护</w:t>
            </w:r>
          </w:p>
        </w:tc>
        <w:tc>
          <w:tcPr>
            <w:tcW w:w="3639" w:type="dxa"/>
            <w:vAlign w:val="top"/>
          </w:tcPr>
          <w:p>
            <w:pPr>
              <w:spacing w:before="59" w:after="0" w:line="268" w:lineRule="auto"/>
              <w:ind w:left="110" w:right="99" w:firstLine="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为老年人翻身、叩背促进排痰；使用</w:t>
            </w:r>
            <w:r>
              <w:rPr>
                <w:rFonts w:ascii="NSimSun" w:eastAsia="NSimSun" w:hAnsi="NSimSun" w:cs="N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充电热水袋为老年人保暖；为老年人</w:t>
            </w:r>
            <w:r>
              <w:rPr>
                <w:rFonts w:ascii="NSimSun" w:eastAsia="NSimSun" w:hAnsi="NSimSun" w:cs="NSimSun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4"/>
                <w:sz w:val="21"/>
                <w:szCs w:val="21"/>
              </w:rPr>
              <w:t>测量体温；使用电子血压计为老年人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测量血压；为外伤出血老年人包扎止</w:t>
            </w:r>
            <w:r>
              <w:rPr>
                <w:rFonts w:ascii="NSimSun" w:eastAsia="NSimSun" w:hAnsi="NSimSun" w:cs="NSimSun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血；为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Ⅰ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度烫伤老年人进行急救；为</w:t>
            </w:r>
            <w:r>
              <w:rPr>
                <w:rFonts w:ascii="NSimSun" w:eastAsia="NSimSun" w:hAnsi="NSimSun" w:cs="NSimSu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4"/>
                <w:sz w:val="21"/>
                <w:szCs w:val="21"/>
              </w:rPr>
              <w:t>老年人环境及物品进行清洁消毒；为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跌倒老年人实施现场处理；为老年人</w:t>
            </w:r>
            <w:r>
              <w:rPr>
                <w:rFonts w:ascii="NSimSun" w:eastAsia="NSimSun" w:hAnsi="NSimSun" w:cs="NSimSun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使用滴耳剂；协助老年人口服用药；</w:t>
            </w:r>
            <w:r>
              <w:rPr>
                <w:rFonts w:ascii="NSimSun" w:eastAsia="NSimSun" w:hAnsi="NSimSun" w:cs="NSimSun"/>
                <w:spacing w:val="7"/>
                <w:sz w:val="21"/>
                <w:szCs w:val="21"/>
              </w:rPr>
              <w:t xml:space="preserve"> 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69" w:line="221" w:lineRule="auto"/>
              <w:ind w:left="29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分钟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footerReference w:type="default" r:id="rId18"/>
          <w:pgSz w:w="11907" w:h="16839"/>
          <w:pgMar w:top="1431" w:right="1646" w:bottom="1359" w:left="1649" w:header="0" w:footer="1113" w:gutter="0"/>
          <w:pgNumType w:start="10"/>
          <w:cols w:space="708"/>
        </w:sectPr>
      </w:pPr>
    </w:p>
    <w:tbl>
      <w:tblPr>
        <w:tblStyle w:val="TableNormal6"/>
        <w:tblW w:w="860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64"/>
        <w:gridCol w:w="1250"/>
        <w:gridCol w:w="3639"/>
        <w:gridCol w:w="1442"/>
        <w:gridCol w:w="1010"/>
      </w:tblGrid>
      <w:tr>
        <w:tblPrEx>
          <w:tblW w:w="860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3"/>
        </w:trPr>
        <w:tc>
          <w:tcPr>
            <w:tcW w:w="1264" w:type="dxa"/>
            <w:vAlign w:val="top"/>
          </w:tcPr>
          <w:p/>
        </w:tc>
        <w:tc>
          <w:tcPr>
            <w:tcW w:w="1250" w:type="dxa"/>
            <w:vAlign w:val="top"/>
          </w:tcPr>
          <w:p/>
        </w:tc>
        <w:tc>
          <w:tcPr>
            <w:tcW w:w="3639" w:type="dxa"/>
            <w:vAlign w:val="top"/>
          </w:tcPr>
          <w:p>
            <w:pPr>
              <w:spacing w:before="0" w:line="268" w:lineRule="auto"/>
              <w:ind w:left="110" w:right="99" w:firstLine="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协助老年人预防压疮</w:t>
            </w:r>
          </w:p>
        </w:tc>
        <w:tc>
          <w:tcPr>
            <w:tcW w:w="1442" w:type="dxa"/>
            <w:vAlign w:val="top"/>
          </w:tcPr>
          <w:p/>
        </w:tc>
        <w:tc>
          <w:tcPr>
            <w:tcW w:w="1010" w:type="dxa"/>
            <w:vMerge w:val="restart"/>
            <w:tcBorders>
              <w:top w:val="nil"/>
              <w:bottom w:val="nil"/>
            </w:tcBorders>
            <w:vAlign w:val="top"/>
          </w:tcPr>
          <w:p/>
        </w:tc>
      </w:tr>
      <w:tr>
        <w:tblPrEx>
          <w:tblW w:w="8605" w:type="dxa"/>
          <w:tblInd w:w="2" w:type="dxa"/>
          <w:tblLayout w:type="fixed"/>
        </w:tblPrEx>
        <w:trPr>
          <w:trHeight w:val="945"/>
        </w:trPr>
        <w:tc>
          <w:tcPr>
            <w:tcW w:w="1264" w:type="dxa"/>
            <w:vAlign w:val="top"/>
          </w:tcPr>
          <w:p>
            <w:pPr>
              <w:pStyle w:val="TableText"/>
              <w:spacing w:line="295" w:lineRule="auto"/>
            </w:pPr>
          </w:p>
          <w:p>
            <w:pPr>
              <w:spacing w:before="68" w:line="221" w:lineRule="auto"/>
              <w:ind w:left="21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模块三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line="297" w:lineRule="auto"/>
            </w:pPr>
          </w:p>
          <w:p>
            <w:pPr>
              <w:spacing w:before="68" w:line="221" w:lineRule="auto"/>
              <w:ind w:left="20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康复照护</w:t>
            </w:r>
          </w:p>
        </w:tc>
        <w:tc>
          <w:tcPr>
            <w:tcW w:w="3639" w:type="dxa"/>
            <w:vAlign w:val="top"/>
          </w:tcPr>
          <w:p>
            <w:pPr>
              <w:spacing w:before="56" w:line="256" w:lineRule="auto"/>
              <w:ind w:left="112" w:right="103" w:firstLine="6"/>
              <w:jc w:val="both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为老年人摆放良肢位；指导老年人进</w:t>
            </w:r>
            <w:r>
              <w:rPr>
                <w:rFonts w:ascii="NSimSun" w:eastAsia="NSimSun" w:hAnsi="NSimSun" w:cs="N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行床上翻身运动训练；指导老年人进</w:t>
            </w:r>
            <w:r>
              <w:rPr>
                <w:rFonts w:ascii="NSimSun" w:eastAsia="NSimSun" w:hAnsi="NSimSun" w:cs="NSimSun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行桥式运动训练；指导老年人进行穿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spacing w:line="295" w:lineRule="auto"/>
            </w:pPr>
          </w:p>
          <w:p>
            <w:pPr>
              <w:spacing w:before="69" w:line="221" w:lineRule="auto"/>
              <w:ind w:left="29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分钟</w:t>
            </w:r>
          </w:p>
        </w:tc>
        <w:tc>
          <w:tcPr>
            <w:tcW w:w="101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footerReference w:type="default" r:id="rId19"/>
          <w:type w:val="nextPage"/>
          <w:pgSz w:w="11907" w:h="16839"/>
          <w:pgMar w:top="1431" w:right="1646" w:bottom="1359" w:left="1649" w:header="0" w:footer="1113" w:gutter="0"/>
          <w:pgNumType w:start="11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7"/>
        <w:tblW w:w="860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64"/>
        <w:gridCol w:w="1250"/>
        <w:gridCol w:w="3639"/>
        <w:gridCol w:w="1442"/>
        <w:gridCol w:w="1010"/>
      </w:tblGrid>
      <w:tr>
        <w:tblPrEx>
          <w:tblW w:w="860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78"/>
        </w:trPr>
        <w:tc>
          <w:tcPr>
            <w:tcW w:w="1264" w:type="dxa"/>
            <w:vAlign w:val="top"/>
          </w:tcPr>
          <w:p>
            <w:pPr>
              <w:pStyle w:val="TableText"/>
            </w:pPr>
          </w:p>
        </w:tc>
        <w:tc>
          <w:tcPr>
            <w:tcW w:w="1250" w:type="dxa"/>
            <w:vAlign w:val="top"/>
          </w:tcPr>
          <w:p>
            <w:pPr>
              <w:pStyle w:val="TableText"/>
            </w:pPr>
          </w:p>
        </w:tc>
        <w:tc>
          <w:tcPr>
            <w:tcW w:w="3639" w:type="dxa"/>
            <w:vAlign w:val="top"/>
          </w:tcPr>
          <w:p>
            <w:pPr>
              <w:spacing w:before="59" w:line="265" w:lineRule="auto"/>
              <w:ind w:left="113" w:right="99" w:hanging="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脱衣服训练；协助老年人使用轮椅转</w:t>
            </w:r>
            <w:r>
              <w:rPr>
                <w:rFonts w:ascii="NSimSun" w:eastAsia="NSimSun" w:hAnsi="NSimSun" w:cs="NSimSu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移；指导老年人使用助行器进行步行</w:t>
            </w:r>
            <w:r>
              <w:rPr>
                <w:rFonts w:ascii="NSimSun" w:eastAsia="NSimSun" w:hAnsi="NSimSun" w:cs="NSimSun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训练；利用简易辅具指导老年人手功</w:t>
            </w:r>
            <w:r>
              <w:rPr>
                <w:rFonts w:ascii="NSimSun" w:eastAsia="NSimSun" w:hAnsi="NSimSun" w:cs="NSimSun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3"/>
                <w:sz w:val="21"/>
                <w:szCs w:val="21"/>
              </w:rPr>
              <w:t>能训练；指导老年人制作记忆相册；</w:t>
            </w:r>
            <w:r>
              <w:rPr>
                <w:rFonts w:ascii="NSimSun" w:eastAsia="NSimSun" w:hAnsi="NSimSun" w:cs="N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带领老年人做音乐律动操；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指导老年</w:t>
            </w:r>
            <w:r>
              <w:rPr>
                <w:rFonts w:ascii="NSimSun" w:eastAsia="NSimSun" w:hAnsi="NSimSun" w:cs="N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人进行涂鸦手工活动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</w:pPr>
          </w:p>
        </w:tc>
        <w:tc>
          <w:tcPr>
            <w:tcW w:w="1010" w:type="dxa"/>
            <w:vAlign w:val="top"/>
          </w:tcPr>
          <w:p>
            <w:pPr>
              <w:pStyle w:val="TableText"/>
            </w:pPr>
          </w:p>
        </w:tc>
      </w:tr>
      <w:tr>
        <w:tblPrEx>
          <w:tblW w:w="8605" w:type="dxa"/>
          <w:tblInd w:w="2" w:type="dxa"/>
          <w:tblLayout w:type="fixed"/>
        </w:tblPrEx>
        <w:trPr>
          <w:trHeight w:val="780"/>
        </w:trPr>
        <w:tc>
          <w:tcPr>
            <w:tcW w:w="1264" w:type="dxa"/>
            <w:vAlign w:val="top"/>
          </w:tcPr>
          <w:p>
            <w:pPr>
              <w:spacing w:before="282" w:line="221" w:lineRule="auto"/>
              <w:ind w:left="21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模块四</w:t>
            </w:r>
          </w:p>
        </w:tc>
        <w:tc>
          <w:tcPr>
            <w:tcW w:w="1250" w:type="dxa"/>
            <w:vAlign w:val="top"/>
          </w:tcPr>
          <w:p>
            <w:pPr>
              <w:spacing w:before="285" w:line="221" w:lineRule="auto"/>
              <w:ind w:left="22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照护方案</w:t>
            </w:r>
          </w:p>
        </w:tc>
        <w:tc>
          <w:tcPr>
            <w:tcW w:w="3639" w:type="dxa"/>
            <w:vAlign w:val="top"/>
          </w:tcPr>
          <w:p>
            <w:pPr>
              <w:spacing w:before="130" w:line="247" w:lineRule="auto"/>
              <w:ind w:left="116" w:right="375" w:hanging="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针对老年人照护案例独立思考，</w:t>
            </w: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分</w:t>
            </w:r>
            <w:r>
              <w:rPr>
                <w:rFonts w:ascii="NSimSun" w:eastAsia="NSimSun" w:hAnsi="NSimSun" w:cs="N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析判断，制定照护方案</w:t>
            </w:r>
          </w:p>
        </w:tc>
        <w:tc>
          <w:tcPr>
            <w:tcW w:w="1442" w:type="dxa"/>
            <w:vAlign w:val="top"/>
          </w:tcPr>
          <w:p>
            <w:pPr>
              <w:spacing w:before="283" w:line="221" w:lineRule="auto"/>
              <w:ind w:left="28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分钟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spacing w:line="254" w:lineRule="auto"/>
            </w:pPr>
          </w:p>
          <w:p>
            <w:pPr>
              <w:spacing w:before="61" w:line="187" w:lineRule="auto"/>
              <w:ind w:left="22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15%</w:t>
            </w:r>
          </w:p>
        </w:tc>
      </w:tr>
    </w:tbl>
    <w:p>
      <w:pPr>
        <w:pStyle w:val="BodyText"/>
        <w:spacing w:line="335" w:lineRule="auto"/>
      </w:pPr>
    </w:p>
    <w:p>
      <w:pPr>
        <w:pStyle w:val="BodyText"/>
        <w:spacing w:line="335" w:lineRule="auto"/>
      </w:pPr>
    </w:p>
    <w:p>
      <w:pPr>
        <w:spacing w:before="101" w:line="221" w:lineRule="auto"/>
        <w:ind w:left="182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4"/>
          <w:sz w:val="31"/>
          <w:szCs w:val="31"/>
        </w:rPr>
        <w:t>四、竞赛方式</w:t>
      </w:r>
    </w:p>
    <w:p>
      <w:pPr>
        <w:spacing w:before="272" w:line="181" w:lineRule="auto"/>
        <w:ind w:left="6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）组队要求</w:t>
      </w:r>
    </w:p>
    <w:p>
      <w:pPr>
        <w:spacing w:before="264" w:line="411" w:lineRule="auto"/>
        <w:ind w:left="170" w:right="15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1.</w:t>
      </w:r>
      <w:r>
        <w:rPr>
          <w:rFonts w:ascii="FangSong" w:eastAsia="FangSong" w:hAnsi="FangSong" w:cs="FangSong"/>
          <w:spacing w:val="-14"/>
          <w:sz w:val="28"/>
          <w:szCs w:val="28"/>
        </w:rPr>
        <w:t>本赛项为个人赛，</w:t>
      </w:r>
      <w:r>
        <w:rPr>
          <w:rFonts w:ascii="FangSong" w:eastAsia="FangSong" w:hAnsi="FangSong" w:cs="FangSong"/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1  </w:t>
      </w: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/</w:t>
      </w:r>
      <w:r>
        <w:rPr>
          <w:rFonts w:ascii="FangSong" w:eastAsia="FangSong" w:hAnsi="FangSong" w:cs="FangSong"/>
          <w:spacing w:val="-14"/>
          <w:sz w:val="28"/>
          <w:szCs w:val="28"/>
        </w:rPr>
        <w:t>队，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不得跨校组队，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同一学校参赛队不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超过</w:t>
      </w:r>
      <w:r>
        <w:rPr>
          <w:rFonts w:ascii="FangSong" w:eastAsia="FangSong" w:hAnsi="FangSong" w:cs="FangSong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队，</w:t>
      </w:r>
      <w:r>
        <w:rPr>
          <w:rFonts w:ascii="FangSong" w:eastAsia="FangSong" w:hAnsi="FangSong" w:cs="FangSong"/>
          <w:spacing w:val="-7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每队限报</w:t>
      </w:r>
      <w:r>
        <w:rPr>
          <w:rFonts w:ascii="FangSong" w:eastAsia="FangSong" w:hAnsi="FangSong" w:cs="FangSong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1  </w:t>
      </w:r>
      <w:r>
        <w:rPr>
          <w:rFonts w:ascii="FangSong" w:eastAsia="FangSong" w:hAnsi="FangSong" w:cs="FangSong"/>
          <w:spacing w:val="-9"/>
          <w:sz w:val="28"/>
          <w:szCs w:val="28"/>
        </w:rPr>
        <w:t>名指导教师。参赛对象为中等职业学校全日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制在籍学生。凡在往届全国职业院校技能大赛中获一等奖的选手，</w:t>
      </w:r>
      <w:r>
        <w:rPr>
          <w:rFonts w:ascii="FangSong" w:eastAsia="FangSong" w:hAnsi="FangSong" w:cs="FangSong"/>
          <w:spacing w:val="4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不</w:t>
      </w:r>
    </w:p>
    <w:p>
      <w:pPr>
        <w:spacing w:before="1" w:line="217" w:lineRule="auto"/>
        <w:ind w:left="1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能再参加同一专业类赛项的比赛。</w:t>
      </w:r>
    </w:p>
    <w:p>
      <w:pPr>
        <w:spacing w:before="291" w:line="412" w:lineRule="auto"/>
        <w:ind w:left="169" w:right="15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>参赛选手和指导教师报名获得确认后不得随意更换。比赛</w:t>
      </w:r>
      <w:r>
        <w:rPr>
          <w:rFonts w:ascii="FangSong" w:eastAsia="FangSong" w:hAnsi="FangSong" w:cs="FangSong"/>
          <w:spacing w:val="-2"/>
          <w:sz w:val="28"/>
          <w:szCs w:val="28"/>
        </w:rPr>
        <w:t>前参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赛选手和指导教师因故无法参赛，须由学校在相应赛项开赛前</w:t>
      </w:r>
      <w:r>
        <w:rPr>
          <w:rFonts w:ascii="FangSong" w:eastAsia="FangSong" w:hAnsi="FangSong" w:cs="FangSong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10  </w:t>
      </w:r>
      <w:r>
        <w:rPr>
          <w:rFonts w:ascii="FangSong" w:eastAsia="FangSong" w:hAnsi="FangSong" w:cs="FangSong"/>
          <w:spacing w:val="-5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工作日出具书面说明，</w:t>
      </w:r>
      <w:r>
        <w:rPr>
          <w:rFonts w:ascii="FangSong" w:eastAsia="FangSong" w:hAnsi="FangSong" w:cs="FangSong"/>
          <w:spacing w:val="-5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按参赛选手资格补充人员并接受审核，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经省大</w:t>
      </w:r>
    </w:p>
    <w:p>
      <w:pPr>
        <w:spacing w:line="219" w:lineRule="auto"/>
        <w:ind w:left="1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赛组委会办公室同意后予以更换。</w:t>
      </w:r>
    </w:p>
    <w:p>
      <w:pPr>
        <w:spacing w:before="289" w:line="412" w:lineRule="auto"/>
        <w:ind w:left="169" w:right="151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>赛项由省级教育行政部门确定赛项领队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  </w:t>
      </w:r>
      <w:r>
        <w:rPr>
          <w:rFonts w:ascii="FangSong" w:eastAsia="FangSong" w:hAnsi="FangSong" w:cs="FangSong"/>
          <w:spacing w:val="-1"/>
          <w:sz w:val="28"/>
          <w:szCs w:val="28"/>
        </w:rPr>
        <w:t>人，赛项领队应该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由熟悉赛项流程的教育行政部门人员或参赛学校中层以上管理人员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担任，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主要负责传达赛前相关会议精神、组织本地</w:t>
      </w:r>
      <w:r>
        <w:rPr>
          <w:rFonts w:ascii="FangSong" w:eastAsia="FangSong" w:hAnsi="FangSong" w:cs="FangSong"/>
          <w:spacing w:val="-8"/>
          <w:sz w:val="28"/>
          <w:szCs w:val="28"/>
        </w:rPr>
        <w:t>区参赛队参加各项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赛事活动、协调本地区参赛队与赛项组织机构及承办学校</w:t>
      </w:r>
      <w:r>
        <w:rPr>
          <w:rFonts w:ascii="FangSong" w:eastAsia="FangSong" w:hAnsi="FangSong" w:cs="FangSong"/>
          <w:spacing w:val="-9"/>
          <w:sz w:val="28"/>
          <w:szCs w:val="28"/>
        </w:rPr>
        <w:t>的对接，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处</w:t>
      </w:r>
    </w:p>
    <w:p>
      <w:pPr>
        <w:spacing w:line="216" w:lineRule="auto"/>
        <w:ind w:left="171"/>
        <w:rPr>
          <w:rFonts w:ascii="FangSong" w:eastAsia="FangSong" w:hAnsi="FangSong" w:cs="FangSong"/>
          <w:sz w:val="28"/>
          <w:szCs w:val="28"/>
        </w:rPr>
        <w:sectPr>
          <w:footerReference w:type="default" r:id="rId20"/>
          <w:pgSz w:w="11907" w:h="16839"/>
          <w:pgMar w:top="1431" w:right="1646" w:bottom="1363" w:left="1649" w:header="0" w:footer="1113" w:gutter="0"/>
          <w:pgNumType w:start="12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理参赛队的投诉申请等事宜。</w:t>
      </w:r>
    </w:p>
    <w:p>
      <w:pPr>
        <w:spacing w:before="295" w:line="181" w:lineRule="auto"/>
        <w:ind w:left="71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）竞赛方式</w:t>
      </w:r>
    </w:p>
    <w:p>
      <w:pPr>
        <w:spacing w:before="263" w:line="216" w:lineRule="auto"/>
        <w:ind w:left="721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2"/>
          <w:sz w:val="28"/>
          <w:szCs w:val="28"/>
        </w:rPr>
        <w:t>本赛项采取线下比赛。</w:t>
      </w:r>
    </w:p>
    <w:p>
      <w:pPr>
        <w:spacing w:line="216" w:lineRule="auto"/>
        <w:rPr>
          <w:rFonts w:ascii="NSimSun" w:eastAsia="NSimSun" w:hAnsi="NSimSun" w:cs="NSimSun"/>
          <w:sz w:val="28"/>
          <w:szCs w:val="28"/>
        </w:rPr>
        <w:sectPr>
          <w:footerReference w:type="default" r:id="rId21"/>
          <w:type w:val="nextPage"/>
          <w:pgSz w:w="11907" w:h="16839"/>
          <w:pgMar w:top="1431" w:right="1646" w:bottom="1363" w:left="1649" w:header="0" w:footer="1113" w:gutter="0"/>
          <w:pgNumType w:start="13"/>
          <w:cols w:space="708"/>
          <w:titlePg w:val="0"/>
        </w:sectPr>
      </w:pPr>
    </w:p>
    <w:p>
      <w:pPr>
        <w:spacing w:before="160" w:line="221" w:lineRule="auto"/>
        <w:ind w:left="35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-13"/>
          <w:sz w:val="31"/>
          <w:szCs w:val="31"/>
        </w:rPr>
        <w:t>五、</w:t>
      </w:r>
      <w:r>
        <w:rPr>
          <w:rFonts w:ascii="NSimSun" w:eastAsia="NSimSun" w:hAnsi="NSimSun" w:cs="NSimSun"/>
          <w:spacing w:val="-40"/>
          <w:sz w:val="31"/>
          <w:szCs w:val="31"/>
        </w:rPr>
        <w:t xml:space="preserve"> </w:t>
      </w:r>
      <w:r>
        <w:rPr>
          <w:rFonts w:ascii="NSimSun" w:eastAsia="NSimSun" w:hAnsi="NSimSun" w:cs="NSimSun"/>
          <w:spacing w:val="-13"/>
          <w:sz w:val="31"/>
          <w:szCs w:val="31"/>
        </w:rPr>
        <w:t>竞赛流程</w:t>
      </w:r>
    </w:p>
    <w:p>
      <w:pPr>
        <w:spacing w:before="272" w:line="181" w:lineRule="auto"/>
        <w:ind w:left="57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）竞赛场景、模块流程</w:t>
      </w:r>
    </w:p>
    <w:p>
      <w:pPr>
        <w:spacing w:before="262" w:line="624" w:lineRule="exact"/>
        <w:ind w:right="12"/>
        <w:jc w:val="right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position w:val="26"/>
          <w:sz w:val="28"/>
          <w:szCs w:val="28"/>
        </w:rPr>
        <w:t>本赛项赛程两天，分为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9"/>
          <w:position w:val="26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"/>
          <w:position w:val="2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B </w:t>
      </w:r>
      <w:r>
        <w:rPr>
          <w:rFonts w:ascii="NSimSun" w:eastAsia="NSimSun" w:hAnsi="NSimSun" w:cs="NSimSun"/>
          <w:spacing w:val="-1"/>
          <w:position w:val="26"/>
          <w:sz w:val="28"/>
          <w:szCs w:val="28"/>
        </w:rPr>
        <w:t>两个赛道。每天进行一</w:t>
      </w:r>
      <w:r>
        <w:rPr>
          <w:rFonts w:ascii="NSimSun" w:eastAsia="NSimSun" w:hAnsi="NSimSun" w:cs="NSimSun"/>
          <w:spacing w:val="-2"/>
          <w:position w:val="26"/>
          <w:sz w:val="28"/>
          <w:szCs w:val="28"/>
        </w:rPr>
        <w:t>个工作场景</w:t>
      </w:r>
    </w:p>
    <w:p>
      <w:pPr>
        <w:spacing w:line="216" w:lineRule="auto"/>
        <w:ind w:left="35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竞赛，第一天为社区居家场景，第二天为养老机构场景。</w:t>
      </w:r>
    </w:p>
    <w:p>
      <w:pPr>
        <w:spacing w:before="238" w:line="2578" w:lineRule="exact"/>
        <w:ind w:firstLine="14"/>
      </w:pPr>
      <w:r>
        <w:rPr>
          <w:position w:val="-51"/>
        </w:rPr>
        <w:drawing>
          <wp:inline distT="0" distB="0" distL="0" distR="0">
            <wp:extent cx="5273040" cy="163702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3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2868" w:lineRule="exact"/>
        <w:ind w:firstLine="180"/>
      </w:pPr>
      <w:r>
        <w:rPr>
          <w:position w:val="-57"/>
        </w:rPr>
        <w:drawing>
          <wp:inline distT="0" distB="0" distL="0" distR="0">
            <wp:extent cx="5064125" cy="182117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64125" cy="1821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79" w:line="216" w:lineRule="auto"/>
        <w:ind w:left="2673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NSimSun" w:eastAsia="NSimSun" w:hAnsi="NSimSun" w:cs="N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1    </w:t>
      </w:r>
      <w:r>
        <w:rPr>
          <w:rFonts w:ascii="NSimSun" w:eastAsia="NSimSun" w:hAnsi="NSimSun" w:cs="NSimSun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竞赛场景、模块流程图</w:t>
      </w:r>
    </w:p>
    <w:p>
      <w:pPr>
        <w:pStyle w:val="BodyText"/>
        <w:spacing w:line="357" w:lineRule="auto"/>
      </w:pPr>
    </w:p>
    <w:p>
      <w:pPr>
        <w:spacing w:before="121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（二）参赛选手竞赛流程</w:t>
      </w:r>
    </w:p>
    <w:p>
      <w:pPr>
        <w:spacing w:before="261" w:line="412" w:lineRule="auto"/>
        <w:ind w:left="27" w:right="201" w:firstLine="555"/>
        <w:jc w:val="both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各参赛选手完成试题读取、备物后，持赛题案例、用物依次进</w:t>
      </w:r>
      <w:r>
        <w:rPr>
          <w:rFonts w:ascii="NSimSun" w:eastAsia="NSimSun" w:hAnsi="NSimSun" w:cs="NSimSun"/>
          <w:spacing w:val="1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5"/>
          <w:sz w:val="28"/>
          <w:szCs w:val="28"/>
        </w:rPr>
        <w:t>入生活照护、基础照护、康复照护三个赛室，</w:t>
      </w:r>
      <w:r>
        <w:rPr>
          <w:rFonts w:ascii="NSimSun" w:eastAsia="NSimSun" w:hAnsi="NSimSun" w:cs="NSimSun"/>
          <w:spacing w:val="-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5"/>
          <w:sz w:val="28"/>
          <w:szCs w:val="28"/>
        </w:rPr>
        <w:t>最后</w:t>
      </w:r>
      <w:r>
        <w:rPr>
          <w:rFonts w:ascii="NSimSun" w:eastAsia="NSimSun" w:hAnsi="NSimSun" w:cs="NSimSun"/>
          <w:spacing w:val="-6"/>
          <w:sz w:val="28"/>
          <w:szCs w:val="28"/>
        </w:rPr>
        <w:t>进入照护方案书</w:t>
      </w:r>
    </w:p>
    <w:p>
      <w:pPr>
        <w:spacing w:before="1" w:line="216" w:lineRule="auto"/>
        <w:ind w:left="37"/>
        <w:rPr>
          <w:rFonts w:ascii="NSimSun" w:eastAsia="NSimSun" w:hAnsi="NSimSun" w:cs="NSimSun"/>
          <w:sz w:val="28"/>
          <w:szCs w:val="28"/>
        </w:rPr>
        <w:sectPr>
          <w:footerReference w:type="default" r:id="rId24"/>
          <w:pgSz w:w="11907" w:h="16839"/>
          <w:pgMar w:top="1431" w:right="1785" w:bottom="1363" w:left="1785" w:header="0" w:footer="1113" w:gutter="0"/>
          <w:pgNumType w:start="14"/>
          <w:cols w:space="708"/>
        </w:sectPr>
      </w:pPr>
      <w:r>
        <w:rPr>
          <w:rFonts w:ascii="NSimSun" w:eastAsia="NSimSun" w:hAnsi="NSimSun" w:cs="NSimSun"/>
          <w:spacing w:val="-2"/>
          <w:sz w:val="28"/>
          <w:szCs w:val="28"/>
        </w:rPr>
        <w:t>写室。第一天、第二天竞赛流程一致。</w:t>
      </w:r>
    </w:p>
    <w:p>
      <w:pPr>
        <w:spacing w:before="144" w:line="1828" w:lineRule="exact"/>
        <w:ind w:firstLine="573"/>
      </w:pPr>
      <w:r>
        <w:rPr>
          <w:position w:val="-36"/>
        </w:rPr>
        <w:drawing>
          <wp:inline distT="0" distB="0" distL="0" distR="0">
            <wp:extent cx="4328159" cy="116078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328159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828" w:lineRule="exact"/>
        <w:sectPr>
          <w:footerReference w:type="default" r:id="rId26"/>
          <w:type w:val="nextPage"/>
          <w:pgSz w:w="11907" w:h="16839"/>
          <w:pgMar w:top="1431" w:right="1785" w:bottom="1363" w:left="1785" w:header="0" w:footer="1113" w:gutter="0"/>
          <w:pgNumType w:start="15"/>
          <w:cols w:space="708"/>
          <w:titlePg w:val="0"/>
        </w:sectPr>
      </w:pPr>
    </w:p>
    <w:p>
      <w:pPr>
        <w:spacing w:before="47" w:line="216" w:lineRule="auto"/>
        <w:ind w:left="2793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NSimSun" w:eastAsia="NSimSun" w:hAnsi="NSimSun" w:cs="N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2    </w:t>
      </w:r>
      <w:r>
        <w:rPr>
          <w:rFonts w:ascii="NSimSun" w:eastAsia="NSimSun" w:hAnsi="NSimSun" w:cs="NSimSun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参赛选手竞赛流程图</w:t>
      </w:r>
    </w:p>
    <w:p>
      <w:pPr>
        <w:spacing w:line="216" w:lineRule="auto"/>
        <w:rPr>
          <w:rFonts w:ascii="NSimSun" w:eastAsia="NSimSun" w:hAnsi="NSimSun" w:cs="NSimSun"/>
          <w:sz w:val="24"/>
          <w:szCs w:val="24"/>
        </w:rPr>
        <w:sectPr>
          <w:footerReference w:type="default" r:id="rId27"/>
          <w:pgSz w:w="11907" w:h="16839"/>
          <w:pgMar w:top="1425" w:right="1785" w:bottom="1363" w:left="1785" w:header="0" w:footer="1113" w:gutter="0"/>
          <w:pgNumType w:start="16"/>
          <w:cols w:space="708"/>
        </w:sectPr>
      </w:pPr>
    </w:p>
    <w:p>
      <w:pPr>
        <w:spacing w:before="179" w:line="181" w:lineRule="auto"/>
        <w:ind w:left="60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（一）竞赛日程</w:t>
      </w:r>
    </w:p>
    <w:p>
      <w:pPr>
        <w:spacing w:before="204" w:line="216" w:lineRule="auto"/>
        <w:ind w:left="3316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50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NSimSun" w:eastAsia="NSimSun" w:hAnsi="NSimSun" w:cs="NSimSun"/>
          <w:spacing w:val="-2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竞赛日程表</w:t>
      </w:r>
    </w:p>
    <w:tbl>
      <w:tblPr>
        <w:tblStyle w:val="TableNormal8"/>
        <w:tblW w:w="866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1"/>
        <w:gridCol w:w="669"/>
        <w:gridCol w:w="1646"/>
        <w:gridCol w:w="4109"/>
        <w:gridCol w:w="1790"/>
      </w:tblGrid>
      <w:tr>
        <w:tblPrEx>
          <w:tblW w:w="866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8"/>
        </w:trPr>
        <w:tc>
          <w:tcPr>
            <w:tcW w:w="1120" w:type="dxa"/>
            <w:gridSpan w:val="2"/>
            <w:vAlign w:val="top"/>
          </w:tcPr>
          <w:p>
            <w:pPr>
              <w:spacing w:before="117" w:line="220" w:lineRule="auto"/>
              <w:ind w:left="37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日期</w:t>
            </w:r>
          </w:p>
        </w:tc>
        <w:tc>
          <w:tcPr>
            <w:tcW w:w="1646" w:type="dxa"/>
            <w:vAlign w:val="top"/>
          </w:tcPr>
          <w:p>
            <w:pPr>
              <w:spacing w:before="117" w:line="222" w:lineRule="auto"/>
              <w:ind w:left="548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时</w:t>
            </w:r>
            <w:r>
              <w:rPr>
                <w:rFonts w:ascii="NSimSun" w:eastAsia="NSimSun" w:hAnsi="NSimSun" w:cs="NSimSu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间</w:t>
            </w:r>
          </w:p>
        </w:tc>
        <w:tc>
          <w:tcPr>
            <w:tcW w:w="4109" w:type="dxa"/>
            <w:vAlign w:val="top"/>
          </w:tcPr>
          <w:p>
            <w:pPr>
              <w:spacing w:before="117" w:line="220" w:lineRule="auto"/>
              <w:ind w:left="173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内</w:t>
            </w:r>
            <w:r>
              <w:rPr>
                <w:rFonts w:ascii="NSimSun" w:eastAsia="NSimSun" w:hAnsi="NSimSun" w:cs="N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NSimSun" w:eastAsia="NSimSun" w:hAnsi="NSimSun" w:cs="NSimSun"/>
                <w:spacing w:val="-2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容</w:t>
            </w:r>
          </w:p>
        </w:tc>
        <w:tc>
          <w:tcPr>
            <w:tcW w:w="1790" w:type="dxa"/>
            <w:vAlign w:val="top"/>
          </w:tcPr>
          <w:p>
            <w:pPr>
              <w:spacing w:before="117" w:line="220" w:lineRule="auto"/>
              <w:ind w:left="53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</w:t>
            </w:r>
            <w:r>
              <w:rPr>
                <w:rFonts w:ascii="NSimSun" w:eastAsia="NSimSun" w:hAnsi="NSimSun" w:cs="NSimSun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点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6"/>
        </w:trPr>
        <w:tc>
          <w:tcPr>
            <w:tcW w:w="1120" w:type="dxa"/>
            <w:gridSpan w:val="2"/>
            <w:vMerge w:val="restart"/>
            <w:tcBorders>
              <w:top w:val="single" w:sz="2" w:space="0" w:color="CED7E7"/>
              <w:bottom w:val="nil"/>
            </w:tcBorders>
            <w:vAlign w:val="top"/>
          </w:tcPr>
          <w:p>
            <w:pPr>
              <w:spacing w:before="118"/>
              <w:ind w:left="32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赛前</w:t>
            </w:r>
          </w:p>
          <w:p>
            <w:pPr>
              <w:spacing w:line="220" w:lineRule="auto"/>
              <w:ind w:left="34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7"/>
                <w:sz w:val="24"/>
                <w:szCs w:val="24"/>
              </w:rPr>
              <w:t>三天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2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08:30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12:30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18" w:line="218" w:lineRule="auto"/>
              <w:ind w:left="146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专家组报到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19" w:line="233" w:lineRule="auto"/>
              <w:ind w:left="14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承办校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住宿地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1120" w:type="dxa"/>
            <w:gridSpan w:val="2"/>
            <w:vMerge/>
            <w:tcBorders>
              <w:top w:val="nil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5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14:30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17:30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1" w:line="216" w:lineRule="auto"/>
              <w:ind w:left="74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8"/>
                <w:sz w:val="24"/>
                <w:szCs w:val="24"/>
              </w:rPr>
              <w:t>专家组会议、</w:t>
            </w:r>
            <w:r>
              <w:rPr>
                <w:rFonts w:ascii="NSimSun" w:eastAsia="NSimSun" w:hAnsi="NSimSun" w:cs="NSimSu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8"/>
                <w:sz w:val="24"/>
                <w:szCs w:val="24"/>
              </w:rPr>
              <w:t>裁判员报到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1" w:line="220" w:lineRule="auto"/>
              <w:ind w:left="54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承办校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796"/>
        </w:trPr>
        <w:tc>
          <w:tcPr>
            <w:tcW w:w="1120" w:type="dxa"/>
            <w:gridSpan w:val="2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/>
              <w:ind w:left="32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赛前</w:t>
            </w:r>
          </w:p>
          <w:p>
            <w:pPr>
              <w:spacing w:line="220" w:lineRule="auto"/>
              <w:ind w:left="33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6"/>
                <w:sz w:val="24"/>
                <w:szCs w:val="24"/>
              </w:rPr>
              <w:t>二天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spacing w:before="78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08:30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17:30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30" w:lineRule="auto"/>
              <w:ind w:left="865" w:right="150" w:hanging="72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裁判长及专家负责赛场布置、裁判培</w:t>
            </w:r>
            <w:r>
              <w:rPr>
                <w:rFonts w:ascii="NSimSun" w:eastAsia="NSimSun" w:hAnsi="NSimSun" w:cs="NSimSu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训，</w:t>
            </w:r>
            <w:r>
              <w:rPr>
                <w:rFonts w:ascii="NSimSun" w:eastAsia="NSimSun" w:hAnsi="NSimSun" w:cs="NSimSu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督导监督裁判分组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79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1120" w:type="dxa"/>
            <w:gridSpan w:val="2"/>
            <w:vMerge w:val="restart"/>
            <w:tcBorders>
              <w:top w:val="single" w:sz="2" w:space="0" w:color="CED7E7"/>
              <w:bottom w:val="nil"/>
            </w:tcBorders>
            <w:vAlign w:val="top"/>
          </w:tcPr>
          <w:p>
            <w:pPr>
              <w:pStyle w:val="TableText"/>
              <w:spacing w:line="297" w:lineRule="auto"/>
            </w:pPr>
          </w:p>
          <w:p>
            <w:pPr>
              <w:pStyle w:val="TableText"/>
              <w:spacing w:line="297" w:lineRule="auto"/>
            </w:pPr>
          </w:p>
          <w:p>
            <w:pPr>
              <w:pStyle w:val="TableText"/>
              <w:spacing w:line="297" w:lineRule="auto"/>
            </w:pPr>
          </w:p>
          <w:p>
            <w:pPr>
              <w:pStyle w:val="TableText"/>
              <w:spacing w:line="298" w:lineRule="auto"/>
            </w:pPr>
          </w:p>
          <w:p>
            <w:pPr>
              <w:spacing w:before="78"/>
              <w:ind w:left="32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赛前</w:t>
            </w:r>
          </w:p>
          <w:p>
            <w:pPr>
              <w:spacing w:line="220" w:lineRule="auto"/>
              <w:ind w:left="34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一天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2" w:line="205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08:30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2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12:00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2" w:line="216" w:lineRule="auto"/>
              <w:ind w:left="99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参赛选手及领队报到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2" w:line="233" w:lineRule="auto"/>
              <w:ind w:left="27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承办校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住宿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6"/>
        </w:trPr>
        <w:tc>
          <w:tcPr>
            <w:tcW w:w="112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4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09:00 </w:t>
            </w:r>
            <w:r>
              <w:rPr>
                <w:rFonts w:ascii="NSimSun" w:eastAsia="NSimSun" w:hAnsi="NSimSun" w:cs="NSimSun"/>
                <w:spacing w:val="-10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09:30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19" w:line="216" w:lineRule="auto"/>
              <w:ind w:left="8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6"/>
                <w:sz w:val="24"/>
                <w:szCs w:val="24"/>
              </w:rPr>
              <w:t>裁判长抽取正式赛卷及备用赛卷，督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0" w:line="233" w:lineRule="auto"/>
              <w:ind w:left="14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承办校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保密室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112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7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14:00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15:00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16" w:lineRule="auto"/>
              <w:ind w:left="163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开赛式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2" w:line="220" w:lineRule="auto"/>
              <w:ind w:left="46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承办校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112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7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15:00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15:30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16" w:lineRule="auto"/>
              <w:ind w:left="149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领队会议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2" w:line="220" w:lineRule="auto"/>
              <w:ind w:left="46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承办校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7"/>
        </w:trPr>
        <w:tc>
          <w:tcPr>
            <w:tcW w:w="112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5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15:30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4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16:30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0" w:line="216" w:lineRule="auto"/>
              <w:ind w:left="110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参赛选手熟悉赛场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0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112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7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16:00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4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17:30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2" w:line="220" w:lineRule="auto"/>
              <w:ind w:left="1098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标准化老年人培训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2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6"/>
        </w:trPr>
        <w:tc>
          <w:tcPr>
            <w:tcW w:w="1120" w:type="dxa"/>
            <w:gridSpan w:val="2"/>
            <w:vMerge/>
            <w:tcBorders>
              <w:top w:val="nil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4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19:30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2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20:30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0" w:line="216" w:lineRule="auto"/>
              <w:ind w:left="14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专家布置赛场、督导监督、封闭赛场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0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451" w:type="dxa"/>
            <w:vMerge w:val="restart"/>
            <w:tcBorders>
              <w:top w:val="single" w:sz="2" w:space="0" w:color="CED7E7"/>
              <w:bottom w:val="nil"/>
            </w:tcBorders>
            <w:textDirection w:val="tbRlV"/>
            <w:vAlign w:val="top"/>
          </w:tcPr>
          <w:p>
            <w:pPr>
              <w:spacing w:before="102" w:line="208" w:lineRule="auto"/>
              <w:ind w:left="58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z w:val="24"/>
                <w:szCs w:val="24"/>
              </w:rPr>
              <w:t>竞</w:t>
            </w:r>
            <w:r>
              <w:rPr>
                <w:rFonts w:ascii="NSimSun" w:eastAsia="NSimSun" w:hAnsi="NSimSun" w:cs="NSimSun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z w:val="24"/>
                <w:szCs w:val="24"/>
              </w:rPr>
              <w:t>赛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z w:val="24"/>
                <w:szCs w:val="24"/>
              </w:rPr>
              <w:t>第</w:t>
            </w:r>
            <w:r>
              <w:rPr>
                <w:rFonts w:ascii="NSimSun" w:eastAsia="NSimSun" w:hAnsi="NSimSun" w:cs="NSimSu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04"/>
                <w:w w:val="56"/>
                <w:sz w:val="24"/>
                <w:szCs w:val="24"/>
              </w:rPr>
              <w:t>一</w:t>
            </w:r>
            <w:r>
              <w:rPr>
                <w:rFonts w:ascii="NSimSun" w:eastAsia="NSimSun" w:hAnsi="NSimSun" w:cs="NSimSun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z w:val="24"/>
                <w:szCs w:val="24"/>
              </w:rPr>
              <w:t>天</w:t>
            </w:r>
          </w:p>
        </w:tc>
        <w:tc>
          <w:tcPr>
            <w:tcW w:w="669" w:type="dxa"/>
            <w:vMerge w:val="restart"/>
            <w:tcBorders>
              <w:top w:val="single" w:sz="2" w:space="0" w:color="CED7E7"/>
              <w:bottom w:val="nil"/>
            </w:tcBorders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pStyle w:val="TableText"/>
              <w:spacing w:line="344" w:lineRule="auto"/>
            </w:pPr>
          </w:p>
          <w:p>
            <w:pPr>
              <w:spacing w:before="78" w:line="220" w:lineRule="auto"/>
              <w:ind w:left="10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上午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22" w:lineRule="auto"/>
              <w:ind w:left="28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08:00</w:t>
            </w:r>
            <w:r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以前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16" w:lineRule="auto"/>
              <w:ind w:left="74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参赛选手检录、抽签加密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30" w:lineRule="auto"/>
              <w:ind w:left="14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检录区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</w:t>
            </w: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候赛室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5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08:10 </w:t>
            </w:r>
            <w:r>
              <w:rPr>
                <w:rFonts w:ascii="NSimSun" w:eastAsia="NSimSun" w:hAnsi="NSimSun" w:cs="NSimSun"/>
                <w:spacing w:val="-10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08:30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1" w:line="216" w:lineRule="auto"/>
              <w:ind w:left="110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裁判进入执裁赛室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1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1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vAlign w:val="top"/>
          </w:tcPr>
          <w:p>
            <w:pPr>
              <w:spacing w:before="165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08:30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12:30</w:t>
            </w:r>
          </w:p>
        </w:tc>
        <w:tc>
          <w:tcPr>
            <w:tcW w:w="4109" w:type="dxa"/>
            <w:vAlign w:val="top"/>
          </w:tcPr>
          <w:p>
            <w:pPr>
              <w:spacing w:before="121" w:line="216" w:lineRule="auto"/>
              <w:ind w:left="65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B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赛道比赛</w:t>
            </w:r>
            <w:r>
              <w:rPr>
                <w:rFonts w:ascii="NSimSun" w:eastAsia="NSimSun" w:hAnsi="NSimSun" w:cs="N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现场评分</w:t>
            </w:r>
          </w:p>
        </w:tc>
        <w:tc>
          <w:tcPr>
            <w:tcW w:w="1790" w:type="dxa"/>
            <w:vAlign w:val="top"/>
          </w:tcPr>
          <w:p>
            <w:pPr>
              <w:spacing w:before="121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41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3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08:30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12:30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9" w:line="220" w:lineRule="auto"/>
              <w:ind w:left="158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视频观摩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8" w:line="220" w:lineRule="auto"/>
              <w:ind w:left="55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直播室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7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 w:val="restart"/>
            <w:tcBorders>
              <w:top w:val="single" w:sz="2" w:space="0" w:color="CED7E7"/>
              <w:bottom w:val="nil"/>
            </w:tcBorders>
            <w:vAlign w:val="top"/>
          </w:tcPr>
          <w:p>
            <w:pPr>
              <w:pStyle w:val="TableText"/>
              <w:spacing w:line="247" w:lineRule="auto"/>
            </w:pPr>
          </w:p>
          <w:p>
            <w:pPr>
              <w:spacing w:before="78" w:line="220" w:lineRule="auto"/>
              <w:ind w:left="11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下午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9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13:30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19:30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5" w:line="216" w:lineRule="auto"/>
              <w:ind w:left="65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B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赛道比赛</w:t>
            </w:r>
            <w:r>
              <w:rPr>
                <w:rFonts w:ascii="NSimSun" w:eastAsia="NSimSun" w:hAnsi="NSimSun" w:cs="N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现场评分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5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451" w:type="dxa"/>
            <w:vMerge/>
            <w:tcBorders>
              <w:top w:val="nil"/>
              <w:bottom w:val="single" w:sz="2" w:space="0" w:color="CED7E7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1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13:30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19:30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20" w:lineRule="auto"/>
              <w:ind w:left="158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视频观摩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6" w:line="220" w:lineRule="auto"/>
              <w:ind w:left="55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直播室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6"/>
        </w:trPr>
        <w:tc>
          <w:tcPr>
            <w:tcW w:w="451" w:type="dxa"/>
            <w:vMerge w:val="restart"/>
            <w:tcBorders>
              <w:top w:val="single" w:sz="2" w:space="0" w:color="CED7E7"/>
              <w:bottom w:val="nil"/>
            </w:tcBorders>
            <w:textDirection w:val="tbRlV"/>
            <w:vAlign w:val="top"/>
          </w:tcPr>
          <w:p>
            <w:pPr>
              <w:spacing w:before="102" w:line="208" w:lineRule="auto"/>
              <w:ind w:left="103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2"/>
                <w:sz w:val="24"/>
                <w:szCs w:val="24"/>
              </w:rPr>
              <w:t>竞</w:t>
            </w:r>
            <w:r>
              <w:rPr>
                <w:rFonts w:ascii="NSimSun" w:eastAsia="NSimSun" w:hAnsi="NSimSun" w:cs="NSimSun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22"/>
                <w:sz w:val="24"/>
                <w:szCs w:val="24"/>
              </w:rPr>
              <w:t>赛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22"/>
                <w:sz w:val="24"/>
                <w:szCs w:val="24"/>
              </w:rPr>
              <w:t>第</w:t>
            </w:r>
            <w:r>
              <w:rPr>
                <w:rFonts w:ascii="NSimSun" w:eastAsia="NSimSun" w:hAnsi="NSimSun" w:cs="N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22"/>
                <w:sz w:val="24"/>
                <w:szCs w:val="24"/>
              </w:rPr>
              <w:t>二</w:t>
            </w:r>
            <w:r>
              <w:rPr>
                <w:rFonts w:ascii="NSimSun" w:eastAsia="NSimSun" w:hAnsi="NSimSun" w:cs="NSimSu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22"/>
                <w:sz w:val="24"/>
                <w:szCs w:val="24"/>
              </w:rPr>
              <w:t>天</w:t>
            </w:r>
          </w:p>
        </w:tc>
        <w:tc>
          <w:tcPr>
            <w:tcW w:w="669" w:type="dxa"/>
            <w:vMerge w:val="restart"/>
            <w:tcBorders>
              <w:top w:val="single" w:sz="2" w:space="0" w:color="CED7E7"/>
              <w:bottom w:val="nil"/>
            </w:tcBorders>
            <w:vAlign w:val="top"/>
          </w:tcPr>
          <w:p>
            <w:pPr>
              <w:pStyle w:val="TableText"/>
              <w:spacing w:line="344" w:lineRule="auto"/>
            </w:pPr>
          </w:p>
          <w:p>
            <w:pPr>
              <w:pStyle w:val="TableText"/>
              <w:spacing w:line="344" w:lineRule="auto"/>
            </w:pPr>
          </w:p>
          <w:p>
            <w:pPr>
              <w:spacing w:before="78" w:line="220" w:lineRule="auto"/>
              <w:ind w:left="10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上午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22" w:lineRule="auto"/>
              <w:ind w:left="282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08:00</w:t>
            </w:r>
            <w:r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以前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16" w:lineRule="auto"/>
              <w:ind w:left="74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参赛选手检录、抽签加密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30" w:lineRule="auto"/>
              <w:ind w:left="145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检录区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</w:t>
            </w: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候赛室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2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08:10 </w:t>
            </w:r>
            <w:r>
              <w:rPr>
                <w:rFonts w:ascii="NSimSun" w:eastAsia="NSimSun" w:hAnsi="NSimSun" w:cs="NSimSun"/>
                <w:spacing w:val="-10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08:30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6" w:lineRule="auto"/>
              <w:ind w:left="110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裁判进入执裁赛室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2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08:30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12:30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6" w:lineRule="auto"/>
              <w:ind w:left="65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B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赛道比赛</w:t>
            </w:r>
            <w:r>
              <w:rPr>
                <w:rFonts w:ascii="NSimSun" w:eastAsia="NSimSun" w:hAnsi="NSimSun" w:cs="N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现场评分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7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9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08:30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12:30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5" w:line="220" w:lineRule="auto"/>
              <w:ind w:left="158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视频观摩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20" w:lineRule="auto"/>
              <w:ind w:left="55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直播室</w:t>
            </w:r>
          </w:p>
        </w:tc>
      </w:tr>
    </w:tbl>
    <w:p>
      <w:pPr>
        <w:sectPr>
          <w:footerReference w:type="default" r:id="rId28"/>
          <w:pgSz w:w="11907" w:h="16839"/>
          <w:pgMar w:top="1431" w:right="1519" w:bottom="1363" w:left="1716" w:header="0" w:footer="1113" w:gutter="0"/>
          <w:pgNumType w:start="17"/>
          <w:cols w:space="708"/>
        </w:sectPr>
      </w:pPr>
    </w:p>
    <w:tbl>
      <w:tblPr>
        <w:tblStyle w:val="TableNormal9"/>
        <w:tblW w:w="866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1"/>
        <w:gridCol w:w="669"/>
        <w:gridCol w:w="1646"/>
        <w:gridCol w:w="4109"/>
        <w:gridCol w:w="1790"/>
      </w:tblGrid>
      <w:tr>
        <w:tblPrEx>
          <w:tblW w:w="866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9"/>
        </w:trPr>
        <w:tc>
          <w:tcPr>
            <w:tcW w:w="451" w:type="dxa"/>
            <w:vMerge w:val="restart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 w:val="restart"/>
            <w:tcBorders>
              <w:top w:val="single" w:sz="2" w:space="0" w:color="CED7E7"/>
              <w:bottom w:val="nil"/>
            </w:tcBorders>
            <w:vAlign w:val="top"/>
          </w:tcPr>
          <w:p>
            <w:pPr>
              <w:pStyle w:val="TableText"/>
              <w:spacing w:line="469" w:lineRule="auto"/>
            </w:pPr>
          </w:p>
          <w:p>
            <w:pPr>
              <w:spacing w:before="78" w:line="220" w:lineRule="auto"/>
              <w:ind w:left="11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下午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1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13:30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19:30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6" w:lineRule="auto"/>
              <w:ind w:left="65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B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赛道比赛</w:t>
            </w:r>
            <w:r>
              <w:rPr>
                <w:rFonts w:ascii="NSimSun" w:eastAsia="NSimSun" w:hAnsi="NSimSun" w:cs="N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现场评分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6" w:lineRule="auto"/>
              <w:ind w:left="45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比赛现场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7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9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13:30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19:30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5" w:line="220" w:lineRule="auto"/>
              <w:ind w:left="158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视频观摩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20" w:lineRule="auto"/>
              <w:ind w:left="55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直播室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40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1" w:line="17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19:30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2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20:30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9" w:lineRule="auto"/>
              <w:ind w:left="171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总核分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7" w:line="219" w:lineRule="auto"/>
              <w:ind w:left="54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核分室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451" w:type="dxa"/>
            <w:vMerge/>
            <w:tcBorders>
              <w:top w:val="nil"/>
              <w:bottom w:val="single" w:sz="2" w:space="0" w:color="CED7E7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93" w:line="220" w:lineRule="auto"/>
              <w:ind w:left="12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8"/>
                <w:sz w:val="24"/>
                <w:szCs w:val="24"/>
              </w:rPr>
              <w:t>晚上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8" w:line="178" w:lineRule="auto"/>
              <w:ind w:lef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21:30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23:30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17" w:lineRule="auto"/>
              <w:ind w:left="158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成绩公示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20" w:lineRule="auto"/>
              <w:ind w:left="54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承办校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7"/>
        </w:trPr>
        <w:tc>
          <w:tcPr>
            <w:tcW w:w="451" w:type="dxa"/>
            <w:vMerge w:val="restart"/>
            <w:tcBorders>
              <w:top w:val="single" w:sz="2" w:space="0" w:color="CED7E7"/>
              <w:bottom w:val="nil"/>
            </w:tcBorders>
            <w:textDirection w:val="tbRlV"/>
            <w:vAlign w:val="top"/>
          </w:tcPr>
          <w:p>
            <w:pPr>
              <w:spacing w:before="102" w:line="208" w:lineRule="auto"/>
              <w:ind w:left="7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1"/>
                <w:sz w:val="24"/>
                <w:szCs w:val="24"/>
              </w:rPr>
              <w:t>竞赛第三天</w:t>
            </w:r>
          </w:p>
        </w:tc>
        <w:tc>
          <w:tcPr>
            <w:tcW w:w="669" w:type="dxa"/>
            <w:vMerge w:val="restart"/>
            <w:tcBorders>
              <w:top w:val="single" w:sz="2" w:space="0" w:color="CED7E7"/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spacing w:before="78" w:line="220" w:lineRule="auto"/>
              <w:ind w:left="106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上午</w:t>
            </w: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68" w:line="178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09:10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10:30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16" w:lineRule="auto"/>
              <w:ind w:left="124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闭赛及颁奖仪式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3" w:line="220" w:lineRule="auto"/>
              <w:ind w:left="54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承办校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39"/>
        </w:trPr>
        <w:tc>
          <w:tcPr>
            <w:tcW w:w="451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64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0" w:line="178" w:lineRule="auto"/>
              <w:ind w:left="1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10:30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14"/>
                <w:sz w:val="24"/>
                <w:szCs w:val="24"/>
              </w:rPr>
              <w:t>～</w:t>
            </w:r>
            <w:r>
              <w:rPr>
                <w:rFonts w:ascii="NSimSun" w:eastAsia="NSimSun" w:hAnsi="NSimSun" w:cs="N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11:30</w:t>
            </w:r>
          </w:p>
        </w:tc>
        <w:tc>
          <w:tcPr>
            <w:tcW w:w="410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6" w:line="216" w:lineRule="auto"/>
              <w:ind w:left="867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</w:rPr>
              <w:t>专家、裁判赛项总结会</w:t>
            </w:r>
          </w:p>
        </w:tc>
        <w:tc>
          <w:tcPr>
            <w:tcW w:w="17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5" w:line="220" w:lineRule="auto"/>
              <w:ind w:left="54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</w:rPr>
              <w:t>承办校</w:t>
            </w:r>
          </w:p>
        </w:tc>
      </w:tr>
      <w:tr>
        <w:tblPrEx>
          <w:tblW w:w="8665" w:type="dxa"/>
          <w:tblInd w:w="2" w:type="dxa"/>
          <w:tblLayout w:type="fixed"/>
        </w:tblPrEx>
        <w:trPr>
          <w:trHeight w:val="447"/>
        </w:trPr>
        <w:tc>
          <w:tcPr>
            <w:tcW w:w="451" w:type="dxa"/>
            <w:vMerge/>
            <w:tcBorders>
              <w:top w:val="nil"/>
              <w:bottom w:val="single" w:sz="2" w:space="0" w:color="CED7E7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20" w:lineRule="auto"/>
              <w:ind w:left="11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5"/>
                <w:sz w:val="24"/>
                <w:szCs w:val="24"/>
              </w:rPr>
              <w:t>下午</w:t>
            </w:r>
          </w:p>
        </w:tc>
        <w:tc>
          <w:tcPr>
            <w:tcW w:w="7545" w:type="dxa"/>
            <w:gridSpan w:val="3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24" w:line="220" w:lineRule="auto"/>
              <w:ind w:left="3538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</w:rPr>
              <w:t>返程</w:t>
            </w:r>
          </w:p>
        </w:tc>
      </w:tr>
    </w:tbl>
    <w:p>
      <w:pPr>
        <w:pStyle w:val="BodyText"/>
        <w:spacing w:line="157" w:lineRule="exact"/>
        <w:rPr>
          <w:sz w:val="13"/>
        </w:rPr>
      </w:pPr>
    </w:p>
    <w:p>
      <w:pPr>
        <w:spacing w:line="157" w:lineRule="exact"/>
        <w:rPr>
          <w:sz w:val="13"/>
          <w:szCs w:val="13"/>
        </w:rPr>
        <w:sectPr>
          <w:footerReference w:type="default" r:id="rId29"/>
          <w:type w:val="nextPage"/>
          <w:pgSz w:w="11907" w:h="16839"/>
          <w:pgMar w:top="1431" w:right="1519" w:bottom="1363" w:left="1716" w:header="0" w:footer="1113" w:gutter="0"/>
          <w:pgNumType w:start="18"/>
          <w:cols w:space="708"/>
          <w:titlePg w:val="0"/>
        </w:sectPr>
      </w:pPr>
    </w:p>
    <w:p>
      <w:pPr>
        <w:spacing w:before="160" w:line="221" w:lineRule="auto"/>
        <w:ind w:left="36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-13"/>
          <w:sz w:val="31"/>
          <w:szCs w:val="31"/>
        </w:rPr>
        <w:t>六、</w:t>
      </w:r>
      <w:r>
        <w:rPr>
          <w:rFonts w:ascii="NSimSun" w:eastAsia="NSimSun" w:hAnsi="NSimSun" w:cs="NSimSun"/>
          <w:spacing w:val="-41"/>
          <w:sz w:val="31"/>
          <w:szCs w:val="31"/>
        </w:rPr>
        <w:t xml:space="preserve"> </w:t>
      </w:r>
      <w:r>
        <w:rPr>
          <w:rFonts w:ascii="NSimSun" w:eastAsia="NSimSun" w:hAnsi="NSimSun" w:cs="NSimSun"/>
          <w:spacing w:val="-13"/>
          <w:sz w:val="31"/>
          <w:szCs w:val="31"/>
        </w:rPr>
        <w:t>竞赛规则</w:t>
      </w:r>
    </w:p>
    <w:p>
      <w:pPr>
        <w:spacing w:before="140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（一）选手报名</w:t>
      </w:r>
    </w:p>
    <w:p>
      <w:pPr>
        <w:spacing w:before="184" w:line="216" w:lineRule="auto"/>
        <w:ind w:left="583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2"/>
          <w:sz w:val="28"/>
          <w:szCs w:val="28"/>
        </w:rPr>
        <w:t>各中等职业学校按照大赛组委会规定要求报名参赛。</w:t>
      </w:r>
    </w:p>
    <w:p>
      <w:pPr>
        <w:spacing w:before="218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（二）熟悉场地规则</w:t>
      </w:r>
    </w:p>
    <w:p>
      <w:pPr>
        <w:spacing w:before="183" w:line="547" w:lineRule="exact"/>
        <w:ind w:left="606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0"/>
          <w:sz w:val="28"/>
          <w:szCs w:val="28"/>
        </w:rPr>
        <w:t>1.</w:t>
      </w:r>
      <w:r>
        <w:rPr>
          <w:rFonts w:ascii="NSimSun" w:eastAsia="NSimSun" w:hAnsi="NSimSun" w:cs="NSimSun"/>
          <w:spacing w:val="-1"/>
          <w:position w:val="20"/>
          <w:sz w:val="28"/>
          <w:szCs w:val="28"/>
        </w:rPr>
        <w:t>按照赛项安排，各参赛队统一有序熟悉限定、</w:t>
      </w:r>
      <w:r>
        <w:rPr>
          <w:rFonts w:ascii="NSimSun" w:eastAsia="NSimSun" w:hAnsi="NSimSun" w:cs="NSimSun"/>
          <w:spacing w:val="-2"/>
          <w:position w:val="20"/>
          <w:sz w:val="28"/>
          <w:szCs w:val="28"/>
        </w:rPr>
        <w:t>指定区域场</w:t>
      </w:r>
    </w:p>
    <w:p>
      <w:pPr>
        <w:spacing w:line="229" w:lineRule="auto"/>
        <w:ind w:left="23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7"/>
          <w:sz w:val="28"/>
          <w:szCs w:val="28"/>
        </w:rPr>
        <w:t>地。</w:t>
      </w:r>
    </w:p>
    <w:p>
      <w:pPr>
        <w:spacing w:before="196" w:line="548" w:lineRule="exact"/>
        <w:ind w:left="579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0"/>
          <w:sz w:val="28"/>
          <w:szCs w:val="28"/>
        </w:rPr>
        <w:t>2.</w:t>
      </w:r>
      <w:r>
        <w:rPr>
          <w:rFonts w:ascii="NSimSun" w:eastAsia="NSimSun" w:hAnsi="NSimSun" w:cs="NSimSun"/>
          <w:spacing w:val="-1"/>
          <w:position w:val="20"/>
          <w:sz w:val="28"/>
          <w:szCs w:val="28"/>
        </w:rPr>
        <w:t>严格遵守大赛各种制度，严禁与现场工作人员进行交流，不</w:t>
      </w:r>
    </w:p>
    <w:p>
      <w:pPr>
        <w:spacing w:line="216" w:lineRule="auto"/>
        <w:ind w:left="25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3"/>
          <w:sz w:val="28"/>
          <w:szCs w:val="28"/>
        </w:rPr>
        <w:t>发表没有根据以及有损大赛整体形象的言论。</w:t>
      </w:r>
    </w:p>
    <w:p>
      <w:pPr>
        <w:spacing w:before="220" w:line="545" w:lineRule="exact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position w:val="20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（三）入场规则</w:t>
      </w:r>
    </w:p>
    <w:p>
      <w:pPr>
        <w:spacing w:before="1" w:line="220" w:lineRule="auto"/>
        <w:ind w:left="594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1.</w:t>
      </w:r>
      <w:r>
        <w:rPr>
          <w:rFonts w:ascii="NSimSun" w:eastAsia="NSimSun" w:hAnsi="NSimSun" w:cs="NSimSun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入场要求</w:t>
      </w:r>
    </w:p>
    <w:p>
      <w:pPr>
        <w:spacing w:before="212" w:line="360" w:lineRule="auto"/>
        <w:ind w:left="31" w:right="227" w:firstLine="559"/>
        <w:jc w:val="both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8"/>
          <w:sz w:val="28"/>
          <w:szCs w:val="28"/>
        </w:rPr>
        <w:t>参赛选手必须着大赛统一提供的制服、鞋袜、头饰，不得在</w:t>
      </w:r>
      <w:r>
        <w:rPr>
          <w:rFonts w:ascii="NSimSun" w:eastAsia="NSimSun" w:hAnsi="NSimSun" w:cs="NSimSun"/>
          <w:spacing w:val="12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8"/>
          <w:sz w:val="28"/>
          <w:szCs w:val="28"/>
        </w:rPr>
        <w:t>参赛服饰上作任何标识。进入赛场须携带身份证、准考证，不得</w:t>
      </w:r>
    </w:p>
    <w:p>
      <w:pPr>
        <w:spacing w:before="1" w:line="216" w:lineRule="auto"/>
        <w:ind w:left="3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携带其它任何物品，违规者取消本次比赛成绩。</w:t>
      </w:r>
    </w:p>
    <w:p>
      <w:pPr>
        <w:spacing w:before="216" w:line="220" w:lineRule="auto"/>
        <w:ind w:left="582"/>
        <w:outlineLvl w:val="0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2.</w:t>
      </w:r>
      <w:r>
        <w:rPr>
          <w:rFonts w:ascii="NSimSun" w:eastAsia="NSimSun" w:hAnsi="NSimSun" w:cs="NSimSun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检录抽签</w:t>
      </w:r>
    </w:p>
    <w:p>
      <w:pPr>
        <w:spacing w:before="215" w:line="216" w:lineRule="auto"/>
        <w:ind w:left="623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3"/>
          <w:sz w:val="28"/>
          <w:szCs w:val="28"/>
        </w:rPr>
        <w:t>由赛项执委会按照竞赛流程检录抽签。</w:t>
      </w:r>
    </w:p>
    <w:p>
      <w:pPr>
        <w:spacing w:before="218" w:line="360" w:lineRule="auto"/>
        <w:ind w:left="37" w:right="221" w:firstLine="545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各参赛队比赛前</w:t>
      </w:r>
      <w:r>
        <w:rPr>
          <w:rFonts w:ascii="NSimSun" w:eastAsia="NSimSun" w:hAnsi="NSimSun" w:cs="N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45</w:t>
      </w:r>
      <w:r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"/>
          <w:sz w:val="28"/>
          <w:szCs w:val="28"/>
        </w:rPr>
        <w:t>分钟到赛项指定地点完成</w:t>
      </w:r>
      <w:r>
        <w:rPr>
          <w:rFonts w:ascii="NSimSun" w:eastAsia="NSimSun" w:hAnsi="NSimSun" w:cs="NSimSun"/>
          <w:spacing w:val="-2"/>
          <w:sz w:val="28"/>
          <w:szCs w:val="28"/>
        </w:rPr>
        <w:t>检录。参赛选手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2"/>
          <w:sz w:val="28"/>
          <w:szCs w:val="28"/>
        </w:rPr>
        <w:t>完成检录，经第一次抽签决定进入</w:t>
      </w:r>
      <w:r>
        <w:rPr>
          <w:rFonts w:ascii="NSimSun" w:eastAsia="NSimSun" w:hAnsi="NSimSun" w:cs="NSimSun"/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B </w:t>
      </w:r>
      <w:r>
        <w:rPr>
          <w:rFonts w:ascii="NSimSun" w:eastAsia="NSimSun" w:hAnsi="NSimSun" w:cs="NSimSun"/>
          <w:spacing w:val="-2"/>
          <w:sz w:val="28"/>
          <w:szCs w:val="28"/>
        </w:rPr>
        <w:t>赛道，在工作人员的带领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8"/>
          <w:sz w:val="28"/>
          <w:szCs w:val="28"/>
        </w:rPr>
        <w:t>下进入候赛室经第二次抽签决定进入赛室的顺序号。接到比赛的</w:t>
      </w:r>
    </w:p>
    <w:p>
      <w:pPr>
        <w:spacing w:line="216" w:lineRule="auto"/>
        <w:ind w:left="3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2"/>
          <w:sz w:val="28"/>
          <w:szCs w:val="28"/>
        </w:rPr>
        <w:t>通知后，</w:t>
      </w:r>
      <w:r>
        <w:rPr>
          <w:rFonts w:ascii="NSimSun" w:eastAsia="NSimSun" w:hAnsi="NSimSun" w:cs="NSimSun"/>
          <w:spacing w:val="4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2"/>
          <w:sz w:val="28"/>
          <w:szCs w:val="28"/>
        </w:rPr>
        <w:t>到相应的赛室完成竞赛任务。</w:t>
      </w:r>
    </w:p>
    <w:p>
      <w:pPr>
        <w:spacing w:before="217" w:line="360" w:lineRule="auto"/>
        <w:ind w:left="16" w:right="224" w:firstLine="609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0"/>
          <w:sz w:val="28"/>
          <w:szCs w:val="28"/>
        </w:rPr>
        <w:t>比赛第二天</w:t>
      </w:r>
      <w:r>
        <w:rPr>
          <w:rFonts w:ascii="NSimSun" w:eastAsia="NSimSun" w:hAnsi="NSimSun" w:cs="NSimSun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0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B </w:t>
      </w:r>
      <w:r>
        <w:rPr>
          <w:rFonts w:ascii="NSimSun" w:eastAsia="NSimSun" w:hAnsi="NSimSun" w:cs="NSimSun"/>
          <w:spacing w:val="-10"/>
          <w:sz w:val="28"/>
          <w:szCs w:val="28"/>
        </w:rPr>
        <w:t>赛道的参赛选手进行互换，</w:t>
      </w:r>
      <w:r>
        <w:rPr>
          <w:rFonts w:ascii="NSimSun" w:eastAsia="NSimSun" w:hAnsi="NSimSun" w:cs="NSimSun"/>
          <w:spacing w:val="52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0"/>
          <w:sz w:val="28"/>
          <w:szCs w:val="28"/>
        </w:rPr>
        <w:t>即第一天比赛为</w:t>
      </w:r>
      <w:r>
        <w:rPr>
          <w:rFonts w:ascii="NSimSun" w:eastAsia="NSimSun" w:hAnsi="NSimSun" w:cs="N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7"/>
          <w:sz w:val="28"/>
          <w:szCs w:val="28"/>
        </w:rPr>
        <w:t>赛道的选手，</w:t>
      </w:r>
      <w:r>
        <w:rPr>
          <w:rFonts w:ascii="NSimSun" w:eastAsia="NSimSun" w:hAnsi="NSimSun" w:cs="NSimSun"/>
          <w:spacing w:val="87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7"/>
          <w:sz w:val="28"/>
          <w:szCs w:val="28"/>
        </w:rPr>
        <w:t>第二天比赛为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7"/>
          <w:sz w:val="28"/>
          <w:szCs w:val="28"/>
        </w:rPr>
        <w:t>赛道；比赛当日侯赛室抽签决定进</w:t>
      </w:r>
    </w:p>
    <w:p>
      <w:pPr>
        <w:spacing w:before="1" w:line="216" w:lineRule="auto"/>
        <w:ind w:left="27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2"/>
          <w:sz w:val="28"/>
          <w:szCs w:val="28"/>
        </w:rPr>
        <w:t>入赛室的顺序号。</w:t>
      </w:r>
    </w:p>
    <w:p>
      <w:pPr>
        <w:spacing w:before="218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  <w:sectPr>
          <w:footerReference w:type="default" r:id="rId30"/>
          <w:pgSz w:w="11907" w:h="16839"/>
          <w:pgMar w:top="1431" w:right="1785" w:bottom="1363" w:left="1785" w:header="0" w:footer="1113" w:gutter="0"/>
          <w:pgNumType w:start="19"/>
          <w:cols w:space="708"/>
        </w:sect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（四）赛场规则</w:t>
      </w:r>
    </w:p>
    <w:p>
      <w:pPr>
        <w:spacing w:before="184" w:line="547" w:lineRule="exact"/>
        <w:ind w:left="606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position w:val="20"/>
          <w:sz w:val="28"/>
          <w:szCs w:val="28"/>
        </w:rPr>
        <w:t>1.</w:t>
      </w:r>
      <w:r>
        <w:rPr>
          <w:rFonts w:ascii="NSimSun" w:eastAsia="NSimSun" w:hAnsi="NSimSun" w:cs="NSimSun"/>
          <w:spacing w:val="-5"/>
          <w:position w:val="20"/>
          <w:sz w:val="28"/>
          <w:szCs w:val="28"/>
        </w:rPr>
        <w:t>竞赛过程中，选手须严格遵守操作流程和规则，</w:t>
      </w:r>
      <w:r>
        <w:rPr>
          <w:rFonts w:ascii="NSimSun" w:eastAsia="NSimSun" w:hAnsi="NSimSun" w:cs="NSimSun"/>
          <w:spacing w:val="-5"/>
          <w:position w:val="20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5"/>
          <w:position w:val="20"/>
          <w:sz w:val="28"/>
          <w:szCs w:val="28"/>
        </w:rPr>
        <w:t>并自觉接受</w:t>
      </w:r>
    </w:p>
    <w:p>
      <w:pPr>
        <w:spacing w:line="216" w:lineRule="auto"/>
        <w:ind w:left="25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8"/>
          <w:sz w:val="28"/>
          <w:szCs w:val="28"/>
        </w:rPr>
        <w:t>裁判的监督和警示。若因突发故障原因导致竞赛中断，应提请裁</w:t>
      </w:r>
    </w:p>
    <w:p>
      <w:pPr>
        <w:spacing w:line="216" w:lineRule="auto"/>
        <w:rPr>
          <w:rFonts w:ascii="NSimSun" w:eastAsia="NSimSun" w:hAnsi="NSimSun" w:cs="NSimSun"/>
          <w:sz w:val="28"/>
          <w:szCs w:val="28"/>
        </w:rPr>
        <w:sectPr>
          <w:footerReference w:type="default" r:id="rId31"/>
          <w:type w:val="nextPage"/>
          <w:pgSz w:w="11907" w:h="16839"/>
          <w:pgMar w:top="1431" w:right="1785" w:bottom="1363" w:left="1785" w:header="0" w:footer="1113" w:gutter="0"/>
          <w:pgNumType w:start="20"/>
          <w:cols w:space="708"/>
          <w:titlePg w:val="0"/>
        </w:sectPr>
      </w:pPr>
    </w:p>
    <w:p>
      <w:pPr>
        <w:spacing w:before="55" w:line="218" w:lineRule="auto"/>
        <w:ind w:left="37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3"/>
          <w:sz w:val="28"/>
          <w:szCs w:val="28"/>
        </w:rPr>
        <w:t>判确认其原因，并视具体情况做出裁决。</w:t>
      </w:r>
    </w:p>
    <w:p>
      <w:pPr>
        <w:spacing w:before="217" w:line="544" w:lineRule="exact"/>
        <w:ind w:left="579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position w:val="20"/>
          <w:sz w:val="28"/>
          <w:szCs w:val="28"/>
        </w:rPr>
        <w:t>2.</w:t>
      </w:r>
      <w:r>
        <w:rPr>
          <w:rFonts w:ascii="NSimSun" w:eastAsia="NSimSun" w:hAnsi="NSimSun" w:cs="NSimSun"/>
          <w:spacing w:val="1"/>
          <w:position w:val="20"/>
          <w:sz w:val="28"/>
          <w:szCs w:val="28"/>
        </w:rPr>
        <w:t>参赛选手竞赛开始、终止时间由竞赛区工作人员记录在案。</w:t>
      </w:r>
    </w:p>
    <w:p>
      <w:pPr>
        <w:spacing w:line="216" w:lineRule="auto"/>
        <w:ind w:left="35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竞赛进程由裁判长总体控制，裁判组长控制本模块赛程。</w:t>
      </w:r>
    </w:p>
    <w:p>
      <w:pPr>
        <w:spacing w:before="219" w:line="545" w:lineRule="exact"/>
        <w:ind w:left="585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position w:val="20"/>
          <w:sz w:val="28"/>
          <w:szCs w:val="28"/>
        </w:rPr>
        <w:t>3.</w:t>
      </w:r>
      <w:r>
        <w:rPr>
          <w:rFonts w:ascii="NSimSun" w:eastAsia="NSimSun" w:hAnsi="NSimSun" w:cs="NSimSun"/>
          <w:spacing w:val="1"/>
          <w:position w:val="20"/>
          <w:sz w:val="28"/>
          <w:szCs w:val="28"/>
        </w:rPr>
        <w:t>赛场各类工作人员必须统一佩戴由赛项执委会印制的相应证</w:t>
      </w:r>
    </w:p>
    <w:p>
      <w:pPr>
        <w:spacing w:line="220" w:lineRule="auto"/>
        <w:ind w:left="2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2"/>
          <w:sz w:val="28"/>
          <w:szCs w:val="28"/>
        </w:rPr>
        <w:t>件，着装整齐，</w:t>
      </w:r>
      <w:r>
        <w:rPr>
          <w:rFonts w:ascii="NSimSun" w:eastAsia="NSimSun" w:hAnsi="NSimSun" w:cs="NSimSun"/>
          <w:spacing w:val="-12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2"/>
          <w:sz w:val="28"/>
          <w:szCs w:val="28"/>
        </w:rPr>
        <w:t>进入工作岗位。</w:t>
      </w:r>
    </w:p>
    <w:p>
      <w:pPr>
        <w:spacing w:before="213" w:line="545" w:lineRule="exact"/>
        <w:ind w:left="578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position w:val="20"/>
          <w:sz w:val="28"/>
          <w:szCs w:val="28"/>
        </w:rPr>
        <w:t>4.</w:t>
      </w:r>
      <w:r>
        <w:rPr>
          <w:rFonts w:ascii="NSimSun" w:eastAsia="NSimSun" w:hAnsi="NSimSun" w:cs="NSimSun"/>
          <w:spacing w:val="1"/>
          <w:position w:val="20"/>
          <w:sz w:val="28"/>
          <w:szCs w:val="28"/>
        </w:rPr>
        <w:t>赛场除赛项执委会成员、专家组成员、裁判、赛场配备的工</w:t>
      </w:r>
    </w:p>
    <w:p>
      <w:pPr>
        <w:spacing w:before="1" w:line="216" w:lineRule="auto"/>
        <w:ind w:left="28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作人员外，其他人员未经赛项执委会允许不得进入赛场。</w:t>
      </w:r>
    </w:p>
    <w:p>
      <w:pPr>
        <w:spacing w:before="219" w:line="545" w:lineRule="exact"/>
        <w:ind w:left="587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position w:val="20"/>
          <w:sz w:val="28"/>
          <w:szCs w:val="28"/>
        </w:rPr>
        <w:t>5.</w:t>
      </w:r>
      <w:r>
        <w:rPr>
          <w:rFonts w:ascii="NSimSun" w:eastAsia="NSimSun" w:hAnsi="NSimSun" w:cs="NSimSun"/>
          <w:spacing w:val="1"/>
          <w:position w:val="20"/>
          <w:sz w:val="28"/>
          <w:szCs w:val="28"/>
        </w:rPr>
        <w:t>新闻媒体人员等进入赛场必须经过赛项执委会允许，并且听</w:t>
      </w:r>
    </w:p>
    <w:p>
      <w:pPr>
        <w:spacing w:before="1" w:line="216" w:lineRule="auto"/>
        <w:ind w:left="3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"/>
          <w:sz w:val="28"/>
          <w:szCs w:val="28"/>
        </w:rPr>
        <w:t>从现场工作人员的安排和指挥，不得影响竞赛正常进行。</w:t>
      </w:r>
    </w:p>
    <w:p>
      <w:pPr>
        <w:spacing w:before="219" w:line="360" w:lineRule="auto"/>
        <w:ind w:left="25" w:right="227" w:firstLine="560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6.</w:t>
      </w:r>
      <w:r>
        <w:rPr>
          <w:rFonts w:ascii="NSimSun" w:eastAsia="NSimSun" w:hAnsi="NSimSun" w:cs="NSimSun"/>
          <w:spacing w:val="11"/>
          <w:sz w:val="28"/>
          <w:szCs w:val="28"/>
        </w:rPr>
        <w:t>各参赛队的领队、指导教师以及随行人员在直播室进行观</w:t>
      </w:r>
      <w:r>
        <w:rPr>
          <w:rFonts w:ascii="NSimSun" w:eastAsia="NSimSun" w:hAnsi="NSimSun" w:cs="NSimSun"/>
          <w:spacing w:val="12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8"/>
          <w:sz w:val="28"/>
          <w:szCs w:val="28"/>
        </w:rPr>
        <w:t>摩，不得携带任何通讯、摄录设备，一旦进入观摩区，需待最后</w:t>
      </w:r>
    </w:p>
    <w:p>
      <w:pPr>
        <w:spacing w:line="216" w:lineRule="auto"/>
        <w:ind w:left="43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2"/>
          <w:sz w:val="28"/>
          <w:szCs w:val="28"/>
        </w:rPr>
        <w:t>一名参赛选手比赛完成后方可离开。</w:t>
      </w:r>
    </w:p>
    <w:p>
      <w:pPr>
        <w:spacing w:before="216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（五）离场规则</w:t>
      </w:r>
    </w:p>
    <w:p>
      <w:pPr>
        <w:spacing w:before="186" w:line="545" w:lineRule="exact"/>
        <w:ind w:left="606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0"/>
          <w:sz w:val="28"/>
          <w:szCs w:val="28"/>
        </w:rPr>
        <w:t>1.</w:t>
      </w:r>
      <w:r>
        <w:rPr>
          <w:rFonts w:ascii="NSimSun" w:eastAsia="NSimSun" w:hAnsi="NSimSun" w:cs="NSimSun"/>
          <w:spacing w:val="-1"/>
          <w:position w:val="20"/>
          <w:sz w:val="28"/>
          <w:szCs w:val="28"/>
        </w:rPr>
        <w:t>比赛结束前</w:t>
      </w:r>
      <w:r>
        <w:rPr>
          <w:rFonts w:ascii="NSimSun" w:eastAsia="NSimSun" w:hAnsi="NSimSun" w:cs="NSimSun"/>
          <w:spacing w:val="-1"/>
          <w:position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0"/>
          <w:sz w:val="28"/>
          <w:szCs w:val="28"/>
        </w:rPr>
        <w:t xml:space="preserve">2  </w:t>
      </w:r>
      <w:r>
        <w:rPr>
          <w:rFonts w:ascii="NSimSun" w:eastAsia="NSimSun" w:hAnsi="NSimSun" w:cs="NSimSun"/>
          <w:spacing w:val="-1"/>
          <w:position w:val="20"/>
          <w:sz w:val="28"/>
          <w:szCs w:val="28"/>
        </w:rPr>
        <w:t>分钟，计时员提示一次比赛剩余时</w:t>
      </w:r>
      <w:r>
        <w:rPr>
          <w:rFonts w:ascii="NSimSun" w:eastAsia="NSimSun" w:hAnsi="NSimSun" w:cs="NSimSun"/>
          <w:spacing w:val="-2"/>
          <w:position w:val="20"/>
          <w:sz w:val="28"/>
          <w:szCs w:val="28"/>
        </w:rPr>
        <w:t>间。</w:t>
      </w:r>
    </w:p>
    <w:p>
      <w:pPr>
        <w:spacing w:line="216" w:lineRule="auto"/>
        <w:ind w:left="579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2.</w:t>
      </w:r>
      <w:r>
        <w:rPr>
          <w:rFonts w:ascii="NSimSun" w:eastAsia="NSimSun" w:hAnsi="NSimSun" w:cs="NSimSun"/>
          <w:spacing w:val="-1"/>
          <w:sz w:val="28"/>
          <w:szCs w:val="28"/>
        </w:rPr>
        <w:t>比赛结束信号给出，由裁判示意选手终止比赛。</w:t>
      </w:r>
    </w:p>
    <w:p>
      <w:pPr>
        <w:spacing w:before="220" w:line="655" w:lineRule="exact"/>
        <w:ind w:left="585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9"/>
          <w:sz w:val="28"/>
          <w:szCs w:val="28"/>
        </w:rPr>
        <w:t>3.</w:t>
      </w:r>
      <w:r>
        <w:rPr>
          <w:rFonts w:ascii="NSimSun" w:eastAsia="NSimSun" w:hAnsi="NSimSun" w:cs="NSimSun"/>
          <w:spacing w:val="-1"/>
          <w:position w:val="29"/>
          <w:sz w:val="28"/>
          <w:szCs w:val="28"/>
        </w:rPr>
        <w:t>参赛选手提前结束竞赛后不得再进行任何操作。</w:t>
      </w:r>
    </w:p>
    <w:p>
      <w:pPr>
        <w:spacing w:before="2" w:line="224" w:lineRule="auto"/>
        <w:ind w:left="25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-12"/>
          <w:sz w:val="31"/>
          <w:szCs w:val="31"/>
        </w:rPr>
        <w:t>七、</w:t>
      </w:r>
      <w:r>
        <w:rPr>
          <w:rFonts w:ascii="NSimSun" w:eastAsia="NSimSun" w:hAnsi="NSimSun" w:cs="NSimSun"/>
          <w:spacing w:val="-36"/>
          <w:sz w:val="31"/>
          <w:szCs w:val="31"/>
        </w:rPr>
        <w:t xml:space="preserve"> </w:t>
      </w:r>
      <w:r>
        <w:rPr>
          <w:rFonts w:ascii="NSimSun" w:eastAsia="NSimSun" w:hAnsi="NSimSun" w:cs="NSimSun"/>
          <w:spacing w:val="-12"/>
          <w:sz w:val="31"/>
          <w:szCs w:val="31"/>
        </w:rPr>
        <w:t>技术规范</w:t>
      </w:r>
    </w:p>
    <w:p>
      <w:pPr>
        <w:spacing w:before="266" w:line="181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）竞赛遵循的技术规范</w:t>
      </w:r>
    </w:p>
    <w:p>
      <w:pPr>
        <w:spacing w:before="263" w:line="624" w:lineRule="exact"/>
        <w:ind w:left="608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position w:val="26"/>
          <w:sz w:val="28"/>
          <w:szCs w:val="28"/>
        </w:rPr>
        <w:t>1.</w:t>
      </w:r>
      <w:r>
        <w:rPr>
          <w:rFonts w:ascii="NSimSun" w:eastAsia="NSimSun" w:hAnsi="NSimSun" w:cs="NSimSun"/>
          <w:spacing w:val="-6"/>
          <w:position w:val="26"/>
          <w:sz w:val="28"/>
          <w:szCs w:val="28"/>
        </w:rPr>
        <w:t>《养老护理员国家职业标准（</w:t>
      </w:r>
      <w:r>
        <w:rPr>
          <w:rFonts w:ascii="Times New Roman" w:eastAsia="Times New Roman" w:hAnsi="Times New Roman" w:cs="Times New Roman"/>
          <w:spacing w:val="-6"/>
          <w:position w:val="26"/>
          <w:sz w:val="28"/>
          <w:szCs w:val="28"/>
        </w:rPr>
        <w:t xml:space="preserve">2019 </w:t>
      </w:r>
      <w:r>
        <w:rPr>
          <w:rFonts w:ascii="NSimSun" w:eastAsia="NSimSun" w:hAnsi="NSimSun" w:cs="NSimSun"/>
          <w:spacing w:val="-6"/>
          <w:position w:val="26"/>
          <w:sz w:val="28"/>
          <w:szCs w:val="28"/>
        </w:rPr>
        <w:t>年修订版）</w:t>
      </w:r>
      <w:r>
        <w:rPr>
          <w:rFonts w:ascii="NSimSun" w:eastAsia="NSimSun" w:hAnsi="NSimSun" w:cs="NSimSun"/>
          <w:spacing w:val="-6"/>
          <w:position w:val="26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6"/>
          <w:position w:val="26"/>
          <w:sz w:val="28"/>
          <w:szCs w:val="28"/>
        </w:rPr>
        <w:t>》</w:t>
      </w:r>
    </w:p>
    <w:p>
      <w:pPr>
        <w:spacing w:line="220" w:lineRule="auto"/>
        <w:ind w:left="581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2.</w:t>
      </w:r>
      <w:r>
        <w:rPr>
          <w:rFonts w:ascii="NSimSun" w:eastAsia="NSimSun" w:hAnsi="NSimSun" w:cs="NSimSun"/>
          <w:spacing w:val="-1"/>
          <w:sz w:val="28"/>
          <w:szCs w:val="28"/>
        </w:rPr>
        <w:t>《老年照护职业技能等级标准》</w:t>
      </w:r>
    </w:p>
    <w:p>
      <w:pPr>
        <w:spacing w:before="290" w:line="220" w:lineRule="auto"/>
        <w:ind w:left="587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3.</w:t>
      </w:r>
      <w:r>
        <w:rPr>
          <w:rFonts w:ascii="NSimSun" w:eastAsia="NSimSun" w:hAnsi="NSimSun" w:cs="NSimSun"/>
          <w:spacing w:val="-1"/>
          <w:sz w:val="28"/>
          <w:szCs w:val="28"/>
        </w:rPr>
        <w:t>《失智老年人照护职业技能等级标准》</w:t>
      </w:r>
    </w:p>
    <w:p>
      <w:pPr>
        <w:spacing w:before="291" w:line="220" w:lineRule="auto"/>
        <w:ind w:left="580"/>
        <w:rPr>
          <w:rFonts w:ascii="NSimSun" w:eastAsia="NSimSun" w:hAnsi="NSimSun" w:cs="NSimSun"/>
          <w:sz w:val="28"/>
          <w:szCs w:val="28"/>
        </w:rPr>
        <w:sectPr>
          <w:footerReference w:type="default" r:id="rId32"/>
          <w:pgSz w:w="11907" w:h="16839"/>
          <w:pgMar w:top="1423" w:right="1785" w:bottom="1363" w:left="1785" w:header="0" w:footer="1113" w:gutter="0"/>
          <w:pgNumType w:start="21"/>
          <w:cols w:space="708"/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>
        <w:rPr>
          <w:rFonts w:ascii="NSimSun" w:eastAsia="NSimSun" w:hAnsi="NSimSun" w:cs="NSimSun"/>
          <w:sz w:val="28"/>
          <w:szCs w:val="28"/>
        </w:rPr>
        <w:t>《职业能力测评方法手册》（高等教育</w:t>
      </w:r>
      <w:r>
        <w:rPr>
          <w:rFonts w:ascii="NSimSun" w:eastAsia="NSimSun" w:hAnsi="NSimSun" w:cs="NSimSun"/>
          <w:spacing w:val="-1"/>
          <w:sz w:val="28"/>
          <w:szCs w:val="28"/>
        </w:rPr>
        <w:t>出版社）</w:t>
      </w:r>
    </w:p>
    <w:p>
      <w:pPr>
        <w:spacing w:before="291" w:line="216" w:lineRule="auto"/>
        <w:ind w:left="589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5.</w:t>
      </w:r>
      <w:r>
        <w:rPr>
          <w:rFonts w:ascii="NSimSun" w:eastAsia="NSimSun" w:hAnsi="NSimSun" w:cs="NSimSun"/>
          <w:spacing w:val="-1"/>
          <w:sz w:val="28"/>
          <w:szCs w:val="28"/>
        </w:rPr>
        <w:t>《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2022  </w:t>
      </w:r>
      <w:r>
        <w:rPr>
          <w:rFonts w:ascii="NSimSun" w:eastAsia="NSimSun" w:hAnsi="NSimSun" w:cs="NSimSun"/>
          <w:spacing w:val="-1"/>
          <w:sz w:val="28"/>
          <w:szCs w:val="28"/>
        </w:rPr>
        <w:t>年全国职业学校技能大赛养老服务技能赛项规程》</w:t>
      </w:r>
    </w:p>
    <w:p>
      <w:pPr>
        <w:spacing w:before="297" w:line="216" w:lineRule="auto"/>
        <w:ind w:left="588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6.</w:t>
      </w:r>
      <w:r>
        <w:rPr>
          <w:rFonts w:ascii="NSimSun" w:eastAsia="NSimSun" w:hAnsi="NSimSun" w:cs="NSimSun"/>
          <w:spacing w:val="-1"/>
          <w:sz w:val="28"/>
          <w:szCs w:val="28"/>
        </w:rPr>
        <w:t>养老护理领域最新政策法规、常规、规范和以实证为基础的</w:t>
      </w:r>
    </w:p>
    <w:p>
      <w:pPr>
        <w:spacing w:line="216" w:lineRule="auto"/>
        <w:rPr>
          <w:rFonts w:ascii="NSimSun" w:eastAsia="NSimSun" w:hAnsi="NSimSun" w:cs="NSimSun"/>
          <w:sz w:val="28"/>
          <w:szCs w:val="28"/>
        </w:rPr>
        <w:sectPr>
          <w:footerReference w:type="default" r:id="rId33"/>
          <w:type w:val="nextPage"/>
          <w:pgSz w:w="11907" w:h="16839"/>
          <w:pgMar w:top="1423" w:right="1785" w:bottom="1363" w:left="1785" w:header="0" w:footer="1113" w:gutter="0"/>
          <w:pgNumType w:start="22"/>
          <w:cols w:space="708"/>
          <w:titlePg w:val="0"/>
        </w:sectPr>
      </w:pPr>
    </w:p>
    <w:p>
      <w:pPr>
        <w:spacing w:before="180" w:line="216" w:lineRule="auto"/>
        <w:ind w:left="168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4"/>
          <w:sz w:val="28"/>
          <w:szCs w:val="28"/>
        </w:rPr>
        <w:t>照护实践指南等。</w:t>
      </w:r>
    </w:p>
    <w:p>
      <w:pPr>
        <w:spacing w:before="295" w:line="181" w:lineRule="auto"/>
        <w:ind w:left="69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）竞赛项目使用的器材及物品</w:t>
      </w:r>
    </w:p>
    <w:p>
      <w:pPr>
        <w:spacing w:before="262" w:line="624" w:lineRule="exact"/>
        <w:ind w:left="719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6"/>
          <w:position w:val="26"/>
          <w:sz w:val="28"/>
          <w:szCs w:val="28"/>
        </w:rPr>
        <w:t>竞赛用物依据生活照护、基础照护、康复照护所涉及的三个模</w:t>
      </w:r>
    </w:p>
    <w:p>
      <w:pPr>
        <w:spacing w:before="1" w:line="217" w:lineRule="auto"/>
        <w:ind w:left="152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6"/>
          <w:sz w:val="28"/>
          <w:szCs w:val="28"/>
        </w:rPr>
        <w:t>块进行分类列出所需要用物，其中通用物品清单单列。物品材料如</w:t>
      </w:r>
    </w:p>
    <w:p>
      <w:pPr>
        <w:spacing w:before="294" w:line="216" w:lineRule="auto"/>
        <w:ind w:left="154"/>
        <w:rPr>
          <w:rFonts w:ascii="NSimSun" w:eastAsia="NSimSun" w:hAnsi="NSimSun" w:cs="NSimSun"/>
          <w:sz w:val="28"/>
          <w:szCs w:val="28"/>
        </w:rPr>
      </w:pPr>
      <w:r>
        <w:rPr>
          <w:rFonts w:ascii="NSimSun" w:eastAsia="NSimSun" w:hAnsi="NSimSun" w:cs="NSimSun"/>
          <w:spacing w:val="-16"/>
          <w:sz w:val="28"/>
          <w:szCs w:val="28"/>
        </w:rPr>
        <w:t>有变化，</w:t>
      </w:r>
      <w:r>
        <w:rPr>
          <w:rFonts w:ascii="NSimSun" w:eastAsia="NSimSun" w:hAnsi="NSimSun" w:cs="NSimSun"/>
          <w:spacing w:val="65"/>
          <w:sz w:val="28"/>
          <w:szCs w:val="28"/>
        </w:rPr>
        <w:t xml:space="preserve"> </w:t>
      </w:r>
      <w:r>
        <w:rPr>
          <w:rFonts w:ascii="NSimSun" w:eastAsia="NSimSun" w:hAnsi="NSimSun" w:cs="NSimSun"/>
          <w:spacing w:val="-16"/>
          <w:sz w:val="28"/>
          <w:szCs w:val="28"/>
        </w:rPr>
        <w:t>以比赛场地提供为准。</w:t>
      </w:r>
    </w:p>
    <w:p>
      <w:pPr>
        <w:spacing w:before="164" w:line="221" w:lineRule="auto"/>
        <w:ind w:left="716"/>
        <w:outlineLvl w:val="0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1.</w:t>
      </w:r>
      <w:r>
        <w:rPr>
          <w:rFonts w:ascii="NSimSun" w:eastAsia="NSimSun" w:hAnsi="NSimSun" w:cs="NSimSun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通用物品</w:t>
      </w:r>
    </w:p>
    <w:p>
      <w:pPr>
        <w:spacing w:before="283" w:line="220" w:lineRule="auto"/>
        <w:ind w:left="3248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46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NSimSun" w:eastAsia="NSimSun" w:hAnsi="NSimSun" w:cs="NSimSun"/>
          <w:spacing w:val="-2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通用物品清单</w:t>
      </w:r>
    </w:p>
    <w:tbl>
      <w:tblPr>
        <w:tblStyle w:val="TableNormal10"/>
        <w:tblW w:w="85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1"/>
        <w:gridCol w:w="2437"/>
        <w:gridCol w:w="3718"/>
        <w:gridCol w:w="893"/>
        <w:gridCol w:w="837"/>
      </w:tblGrid>
      <w:tr>
        <w:tblPrEx>
          <w:tblW w:w="857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3"/>
        </w:trPr>
        <w:tc>
          <w:tcPr>
            <w:tcW w:w="691" w:type="dxa"/>
            <w:vAlign w:val="top"/>
          </w:tcPr>
          <w:p>
            <w:pPr>
              <w:spacing w:before="163" w:line="221" w:lineRule="auto"/>
              <w:ind w:left="11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437" w:type="dxa"/>
            <w:vAlign w:val="top"/>
          </w:tcPr>
          <w:p>
            <w:pPr>
              <w:spacing w:before="163" w:line="222" w:lineRule="auto"/>
              <w:ind w:left="919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</w:t>
            </w:r>
            <w:r>
              <w:rPr>
                <w:rFonts w:ascii="NSimSun" w:eastAsia="NSimSun" w:hAnsi="NSimSun" w:cs="NSimSu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3718" w:type="dxa"/>
            <w:vAlign w:val="top"/>
          </w:tcPr>
          <w:p>
            <w:pPr>
              <w:spacing w:before="163" w:line="220" w:lineRule="auto"/>
              <w:ind w:left="157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规</w:t>
            </w:r>
            <w:r>
              <w:rPr>
                <w:rFonts w:ascii="NSimSun" w:eastAsia="NSimSun" w:hAnsi="NSimSun" w:cs="NSimSu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格</w:t>
            </w:r>
          </w:p>
        </w:tc>
        <w:tc>
          <w:tcPr>
            <w:tcW w:w="893" w:type="dxa"/>
            <w:vAlign w:val="top"/>
          </w:tcPr>
          <w:p>
            <w:pPr>
              <w:spacing w:before="164" w:line="220" w:lineRule="auto"/>
              <w:ind w:left="218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</w:p>
        </w:tc>
        <w:tc>
          <w:tcPr>
            <w:tcW w:w="837" w:type="dxa"/>
            <w:vAlign w:val="top"/>
          </w:tcPr>
          <w:p>
            <w:pPr>
              <w:spacing w:before="163" w:line="220" w:lineRule="auto"/>
              <w:ind w:left="19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91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单人床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51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1.0M*2M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，木质普通床带床档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3" w:lineRule="auto"/>
              <w:ind w:left="35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1022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83" w:lineRule="auto"/>
            </w:pPr>
          </w:p>
          <w:p>
            <w:pPr>
              <w:spacing w:before="60" w:line="187" w:lineRule="auto"/>
              <w:ind w:left="29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53" w:line="214" w:lineRule="auto"/>
              <w:ind w:left="14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手摇可调节护理床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(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备有</w:t>
            </w:r>
          </w:p>
          <w:p>
            <w:pPr>
              <w:spacing w:before="68" w:line="214" w:lineRule="auto"/>
              <w:ind w:left="97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床垫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)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34" w:line="257" w:lineRule="auto"/>
              <w:ind w:left="85" w:right="271" w:hanging="1"/>
              <w:jc w:val="both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90*200cm,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折叠护栏、木质，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手摇三</w:t>
            </w:r>
            <w:r>
              <w:rPr>
                <w:rFonts w:ascii="NSimSun" w:eastAsia="NSimSun" w:hAnsi="NSimSun" w:cs="NSimSun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2"/>
                <w:sz w:val="21"/>
                <w:szCs w:val="21"/>
              </w:rPr>
              <w:t>折床，</w:t>
            </w:r>
            <w:r>
              <w:rPr>
                <w:rFonts w:ascii="NSimSun" w:eastAsia="NSimSun" w:hAnsi="NSimSun" w:cs="NSimSu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2"/>
                <w:sz w:val="21"/>
                <w:szCs w:val="21"/>
              </w:rPr>
              <w:t>可实现背部起身，</w:t>
            </w:r>
            <w:r>
              <w:rPr>
                <w:rFonts w:ascii="NSimSun" w:eastAsia="NSimSun" w:hAnsi="NSimSun" w:cs="NSimSu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2"/>
                <w:sz w:val="21"/>
                <w:szCs w:val="21"/>
              </w:rPr>
              <w:t>腿部升起等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功能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39" w:lineRule="auto"/>
            </w:pPr>
          </w:p>
          <w:p>
            <w:pPr>
              <w:spacing w:before="68" w:line="223" w:lineRule="auto"/>
              <w:ind w:left="35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83" w:lineRule="auto"/>
            </w:pPr>
          </w:p>
          <w:p>
            <w:pPr>
              <w:spacing w:before="60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18" w:lineRule="auto"/>
              <w:ind w:left="90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床头柜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99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45*45*74cm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，木质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2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2" w:lineRule="auto"/>
              <w:ind w:left="101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钟表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2" w:line="191" w:lineRule="auto"/>
              <w:ind w:left="1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40CM*40CM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4" w:lineRule="auto"/>
              <w:ind w:left="3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101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衣柜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2" w:lineRule="auto"/>
              <w:ind w:left="155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双开门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2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101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方凳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91" w:lineRule="auto"/>
              <w:ind w:left="131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33*33*45cm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78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69" w:lineRule="auto"/>
            </w:pPr>
          </w:p>
          <w:p>
            <w:pPr>
              <w:spacing w:before="60" w:line="184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91" w:line="221" w:lineRule="auto"/>
              <w:ind w:left="90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床尾椅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38" w:line="248" w:lineRule="auto"/>
              <w:ind w:left="492" w:right="524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高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89cm*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宽</w:t>
            </w:r>
            <w:r>
              <w:rPr>
                <w:rFonts w:ascii="NSimSun" w:eastAsia="NSimSun" w:hAnsi="NSimSun" w:cs="NSimSun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49cm*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长</w:t>
            </w:r>
            <w:r>
              <w:rPr>
                <w:rFonts w:ascii="NSimSun" w:eastAsia="NSimSun" w:hAnsi="NSimSun" w:cs="NSimSun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56cm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，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椅面座宽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49cm*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座深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45cm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91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66" w:lineRule="auto"/>
            </w:pPr>
          </w:p>
          <w:p>
            <w:pPr>
              <w:spacing w:before="61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1046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98" w:lineRule="auto"/>
            </w:pPr>
          </w:p>
          <w:p>
            <w:pPr>
              <w:spacing w:before="60" w:line="187" w:lineRule="auto"/>
              <w:ind w:left="30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54" w:lineRule="auto"/>
            </w:pPr>
          </w:p>
          <w:p>
            <w:pPr>
              <w:spacing w:before="68" w:line="221" w:lineRule="auto"/>
              <w:ind w:left="80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床上用品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39" w:line="219" w:lineRule="auto"/>
              <w:ind w:left="19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床单</w:t>
            </w:r>
            <w:r>
              <w:rPr>
                <w:rFonts w:ascii="NSimSun" w:eastAsia="NSimSun" w:hAnsi="NSimSun" w:cs="NSimSu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160*230cm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，被套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160*220cm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，</w:t>
            </w:r>
          </w:p>
          <w:p>
            <w:pPr>
              <w:spacing w:before="62" w:line="219" w:lineRule="auto"/>
              <w:ind w:left="29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枕套</w:t>
            </w:r>
            <w:r>
              <w:rPr>
                <w:rFonts w:ascii="NSimSun" w:eastAsia="NSimSun" w:hAnsi="NSimSun" w:cs="NSimSun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74*48cm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，被胎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150*200cm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，</w:t>
            </w:r>
          </w:p>
          <w:p>
            <w:pPr>
              <w:spacing w:before="62" w:line="218" w:lineRule="auto"/>
              <w:ind w:left="8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枕头</w:t>
            </w:r>
            <w:r>
              <w:rPr>
                <w:rFonts w:ascii="NSimSun" w:eastAsia="NSimSun" w:hAnsi="NSimSun" w:cs="NSimSun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74*48cm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，淡蓝或淡绿纯色或方格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54" w:lineRule="auto"/>
            </w:pPr>
          </w:p>
          <w:p>
            <w:pPr>
              <w:spacing w:before="68" w:line="219" w:lineRule="auto"/>
              <w:ind w:left="3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套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98" w:lineRule="auto"/>
            </w:pPr>
          </w:p>
          <w:p>
            <w:pPr>
              <w:spacing w:before="60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101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床褥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4" w:line="191" w:lineRule="auto"/>
              <w:ind w:left="14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1.0M*2M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床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746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51" w:lineRule="auto"/>
            </w:pPr>
          </w:p>
          <w:p>
            <w:pPr>
              <w:spacing w:before="60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40" w:line="312" w:lineRule="exact"/>
              <w:ind w:left="59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position w:val="7"/>
                <w:sz w:val="21"/>
                <w:szCs w:val="21"/>
              </w:rPr>
              <w:t>长条布艺沙发</w:t>
            </w:r>
          </w:p>
          <w:p>
            <w:pPr>
              <w:spacing w:line="220" w:lineRule="auto"/>
              <w:ind w:left="58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（居家场景）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77" w:line="221" w:lineRule="auto"/>
              <w:ind w:left="8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长</w:t>
            </w:r>
            <w:r>
              <w:rPr>
                <w:rFonts w:ascii="NSimSun" w:eastAsia="NSimSun" w:hAnsi="NSimSun" w:cs="NSimSun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160*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宽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700*700cm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76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51" w:lineRule="auto"/>
            </w:pPr>
          </w:p>
          <w:p>
            <w:pPr>
              <w:spacing w:before="60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3" w:line="18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11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0" w:lineRule="auto"/>
              <w:ind w:left="17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长条茶几（居家场景）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1" w:lineRule="auto"/>
              <w:ind w:left="6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长</w:t>
            </w:r>
            <w:r>
              <w:rPr>
                <w:rFonts w:ascii="NSimSun" w:eastAsia="NSimSun" w:hAnsi="NSimSun" w:cs="NSimSun"/>
                <w:spacing w:val="2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120*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宽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600*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高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450cm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</w:tbl>
    <w:p>
      <w:pPr>
        <w:sectPr>
          <w:footerReference w:type="default" r:id="rId34"/>
          <w:pgSz w:w="11907" w:h="16839"/>
          <w:pgMar w:top="1431" w:right="1661" w:bottom="1363" w:left="1663" w:header="0" w:footer="1113" w:gutter="0"/>
          <w:pgNumType w:start="23"/>
          <w:cols w:space="708"/>
        </w:sectPr>
      </w:pPr>
    </w:p>
    <w:tbl>
      <w:tblPr>
        <w:tblStyle w:val="TableNormal11"/>
        <w:tblW w:w="85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1"/>
        <w:gridCol w:w="2437"/>
        <w:gridCol w:w="3718"/>
        <w:gridCol w:w="893"/>
        <w:gridCol w:w="837"/>
      </w:tblGrid>
      <w:tr>
        <w:tblPrEx>
          <w:tblW w:w="857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0" w:lineRule="auto"/>
              <w:ind w:left="17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屏风（养老机构场景）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91" w:lineRule="auto"/>
              <w:ind w:left="15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50*180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6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77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spacing w:before="60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13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41" w:line="312" w:lineRule="exact"/>
              <w:ind w:left="79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position w:val="7"/>
                <w:sz w:val="21"/>
                <w:szCs w:val="21"/>
              </w:rPr>
              <w:t>居家拖鞋</w:t>
            </w:r>
          </w:p>
          <w:p>
            <w:pPr>
              <w:spacing w:line="221" w:lineRule="auto"/>
              <w:ind w:left="79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（坡跟）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82" w:line="221" w:lineRule="auto"/>
              <w:ind w:left="36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38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42</w:t>
            </w:r>
            <w:r>
              <w:rPr>
                <w:rFonts w:ascii="Times New Roman" w:eastAsia="Times New Roman" w:hAnsi="Times New Roman" w:cs="Times New Roman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42</w:t>
            </w:r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46</w:t>
            </w:r>
            <w:r>
              <w:rPr>
                <w:rFonts w:ascii="Times New Roman" w:eastAsia="Times New Roman" w:hAnsi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码，男士、女士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82" w:line="226" w:lineRule="auto"/>
              <w:ind w:left="3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双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spacing w:before="61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</w:tbl>
    <w:p>
      <w:pPr>
        <w:pStyle w:val="BodyText"/>
      </w:pPr>
    </w:p>
    <w:p>
      <w:pPr>
        <w:sectPr>
          <w:footerReference w:type="default" r:id="rId35"/>
          <w:type w:val="nextPage"/>
          <w:pgSz w:w="11907" w:h="16839"/>
          <w:pgMar w:top="1431" w:right="1661" w:bottom="1363" w:left="1663" w:header="0" w:footer="1113" w:gutter="0"/>
          <w:pgNumType w:start="24"/>
          <w:cols w:space="708"/>
          <w:titlePg w:val="0"/>
        </w:sectPr>
      </w:pPr>
    </w:p>
    <w:tbl>
      <w:tblPr>
        <w:tblStyle w:val="TableNormal12"/>
        <w:tblW w:w="85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1"/>
        <w:gridCol w:w="2437"/>
        <w:gridCol w:w="3718"/>
        <w:gridCol w:w="893"/>
        <w:gridCol w:w="837"/>
      </w:tblGrid>
      <w:tr>
        <w:tblPrEx>
          <w:tblW w:w="857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3"/>
        </w:trPr>
        <w:tc>
          <w:tcPr>
            <w:tcW w:w="691" w:type="dxa"/>
            <w:vAlign w:val="top"/>
          </w:tcPr>
          <w:p>
            <w:pPr>
              <w:spacing w:before="214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14</w:t>
            </w:r>
          </w:p>
        </w:tc>
        <w:tc>
          <w:tcPr>
            <w:tcW w:w="2437" w:type="dxa"/>
            <w:vAlign w:val="top"/>
          </w:tcPr>
          <w:p>
            <w:pPr>
              <w:spacing w:before="177" w:line="221" w:lineRule="auto"/>
              <w:ind w:left="70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扫把、簸箕</w:t>
            </w:r>
          </w:p>
        </w:tc>
        <w:tc>
          <w:tcPr>
            <w:tcW w:w="3718" w:type="dxa"/>
            <w:vAlign w:val="top"/>
          </w:tcPr>
          <w:p>
            <w:pPr>
              <w:spacing w:before="177" w:line="221" w:lineRule="auto"/>
              <w:ind w:left="76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9"/>
                <w:sz w:val="21"/>
                <w:szCs w:val="21"/>
              </w:rPr>
              <w:t>长杆，</w:t>
            </w:r>
            <w:r>
              <w:rPr>
                <w:rFonts w:ascii="NSimSun" w:eastAsia="NSimSun" w:hAnsi="NSimSun" w:cs="N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9"/>
                <w:sz w:val="21"/>
                <w:szCs w:val="21"/>
              </w:rPr>
              <w:t>扫把能卡在簸箕杆上</w:t>
            </w:r>
          </w:p>
        </w:tc>
        <w:tc>
          <w:tcPr>
            <w:tcW w:w="893" w:type="dxa"/>
            <w:vAlign w:val="top"/>
          </w:tcPr>
          <w:p>
            <w:pPr>
              <w:spacing w:before="178" w:line="219" w:lineRule="auto"/>
              <w:ind w:left="3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套</w:t>
            </w:r>
          </w:p>
        </w:tc>
        <w:tc>
          <w:tcPr>
            <w:tcW w:w="837" w:type="dxa"/>
            <w:vAlign w:val="top"/>
          </w:tcPr>
          <w:p>
            <w:pPr>
              <w:spacing w:before="214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15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9" w:line="223" w:lineRule="auto"/>
              <w:ind w:left="101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拖把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9" w:line="220" w:lineRule="auto"/>
              <w:ind w:left="55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拖把杆能上下活动，挤干水分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9" w:line="223" w:lineRule="auto"/>
              <w:ind w:left="3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把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82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固定电话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166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普通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17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1" w:lineRule="auto"/>
              <w:ind w:left="81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带盖水桶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1" w:lineRule="auto"/>
              <w:ind w:left="125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中号、有刻度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18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0" w:lineRule="auto"/>
              <w:ind w:left="69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假发及夹子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0" w:lineRule="auto"/>
              <w:ind w:left="59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灰白色短发，男女通用款式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19" w:lineRule="auto"/>
              <w:ind w:left="3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套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2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19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18" w:lineRule="auto"/>
              <w:ind w:left="80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毛绒玩具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91" w:lineRule="auto"/>
              <w:ind w:left="154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15*9cm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38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桌边摆件（绿植）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2" w:lineRule="auto"/>
              <w:ind w:left="14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包括花瓶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19" w:lineRule="auto"/>
              <w:ind w:left="3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套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2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21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70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油画装饰画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91" w:lineRule="auto"/>
              <w:ind w:left="14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45*60cm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3" w:lineRule="auto"/>
              <w:ind w:left="35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22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2" w:lineRule="auto"/>
              <w:ind w:left="80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记忆相册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0" w:lineRule="auto"/>
              <w:ind w:left="101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DIY 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粘贴式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/16</w:t>
            </w:r>
            <w:r>
              <w:rPr>
                <w:rFonts w:ascii="Times New Roman" w:eastAsia="Times New Roman" w:hAnsi="Times New Roman" w:cs="Times New Roman"/>
                <w:spacing w:val="11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寸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0" w:lineRule="auto"/>
              <w:ind w:left="34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本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23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52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自打印人物照片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160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1"/>
                <w:w w:val="98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21"/>
                <w:w w:val="98"/>
                <w:sz w:val="21"/>
                <w:szCs w:val="21"/>
              </w:rPr>
              <w:t>～</w:t>
            </w:r>
            <w:r>
              <w:rPr>
                <w:rFonts w:ascii="NSimSun" w:eastAsia="NSimSun" w:hAnsi="NSimSun" w:cs="NSimSun"/>
                <w:spacing w:val="-5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w w:val="98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9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21"/>
                <w:w w:val="98"/>
                <w:sz w:val="21"/>
                <w:szCs w:val="21"/>
              </w:rPr>
              <w:t>寸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19" w:lineRule="auto"/>
              <w:ind w:left="3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套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0" w:lineRule="auto"/>
              <w:ind w:left="21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若干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70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杂志、报纸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135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生活休闲类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0" w:lineRule="auto"/>
              <w:ind w:left="34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本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25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101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桌子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91" w:lineRule="auto"/>
              <w:ind w:left="11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100*100*75CM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3" w:lineRule="auto"/>
              <w:ind w:left="35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26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101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椅子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19" w:lineRule="auto"/>
              <w:ind w:left="135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与桌子配套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3" w:lineRule="auto"/>
              <w:ind w:left="3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把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27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71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生活垃圾桶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166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普通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25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787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69" w:lineRule="auto"/>
            </w:pPr>
          </w:p>
          <w:p>
            <w:pPr>
              <w:spacing w:before="61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95" w:line="220" w:lineRule="auto"/>
              <w:ind w:left="80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移动餐桌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41" w:line="244" w:lineRule="auto"/>
              <w:ind w:left="1389" w:right="429" w:hanging="9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可移动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便捷式</w:t>
            </w:r>
            <w:r>
              <w:rPr>
                <w:rFonts w:ascii="NSimSun" w:eastAsia="NSimSun" w:hAnsi="NSimSun" w:cs="NSimSun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76.5*38.5CM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高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>77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5"/>
                <w:sz w:val="21"/>
                <w:szCs w:val="21"/>
              </w:rPr>
              <w:t>～</w:t>
            </w:r>
            <w:r>
              <w:rPr>
                <w:rFonts w:ascii="NSimSun" w:eastAsia="NSimSun" w:hAnsi="NSimSun" w:cs="NSimSun"/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>114CM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95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69" w:lineRule="auto"/>
            </w:pPr>
          </w:p>
          <w:p>
            <w:pPr>
              <w:spacing w:before="61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2" w:lineRule="auto"/>
              <w:ind w:left="91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呼叫器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18" w:lineRule="auto"/>
              <w:ind w:left="134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安装于床头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1118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434" w:lineRule="auto"/>
            </w:pPr>
          </w:p>
          <w:p>
            <w:pPr>
              <w:spacing w:before="60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30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90" w:lineRule="auto"/>
            </w:pPr>
          </w:p>
          <w:p>
            <w:pPr>
              <w:spacing w:before="69" w:line="221" w:lineRule="auto"/>
              <w:ind w:left="102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轮椅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49" w:line="256" w:lineRule="auto"/>
              <w:ind w:left="80" w:right="319" w:firstLine="2"/>
              <w:jc w:val="both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3"/>
                <w:sz w:val="21"/>
                <w:szCs w:val="21"/>
              </w:rPr>
              <w:t>脚踏要求活动，</w:t>
            </w:r>
            <w:r>
              <w:rPr>
                <w:rFonts w:ascii="NSimSun" w:eastAsia="NSimSun" w:hAnsi="NSimSun" w:cs="N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1"/>
                <w:szCs w:val="21"/>
              </w:rPr>
              <w:t>安全带，</w:t>
            </w: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1"/>
                <w:szCs w:val="21"/>
              </w:rPr>
              <w:t>后背有布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9"/>
                <w:sz w:val="21"/>
                <w:szCs w:val="21"/>
              </w:rPr>
              <w:t>袋，手刹，</w:t>
            </w:r>
            <w:r>
              <w:rPr>
                <w:rFonts w:ascii="NSimSun" w:eastAsia="NSimSun" w:hAnsi="NSimSun" w:cs="N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9"/>
                <w:sz w:val="21"/>
                <w:szCs w:val="21"/>
              </w:rPr>
              <w:t>材质：铝合金，可折叠，</w:t>
            </w:r>
            <w:r>
              <w:rPr>
                <w:rFonts w:ascii="NSimSun" w:eastAsia="NSimSun" w:hAnsi="NSimSun" w:cs="NSimSun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挡腿布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90" w:lineRule="auto"/>
            </w:pPr>
          </w:p>
          <w:p>
            <w:pPr>
              <w:spacing w:before="68" w:line="221" w:lineRule="auto"/>
              <w:ind w:left="34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辆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434" w:lineRule="auto"/>
            </w:pPr>
          </w:p>
          <w:p>
            <w:pPr>
              <w:spacing w:before="60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31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91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助行器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91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>加厚防滑，</w:t>
            </w: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>高度可调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32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59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数字倒计时牌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7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长</w:t>
            </w:r>
            <w:r>
              <w:rPr>
                <w:rFonts w:ascii="NSimSun" w:eastAsia="NSimSun" w:hAnsi="NSimSun" w:cs="NSimSun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45cm*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高</w:t>
            </w:r>
            <w:r>
              <w:rPr>
                <w:rFonts w:ascii="NSimSun" w:eastAsia="NSimSun" w:hAnsi="NSimSun" w:cs="NSimSun"/>
                <w:spacing w:val="-2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18cm*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厚</w:t>
            </w:r>
            <w:r>
              <w:rPr>
                <w:rFonts w:ascii="NSimSun" w:eastAsia="NSimSun" w:hAnsi="NSimSun" w:cs="NSimSun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4cm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2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33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48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小型普通计时器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11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长</w:t>
            </w:r>
            <w:r>
              <w:rPr>
                <w:rFonts w:ascii="NSimSun" w:eastAsia="NSimSun" w:hAnsi="NSimSun" w:cs="NSimSun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8cm*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高</w:t>
            </w:r>
            <w:r>
              <w:rPr>
                <w:rFonts w:ascii="NSimSun" w:eastAsia="NSimSun" w:hAnsi="NSimSun" w:cs="NSimSun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6cm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576" w:type="dxa"/>
          <w:tblInd w:w="2" w:type="dxa"/>
          <w:tblLayout w:type="fixed"/>
        </w:tblPrEx>
        <w:trPr>
          <w:trHeight w:val="563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34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1" w:lineRule="auto"/>
              <w:ind w:left="101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镜子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12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普通（桌用）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</w:tbl>
    <w:p>
      <w:pPr>
        <w:sectPr>
          <w:footerReference w:type="default" r:id="rId36"/>
          <w:pgSz w:w="11907" w:h="16839"/>
          <w:pgMar w:top="1431" w:right="1661" w:bottom="1363" w:left="1663" w:header="0" w:footer="1113" w:gutter="0"/>
          <w:pgNumType w:start="25"/>
          <w:cols w:space="708"/>
        </w:sectPr>
      </w:pPr>
    </w:p>
    <w:tbl>
      <w:tblPr>
        <w:tblStyle w:val="TableNormal13"/>
        <w:tblW w:w="85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1"/>
        <w:gridCol w:w="2437"/>
        <w:gridCol w:w="3718"/>
        <w:gridCol w:w="893"/>
        <w:gridCol w:w="837"/>
      </w:tblGrid>
      <w:tr>
        <w:tblPrEx>
          <w:tblW w:w="857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35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90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楔形垫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91" w:lineRule="auto"/>
              <w:ind w:left="13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25*50*15cm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</w:tbl>
    <w:p>
      <w:pPr>
        <w:pStyle w:val="BodyText"/>
      </w:pPr>
    </w:p>
    <w:p>
      <w:pPr>
        <w:sectPr>
          <w:footerReference w:type="default" r:id="rId37"/>
          <w:type w:val="nextPage"/>
          <w:pgSz w:w="11907" w:h="16839"/>
          <w:pgMar w:top="1431" w:right="1661" w:bottom="1363" w:left="1663" w:header="0" w:footer="1113" w:gutter="0"/>
          <w:pgNumType w:start="2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4"/>
        <w:tblW w:w="8576" w:type="dxa"/>
        <w:tblInd w:w="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91"/>
        <w:gridCol w:w="2437"/>
        <w:gridCol w:w="3718"/>
        <w:gridCol w:w="893"/>
        <w:gridCol w:w="837"/>
      </w:tblGrid>
      <w:tr>
        <w:tblPrEx>
          <w:tblW w:w="8576" w:type="dxa"/>
          <w:tblInd w:w="5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2"/>
        </w:trPr>
        <w:tc>
          <w:tcPr>
            <w:tcW w:w="691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spacing w:before="60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36</w:t>
            </w:r>
          </w:p>
        </w:tc>
        <w:tc>
          <w:tcPr>
            <w:tcW w:w="2437" w:type="dxa"/>
            <w:vAlign w:val="top"/>
          </w:tcPr>
          <w:p>
            <w:pPr>
              <w:spacing w:before="284" w:line="221" w:lineRule="auto"/>
              <w:ind w:left="91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大软垫</w:t>
            </w:r>
          </w:p>
        </w:tc>
        <w:tc>
          <w:tcPr>
            <w:tcW w:w="3718" w:type="dxa"/>
            <w:vAlign w:val="top"/>
          </w:tcPr>
          <w:p>
            <w:pPr>
              <w:spacing w:before="137" w:line="219" w:lineRule="auto"/>
              <w:ind w:left="68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74*48cm 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左右（含外套）</w:t>
            </w:r>
          </w:p>
          <w:p>
            <w:pPr>
              <w:spacing w:before="61" w:line="221" w:lineRule="auto"/>
              <w:ind w:left="13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（暖色系）</w:t>
            </w:r>
          </w:p>
        </w:tc>
        <w:tc>
          <w:tcPr>
            <w:tcW w:w="893" w:type="dxa"/>
            <w:vAlign w:val="top"/>
          </w:tcPr>
          <w:p>
            <w:pPr>
              <w:spacing w:before="28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spacing w:before="61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81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8" w:lineRule="auto"/>
            </w:pPr>
          </w:p>
          <w:p>
            <w:pPr>
              <w:spacing w:before="60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37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304" w:line="221" w:lineRule="auto"/>
              <w:ind w:left="9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中软垫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48" w:line="219" w:lineRule="auto"/>
              <w:ind w:left="44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46*25*14.5cm 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左右（含外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套）</w:t>
            </w:r>
          </w:p>
          <w:p>
            <w:pPr>
              <w:spacing w:before="63" w:line="221" w:lineRule="auto"/>
              <w:ind w:left="13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（暖色系）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303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8" w:lineRule="auto"/>
            </w:pPr>
          </w:p>
          <w:p>
            <w:pPr>
              <w:spacing w:before="60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886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spacing w:before="60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38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spacing w:before="68" w:line="221" w:lineRule="auto"/>
              <w:ind w:left="90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小软垫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spacing w:before="68" w:line="219" w:lineRule="auto"/>
              <w:ind w:left="16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30*20cm  </w:t>
            </w: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左右（含外套</w:t>
            </w:r>
            <w:r>
              <w:rPr>
                <w:rFonts w:ascii="NSimSun" w:eastAsia="NSimSun" w:hAnsi="NSimSun" w:cs="NSimSun"/>
                <w:spacing w:val="6"/>
                <w:sz w:val="21"/>
                <w:szCs w:val="21"/>
              </w:rPr>
              <w:t>）</w:t>
            </w:r>
            <w:r>
              <w:rPr>
                <w:rFonts w:ascii="NSimSun" w:eastAsia="NSimSun" w:hAnsi="NSimSun" w:cs="NSimSun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6"/>
                <w:sz w:val="21"/>
                <w:szCs w:val="21"/>
              </w:rPr>
              <w:t>（</w:t>
            </w:r>
            <w:r>
              <w:rPr>
                <w:rFonts w:ascii="NSimSun" w:eastAsia="NSimSun" w:hAnsi="NSimSun" w:cs="NSimSun"/>
                <w:spacing w:val="-7"/>
                <w:sz w:val="21"/>
                <w:szCs w:val="21"/>
              </w:rPr>
              <w:t>暖色系）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69" w:lineRule="auto"/>
            </w:pPr>
          </w:p>
          <w:p>
            <w:pPr>
              <w:spacing w:before="69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spacing w:before="60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797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spacing w:before="60" w:line="187" w:lineRule="auto"/>
              <w:ind w:left="2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39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96" w:line="220" w:lineRule="auto"/>
              <w:ind w:left="59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插座式小夜灯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95" w:line="221" w:lineRule="auto"/>
              <w:ind w:left="166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柔光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95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spacing w:before="60" w:line="187" w:lineRule="auto"/>
              <w:ind w:left="4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4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40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1" w:lineRule="auto"/>
              <w:ind w:left="61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电子温湿度计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1" w:lineRule="auto"/>
              <w:ind w:left="82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测定环境的温度及湿度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7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4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41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2" w:lineRule="auto"/>
              <w:ind w:left="80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音响设备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0" w:lineRule="auto"/>
              <w:ind w:left="60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小音响（能播放指定歌曲）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19" w:lineRule="auto"/>
              <w:ind w:left="3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套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42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1" w:lineRule="auto"/>
              <w:ind w:left="72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医疗垃圾桶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1" w:lineRule="auto"/>
              <w:ind w:left="166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普通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43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1" w:lineRule="auto"/>
              <w:ind w:left="102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牙模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0" w:lineRule="auto"/>
              <w:ind w:left="12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可调式大模型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8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5" w:line="187" w:lineRule="auto"/>
              <w:ind w:lef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44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69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标准化老人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122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体重身高中等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3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人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58"/>
        </w:trPr>
        <w:tc>
          <w:tcPr>
            <w:tcW w:w="691" w:type="dxa"/>
            <w:vAlign w:val="top"/>
          </w:tcPr>
          <w:p>
            <w:pPr>
              <w:spacing w:before="215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45</w:t>
            </w:r>
          </w:p>
        </w:tc>
        <w:tc>
          <w:tcPr>
            <w:tcW w:w="2437" w:type="dxa"/>
            <w:vAlign w:val="top"/>
          </w:tcPr>
          <w:p>
            <w:pPr>
              <w:spacing w:before="179" w:line="221" w:lineRule="auto"/>
              <w:ind w:left="102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靠枕</w:t>
            </w:r>
          </w:p>
        </w:tc>
        <w:tc>
          <w:tcPr>
            <w:tcW w:w="3718" w:type="dxa"/>
            <w:vAlign w:val="top"/>
          </w:tcPr>
          <w:p>
            <w:pPr>
              <w:spacing w:before="212" w:line="190" w:lineRule="auto"/>
              <w:ind w:left="13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45cm*45cm</w:t>
            </w:r>
          </w:p>
        </w:tc>
        <w:tc>
          <w:tcPr>
            <w:tcW w:w="893" w:type="dxa"/>
            <w:vAlign w:val="top"/>
          </w:tcPr>
          <w:p>
            <w:pPr>
              <w:spacing w:before="178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vAlign w:val="top"/>
          </w:tcPr>
          <w:p>
            <w:pPr>
              <w:spacing w:before="215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61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46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91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备物桌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91" w:lineRule="auto"/>
              <w:ind w:left="156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120*80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64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3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47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8" w:line="221" w:lineRule="auto"/>
              <w:ind w:left="101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肩枕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91" w:lineRule="auto"/>
              <w:ind w:left="14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67*15cm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7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3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76" w:type="dxa"/>
          <w:tblInd w:w="52" w:type="dxa"/>
          <w:tblLayout w:type="fixed"/>
        </w:tblPrEx>
        <w:trPr>
          <w:trHeight w:val="575"/>
        </w:trPr>
        <w:tc>
          <w:tcPr>
            <w:tcW w:w="69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48</w:t>
            </w:r>
          </w:p>
        </w:tc>
        <w:tc>
          <w:tcPr>
            <w:tcW w:w="24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0" w:lineRule="auto"/>
              <w:ind w:left="101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餐碗</w:t>
            </w:r>
          </w:p>
        </w:tc>
        <w:tc>
          <w:tcPr>
            <w:tcW w:w="3718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135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瓷质</w:t>
            </w:r>
            <w:r>
              <w:rPr>
                <w:rFonts w:ascii="NSimSun" w:eastAsia="NSimSun" w:hAnsi="NSimSun" w:cs="NSimSun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英寸</w:t>
            </w:r>
          </w:p>
        </w:tc>
        <w:tc>
          <w:tcPr>
            <w:tcW w:w="89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3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</w:tbl>
    <w:p>
      <w:pPr>
        <w:spacing w:before="39" w:line="220" w:lineRule="auto"/>
        <w:ind w:left="755"/>
        <w:outlineLvl w:val="0"/>
        <w:rPr>
          <w:rFonts w:ascii="NSimSun" w:eastAsia="NSimSun" w:hAnsi="NSimSun" w:cs="N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2.</w:t>
      </w:r>
      <w:r>
        <w:rPr>
          <w:rFonts w:ascii="SimSun" w:eastAsia="SimSun" w:hAnsi="SimSun" w:cs="SimSun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循</w:t>
      </w:r>
      <w:r>
        <w:rPr>
          <w:rFonts w:ascii="NSimSun" w:eastAsia="NSimSun" w:hAnsi="NSimSun" w:cs="NSimSun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环使用物品</w:t>
      </w:r>
    </w:p>
    <w:p>
      <w:pPr>
        <w:spacing w:before="283" w:line="220" w:lineRule="auto"/>
        <w:ind w:left="3059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53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NSimSun" w:eastAsia="NSimSun" w:hAnsi="NSimSun" w:cs="NSimSun"/>
          <w:spacing w:val="-1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循环使用物品清单</w:t>
      </w:r>
    </w:p>
    <w:tbl>
      <w:tblPr>
        <w:tblStyle w:val="TableNormal14"/>
        <w:tblW w:w="867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22"/>
        <w:gridCol w:w="2449"/>
        <w:gridCol w:w="3773"/>
        <w:gridCol w:w="874"/>
        <w:gridCol w:w="859"/>
      </w:tblGrid>
      <w:tr>
        <w:tblPrEx>
          <w:tblW w:w="867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2"/>
        </w:trPr>
        <w:tc>
          <w:tcPr>
            <w:tcW w:w="722" w:type="dxa"/>
            <w:vAlign w:val="top"/>
          </w:tcPr>
          <w:p>
            <w:pPr>
              <w:spacing w:before="163" w:line="221" w:lineRule="auto"/>
              <w:ind w:left="12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449" w:type="dxa"/>
            <w:vAlign w:val="top"/>
          </w:tcPr>
          <w:p>
            <w:pPr>
              <w:spacing w:before="162" w:line="222" w:lineRule="auto"/>
              <w:ind w:left="924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</w:t>
            </w:r>
            <w:r>
              <w:rPr>
                <w:rFonts w:ascii="NSimSun" w:eastAsia="NSimSun" w:hAnsi="NSimSun" w:cs="NSimSu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3773" w:type="dxa"/>
            <w:vAlign w:val="top"/>
          </w:tcPr>
          <w:p>
            <w:pPr>
              <w:spacing w:before="162" w:line="220" w:lineRule="auto"/>
              <w:ind w:left="1600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规</w:t>
            </w:r>
            <w:r>
              <w:rPr>
                <w:rFonts w:ascii="NSimSun" w:eastAsia="NSimSun" w:hAnsi="NSimSun" w:cs="NSimSu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NSimSun" w:eastAsia="NSimSun" w:hAnsi="NSimSun" w:cs="NSimSun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格</w:t>
            </w:r>
          </w:p>
        </w:tc>
        <w:tc>
          <w:tcPr>
            <w:tcW w:w="874" w:type="dxa"/>
            <w:vAlign w:val="top"/>
          </w:tcPr>
          <w:p>
            <w:pPr>
              <w:spacing w:before="163" w:line="220" w:lineRule="auto"/>
              <w:ind w:left="211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</w:p>
        </w:tc>
        <w:tc>
          <w:tcPr>
            <w:tcW w:w="859" w:type="dxa"/>
            <w:vAlign w:val="top"/>
          </w:tcPr>
          <w:p>
            <w:pPr>
              <w:spacing w:before="162" w:line="220" w:lineRule="auto"/>
              <w:ind w:left="203"/>
              <w:rPr>
                <w:rFonts w:ascii="NSimSun" w:eastAsia="NSimSun" w:hAnsi="NSimSun" w:cs="NSimSun"/>
                <w:sz w:val="24"/>
                <w:szCs w:val="24"/>
              </w:rPr>
            </w:pPr>
            <w:r>
              <w:rPr>
                <w:rFonts w:ascii="NSimSun" w:eastAsia="NSimSun" w:hAnsi="NSimSun" w:cs="N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677" w:type="dxa"/>
          <w:tblInd w:w="2" w:type="dxa"/>
          <w:tblLayout w:type="fixed"/>
        </w:tblPrEx>
        <w:trPr>
          <w:trHeight w:val="1069"/>
        </w:trPr>
        <w:tc>
          <w:tcPr>
            <w:tcW w:w="72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407" w:lineRule="auto"/>
            </w:pPr>
          </w:p>
          <w:p>
            <w:pPr>
              <w:spacing w:before="61" w:line="187" w:lineRule="auto"/>
              <w:ind w:left="3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4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63" w:lineRule="auto"/>
            </w:pPr>
          </w:p>
          <w:p>
            <w:pPr>
              <w:spacing w:before="69" w:line="220" w:lineRule="auto"/>
              <w:ind w:left="49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双层治疗护理车</w:t>
            </w:r>
          </w:p>
        </w:tc>
        <w:tc>
          <w:tcPr>
            <w:tcW w:w="377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38" w:line="248" w:lineRule="auto"/>
              <w:ind w:left="938" w:right="618" w:hanging="28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台面尺寸：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660*440*860mm</w:t>
            </w:r>
            <w:r>
              <w:rPr>
                <w:rFonts w:ascii="Times New Roman" w:eastAsia="Times New Roman" w:hAnsi="Times New Roman" w:cs="Times New Roman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（备医用垃圾和生活</w:t>
            </w:r>
          </w:p>
          <w:p>
            <w:pPr>
              <w:spacing w:before="59" w:line="221" w:lineRule="auto"/>
              <w:ind w:left="10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9"/>
                <w:sz w:val="21"/>
                <w:szCs w:val="21"/>
              </w:rPr>
              <w:t>垃圾桶</w:t>
            </w:r>
            <w:r>
              <w:rPr>
                <w:rFonts w:ascii="NSimSun" w:eastAsia="NSimSun" w:hAnsi="NSimSun" w:cs="NSimSun"/>
                <w:spacing w:val="-29"/>
                <w:sz w:val="21"/>
                <w:szCs w:val="21"/>
              </w:rPr>
              <w:t>）（</w:t>
            </w:r>
            <w:r>
              <w:rPr>
                <w:rFonts w:ascii="NSimSun" w:eastAsia="NSimSun" w:hAnsi="NSimSun" w:cs="NSimSun"/>
                <w:spacing w:val="9"/>
                <w:sz w:val="21"/>
                <w:szCs w:val="21"/>
              </w:rPr>
              <w:t>白色）</w:t>
            </w:r>
          </w:p>
        </w:tc>
        <w:tc>
          <w:tcPr>
            <w:tcW w:w="87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63" w:lineRule="auto"/>
            </w:pPr>
          </w:p>
          <w:p>
            <w:pPr>
              <w:spacing w:before="68" w:line="221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辆</w:t>
            </w:r>
          </w:p>
        </w:tc>
        <w:tc>
          <w:tcPr>
            <w:tcW w:w="85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407" w:lineRule="auto"/>
            </w:pPr>
          </w:p>
          <w:p>
            <w:pPr>
              <w:spacing w:before="61" w:line="187" w:lineRule="auto"/>
              <w:ind w:left="3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30</w:t>
            </w:r>
          </w:p>
        </w:tc>
      </w:tr>
      <w:tr>
        <w:tblPrEx>
          <w:tblW w:w="8677" w:type="dxa"/>
          <w:tblInd w:w="2" w:type="dxa"/>
          <w:tblLayout w:type="fixed"/>
        </w:tblPrEx>
        <w:trPr>
          <w:trHeight w:val="563"/>
        </w:trPr>
        <w:tc>
          <w:tcPr>
            <w:tcW w:w="72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0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4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51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医用免洗洗手液</w:t>
            </w:r>
          </w:p>
        </w:tc>
        <w:tc>
          <w:tcPr>
            <w:tcW w:w="377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4" w:line="190" w:lineRule="auto"/>
              <w:ind w:left="16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500ml</w:t>
            </w:r>
          </w:p>
        </w:tc>
        <w:tc>
          <w:tcPr>
            <w:tcW w:w="87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2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瓶</w:t>
            </w:r>
          </w:p>
        </w:tc>
        <w:tc>
          <w:tcPr>
            <w:tcW w:w="85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677" w:type="dxa"/>
          <w:tblInd w:w="2" w:type="dxa"/>
          <w:tblLayout w:type="fixed"/>
        </w:tblPrEx>
        <w:trPr>
          <w:trHeight w:val="561"/>
        </w:trPr>
        <w:tc>
          <w:tcPr>
            <w:tcW w:w="72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4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71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黑色签字笔</w:t>
            </w:r>
          </w:p>
        </w:tc>
        <w:tc>
          <w:tcPr>
            <w:tcW w:w="377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137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黑色中性笔</w:t>
            </w:r>
          </w:p>
        </w:tc>
        <w:tc>
          <w:tcPr>
            <w:tcW w:w="87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支</w:t>
            </w:r>
          </w:p>
        </w:tc>
        <w:tc>
          <w:tcPr>
            <w:tcW w:w="85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</w:tbl>
    <w:p>
      <w:pPr>
        <w:sectPr>
          <w:footerReference w:type="default" r:id="rId38"/>
          <w:pgSz w:w="11907" w:h="16839"/>
          <w:pgMar w:top="1431" w:right="1610" w:bottom="1363" w:left="1613" w:header="0" w:footer="1113" w:gutter="0"/>
          <w:pgNumType w:start="27"/>
          <w:cols w:space="708"/>
        </w:sectPr>
      </w:pPr>
    </w:p>
    <w:tbl>
      <w:tblPr>
        <w:tblStyle w:val="TableNormal15"/>
        <w:tblW w:w="867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22"/>
        <w:gridCol w:w="2449"/>
        <w:gridCol w:w="3773"/>
        <w:gridCol w:w="874"/>
        <w:gridCol w:w="859"/>
      </w:tblGrid>
      <w:tr>
        <w:tblPrEx>
          <w:tblW w:w="867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3"/>
        </w:trPr>
        <w:tc>
          <w:tcPr>
            <w:tcW w:w="72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4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92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治疗盘</w:t>
            </w:r>
          </w:p>
        </w:tc>
        <w:tc>
          <w:tcPr>
            <w:tcW w:w="377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3" w:lineRule="auto"/>
              <w:ind w:left="9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不锈钢，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30*40*3.3cm</w:t>
            </w:r>
          </w:p>
        </w:tc>
        <w:tc>
          <w:tcPr>
            <w:tcW w:w="87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34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5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677" w:type="dxa"/>
          <w:tblInd w:w="2" w:type="dxa"/>
          <w:tblLayout w:type="fixed"/>
        </w:tblPrEx>
        <w:trPr>
          <w:trHeight w:val="563"/>
        </w:trPr>
        <w:tc>
          <w:tcPr>
            <w:tcW w:w="72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3" w:line="184" w:lineRule="auto"/>
              <w:ind w:left="3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4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91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记录夹</w:t>
            </w:r>
          </w:p>
        </w:tc>
        <w:tc>
          <w:tcPr>
            <w:tcW w:w="377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109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315*226mm</w:t>
            </w:r>
            <w:r>
              <w:rPr>
                <w:rFonts w:ascii="Times New Roman" w:eastAsia="Times New Roman" w:hAnsi="Times New Roman" w:cs="Times New Roman"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塑料</w:t>
            </w:r>
          </w:p>
        </w:tc>
        <w:tc>
          <w:tcPr>
            <w:tcW w:w="87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34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5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</w:tr>
      <w:tr>
        <w:tblPrEx>
          <w:tblW w:w="8677" w:type="dxa"/>
          <w:tblInd w:w="2" w:type="dxa"/>
          <w:tblLayout w:type="fixed"/>
        </w:tblPrEx>
        <w:trPr>
          <w:trHeight w:val="572"/>
        </w:trPr>
        <w:tc>
          <w:tcPr>
            <w:tcW w:w="72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4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71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扫床护理车</w:t>
            </w:r>
          </w:p>
        </w:tc>
        <w:tc>
          <w:tcPr>
            <w:tcW w:w="377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31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660*440*860mm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（可拆卸污物袋）</w:t>
            </w:r>
          </w:p>
        </w:tc>
        <w:tc>
          <w:tcPr>
            <w:tcW w:w="87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辆</w:t>
            </w:r>
          </w:p>
        </w:tc>
        <w:tc>
          <w:tcPr>
            <w:tcW w:w="85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8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</w:tbl>
    <w:p>
      <w:pPr>
        <w:pStyle w:val="BodyText"/>
        <w:spacing w:line="109" w:lineRule="exact"/>
        <w:rPr>
          <w:sz w:val="9"/>
        </w:rPr>
      </w:pPr>
    </w:p>
    <w:p>
      <w:pPr>
        <w:spacing w:line="109" w:lineRule="exact"/>
        <w:rPr>
          <w:sz w:val="9"/>
          <w:szCs w:val="9"/>
        </w:rPr>
        <w:sectPr>
          <w:footerReference w:type="default" r:id="rId39"/>
          <w:type w:val="nextPage"/>
          <w:pgSz w:w="11907" w:h="16839"/>
          <w:pgMar w:top="1431" w:right="1610" w:bottom="1363" w:left="1613" w:header="0" w:footer="1113" w:gutter="0"/>
          <w:pgNumType w:start="28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2.75pt;height:14.95pt;margin-top:677.87pt;margin-left:236.9pt;mso-position-horizontal-relative:page;mso-position-vertical-relative:page;position:absolute;z-index:-251658240" o:allowincell="f" filled="f" stroked="f">
            <o:lock v:ext="edit" aspectratio="f"/>
            <v:textbox inset="0,0,0,0">
              <w:txbxContent>
                <w:p>
                  <w:pPr>
                    <w:spacing w:before="20" w:line="227" w:lineRule="auto"/>
                    <w:ind w:left="20"/>
                    <w:rPr>
                      <w:rFonts w:ascii="NSimSun" w:eastAsia="NSimSun" w:hAnsi="NSimSun" w:cs="NSimSun"/>
                      <w:sz w:val="21"/>
                      <w:szCs w:val="21"/>
                    </w:rPr>
                  </w:pPr>
                  <w:r>
                    <w:rPr>
                      <w:rFonts w:ascii="NSimSun" w:eastAsia="NSimSun" w:hAnsi="NSimSun" w:cs="NSimSun"/>
                      <w:spacing w:val="-2"/>
                      <w:sz w:val="21"/>
                      <w:szCs w:val="21"/>
                    </w:rPr>
                    <w:t>卷）</w:t>
                  </w:r>
                </w:p>
              </w:txbxContent>
            </v:textbox>
          </v:shape>
        </w:pict>
      </w:r>
    </w:p>
    <w:tbl>
      <w:tblPr>
        <w:tblStyle w:val="TableNormal16"/>
        <w:tblW w:w="867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22"/>
        <w:gridCol w:w="2449"/>
        <w:gridCol w:w="3773"/>
        <w:gridCol w:w="874"/>
        <w:gridCol w:w="859"/>
      </w:tblGrid>
      <w:tr>
        <w:tblPrEx>
          <w:tblW w:w="867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8"/>
        </w:trPr>
        <w:tc>
          <w:tcPr>
            <w:tcW w:w="722" w:type="dxa"/>
            <w:vAlign w:val="top"/>
          </w:tcPr>
          <w:p>
            <w:pPr>
              <w:spacing w:before="217" w:line="184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449" w:type="dxa"/>
            <w:vAlign w:val="top"/>
          </w:tcPr>
          <w:p>
            <w:pPr>
              <w:spacing w:before="177" w:line="221" w:lineRule="auto"/>
              <w:ind w:left="39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背包（居家使用）</w:t>
            </w:r>
          </w:p>
        </w:tc>
        <w:tc>
          <w:tcPr>
            <w:tcW w:w="3773" w:type="dxa"/>
            <w:vAlign w:val="top"/>
          </w:tcPr>
          <w:p>
            <w:pPr>
              <w:spacing w:before="177" w:line="221" w:lineRule="auto"/>
              <w:ind w:left="147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旅行背包</w:t>
            </w:r>
          </w:p>
        </w:tc>
        <w:tc>
          <w:tcPr>
            <w:tcW w:w="874" w:type="dxa"/>
            <w:vAlign w:val="top"/>
          </w:tcPr>
          <w:p>
            <w:pPr>
              <w:spacing w:before="177" w:line="221" w:lineRule="auto"/>
              <w:ind w:left="34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59" w:type="dxa"/>
            <w:vAlign w:val="top"/>
          </w:tcPr>
          <w:p>
            <w:pPr>
              <w:spacing w:before="214" w:line="187" w:lineRule="auto"/>
              <w:ind w:left="38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</w:tbl>
    <w:p>
      <w:pPr>
        <w:spacing w:before="40" w:line="186" w:lineRule="auto"/>
        <w:ind w:left="75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3.</w:t>
      </w:r>
      <w:r>
        <w:rPr>
          <w:rFonts w:ascii="Microsoft YaHei" w:eastAsia="Microsoft YaHei" w:hAnsi="Microsoft YaHei" w:cs="Microsoft YaHei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耗材物品</w:t>
      </w:r>
    </w:p>
    <w:p>
      <w:pPr>
        <w:spacing w:before="303" w:line="181" w:lineRule="auto"/>
        <w:ind w:left="74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）普通耗材</w:t>
      </w:r>
    </w:p>
    <w:p>
      <w:pPr>
        <w:spacing w:before="203" w:line="219" w:lineRule="auto"/>
        <w:ind w:left="3299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54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NSimSun" w:eastAsia="NSimSun" w:hAnsi="NSimSun" w:cs="NSimSun"/>
          <w:spacing w:val="-1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普通耗材清单</w:t>
      </w:r>
    </w:p>
    <w:p>
      <w:pPr>
        <w:spacing w:line="70" w:lineRule="exact"/>
      </w:pPr>
    </w:p>
    <w:tbl>
      <w:tblPr>
        <w:tblStyle w:val="TableNormal16"/>
        <w:tblW w:w="8588" w:type="dxa"/>
        <w:tblInd w:w="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9"/>
        <w:gridCol w:w="2313"/>
        <w:gridCol w:w="3800"/>
        <w:gridCol w:w="866"/>
        <w:gridCol w:w="890"/>
      </w:tblGrid>
      <w:tr>
        <w:tblPrEx>
          <w:tblW w:w="8588" w:type="dxa"/>
          <w:tblInd w:w="4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2"/>
        </w:trPr>
        <w:tc>
          <w:tcPr>
            <w:tcW w:w="719" w:type="dxa"/>
            <w:vAlign w:val="top"/>
          </w:tcPr>
          <w:p>
            <w:pPr>
              <w:spacing w:before="163" w:line="185" w:lineRule="auto"/>
              <w:ind w:left="124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313" w:type="dxa"/>
            <w:vAlign w:val="top"/>
          </w:tcPr>
          <w:p>
            <w:pPr>
              <w:spacing w:before="163" w:line="185" w:lineRule="auto"/>
              <w:ind w:left="858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</w:t>
            </w:r>
            <w:r>
              <w:rPr>
                <w:rFonts w:ascii="Microsoft YaHei" w:eastAsia="Microsoft YaHei" w:hAnsi="Microsoft YaHei" w:cs="Microsoft YaHei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3800" w:type="dxa"/>
            <w:vAlign w:val="top"/>
          </w:tcPr>
          <w:p>
            <w:pPr>
              <w:spacing w:before="163" w:line="185" w:lineRule="auto"/>
              <w:ind w:left="1614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5"/>
                <w:w w:val="98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规</w:t>
            </w:r>
            <w:r>
              <w:rPr>
                <w:rFonts w:ascii="Microsoft YaHei" w:eastAsia="Microsoft YaHei" w:hAnsi="Microsoft YaHei" w:cs="Microsoft YaHei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5"/>
                <w:w w:val="98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格</w:t>
            </w:r>
          </w:p>
        </w:tc>
        <w:tc>
          <w:tcPr>
            <w:tcW w:w="866" w:type="dxa"/>
            <w:vAlign w:val="top"/>
          </w:tcPr>
          <w:p>
            <w:pPr>
              <w:spacing w:before="163" w:line="185" w:lineRule="auto"/>
              <w:ind w:left="206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</w:p>
        </w:tc>
        <w:tc>
          <w:tcPr>
            <w:tcW w:w="890" w:type="dxa"/>
            <w:vAlign w:val="top"/>
          </w:tcPr>
          <w:p>
            <w:pPr>
              <w:spacing w:before="163" w:line="184" w:lineRule="auto"/>
              <w:ind w:left="217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3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3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9" w:line="221" w:lineRule="auto"/>
              <w:ind w:left="95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床刷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3" w:line="190" w:lineRule="auto"/>
              <w:ind w:left="15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5*20cm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79" w:line="221" w:lineRule="auto"/>
              <w:ind w:left="33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1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0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19" w:lineRule="auto"/>
              <w:ind w:left="84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床刷套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3" w:line="191" w:lineRule="auto"/>
              <w:ind w:left="15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10*25cm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1" w:lineRule="auto"/>
              <w:ind w:left="33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4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19" w:lineRule="auto"/>
              <w:ind w:left="6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一次性手套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34" w:lineRule="auto"/>
              <w:ind w:left="150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个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盒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5" w:lineRule="auto"/>
              <w:ind w:left="33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盒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5" w:lineRule="auto"/>
              <w:ind w:left="28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3"/>
                <w:sz w:val="21"/>
                <w:szCs w:val="21"/>
              </w:rPr>
              <w:t>盒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3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70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“84”</w:t>
            </w:r>
            <w:r>
              <w:rPr>
                <w:rFonts w:ascii="NSimSun" w:eastAsia="NSimSun" w:hAnsi="NSimSun" w:cs="NSimSun"/>
                <w:spacing w:val="6"/>
                <w:sz w:val="21"/>
                <w:szCs w:val="21"/>
              </w:rPr>
              <w:t>药片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35" w:lineRule="auto"/>
              <w:ind w:left="150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片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瓶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34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片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6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1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4" w:lineRule="auto"/>
              <w:ind w:left="3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2" w:lineRule="auto"/>
              <w:ind w:left="94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抽纸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60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3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19" w:lineRule="auto"/>
              <w:ind w:left="6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一次性鞋套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34" w:lineRule="auto"/>
              <w:ind w:left="150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个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包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4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4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4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8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橡皮筋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35" w:lineRule="auto"/>
              <w:ind w:left="150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根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包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4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1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75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塑料吸管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35" w:lineRule="auto"/>
              <w:ind w:left="15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根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包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63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1" w:lineRule="auto"/>
              <w:ind w:left="42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垃圾袋（黑色）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34" w:lineRule="auto"/>
              <w:ind w:left="15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个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卷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7" w:lineRule="auto"/>
              <w:ind w:left="3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卷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3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</w:tr>
      <w:tr>
        <w:tblPrEx>
          <w:tblW w:w="8588" w:type="dxa"/>
          <w:tblInd w:w="45" w:type="dxa"/>
          <w:tblLayout w:type="fixed"/>
        </w:tblPrEx>
        <w:trPr>
          <w:trHeight w:val="575"/>
        </w:trPr>
        <w:tc>
          <w:tcPr>
            <w:tcW w:w="71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  <w:tc>
          <w:tcPr>
            <w:tcW w:w="2313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0" w:lineRule="auto"/>
              <w:ind w:left="68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A4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硬纸板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5" w:lineRule="auto"/>
              <w:ind w:left="170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六色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3" w:lineRule="auto"/>
              <w:ind w:left="3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9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</w:tbl>
    <w:p>
      <w:pPr>
        <w:spacing w:before="170" w:line="181" w:lineRule="auto"/>
        <w:ind w:left="46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</w:t>
      </w:r>
      <w:r>
        <w:rPr>
          <w:rFonts w:ascii="Microsoft YaHei" w:eastAsia="Microsoft YaHei" w:hAnsi="Microsoft YaHei" w:cs="Microsoft YaHei"/>
          <w:spacing w:val="-4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医用耗材</w:t>
      </w:r>
    </w:p>
    <w:p>
      <w:pPr>
        <w:spacing w:before="124" w:line="214" w:lineRule="auto"/>
        <w:ind w:left="3198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47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NSimSun" w:eastAsia="NSimSun" w:hAnsi="NSimSun" w:cs="NSimSun"/>
          <w:spacing w:val="11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医用耗材清单</w:t>
      </w:r>
    </w:p>
    <w:tbl>
      <w:tblPr>
        <w:tblStyle w:val="TableNormal16"/>
        <w:tblW w:w="8540" w:type="dxa"/>
        <w:tblInd w:w="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5"/>
        <w:gridCol w:w="2284"/>
        <w:gridCol w:w="3797"/>
        <w:gridCol w:w="862"/>
        <w:gridCol w:w="892"/>
      </w:tblGrid>
      <w:tr>
        <w:tblPrEx>
          <w:tblW w:w="8540" w:type="dxa"/>
          <w:tblInd w:w="6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9"/>
        </w:trPr>
        <w:tc>
          <w:tcPr>
            <w:tcW w:w="705" w:type="dxa"/>
            <w:vAlign w:val="top"/>
          </w:tcPr>
          <w:p>
            <w:pPr>
              <w:spacing w:before="161" w:line="185" w:lineRule="auto"/>
              <w:ind w:left="117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284" w:type="dxa"/>
            <w:vAlign w:val="top"/>
          </w:tcPr>
          <w:p>
            <w:pPr>
              <w:spacing w:before="161" w:line="185" w:lineRule="auto"/>
              <w:ind w:left="903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名称</w:t>
            </w:r>
          </w:p>
        </w:tc>
        <w:tc>
          <w:tcPr>
            <w:tcW w:w="3797" w:type="dxa"/>
            <w:vAlign w:val="top"/>
          </w:tcPr>
          <w:p>
            <w:pPr>
              <w:spacing w:before="160" w:line="185" w:lineRule="auto"/>
              <w:ind w:left="1672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规格</w:t>
            </w:r>
          </w:p>
        </w:tc>
        <w:tc>
          <w:tcPr>
            <w:tcW w:w="862" w:type="dxa"/>
            <w:vAlign w:val="top"/>
          </w:tcPr>
          <w:p>
            <w:pPr>
              <w:spacing w:before="161" w:line="185" w:lineRule="auto"/>
              <w:ind w:left="206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</w:p>
        </w:tc>
        <w:tc>
          <w:tcPr>
            <w:tcW w:w="892" w:type="dxa"/>
            <w:vAlign w:val="top"/>
          </w:tcPr>
          <w:p>
            <w:pPr>
              <w:spacing w:before="160" w:line="184" w:lineRule="auto"/>
              <w:ind w:left="219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540" w:type="dxa"/>
          <w:tblInd w:w="69" w:type="dxa"/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7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消毒棉球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35" w:lineRule="auto"/>
              <w:ind w:left="15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粒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包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40" w:type="dxa"/>
          <w:tblInd w:w="69" w:type="dxa"/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0" w:lineRule="auto"/>
              <w:ind w:left="83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压舌板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0" w:lineRule="auto"/>
              <w:ind w:left="76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150*18mm  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一次性压舌板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支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40" w:type="dxa"/>
          <w:tblInd w:w="69" w:type="dxa"/>
          <w:tblLayout w:type="fixed"/>
        </w:tblPrEx>
        <w:trPr>
          <w:trHeight w:val="561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31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一次性使用灌注器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2" w:lineRule="auto"/>
              <w:ind w:left="156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80</w:t>
            </w:r>
            <w:r>
              <w:rPr>
                <w:rFonts w:ascii="Times New Roman" w:eastAsia="Times New Roman" w:hAnsi="Times New Roman" w:cs="Times New Roman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毫升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支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40" w:type="dxa"/>
          <w:tblInd w:w="69" w:type="dxa"/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3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0" w:lineRule="auto"/>
              <w:ind w:left="7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医用胶布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42" w:line="221" w:lineRule="auto"/>
              <w:ind w:left="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1"/>
                <w:sz w:val="21"/>
                <w:szCs w:val="21"/>
              </w:rPr>
              <w:t>纸质，</w:t>
            </w:r>
            <w:r>
              <w:rPr>
                <w:rFonts w:ascii="NSimSun" w:eastAsia="NSimSun" w:hAnsi="NSimSun" w:cs="NSimSu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1"/>
                <w:sz w:val="21"/>
                <w:szCs w:val="21"/>
              </w:rPr>
              <w:t>防过敏，</w:t>
            </w:r>
            <w:r>
              <w:rPr>
                <w:rFonts w:ascii="NSimSun" w:eastAsia="NSimSun" w:hAnsi="NSimSun" w:cs="NSimSun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0.9*400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cm</w:t>
            </w:r>
            <w:r>
              <w:rPr>
                <w:rFonts w:ascii="NSimSun" w:eastAsia="NSimSun" w:hAnsi="NSimSun" w:cs="NSimSun"/>
                <w:spacing w:val="1"/>
                <w:sz w:val="21"/>
                <w:szCs w:val="2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8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1"/>
                <w:sz w:val="21"/>
                <w:szCs w:val="21"/>
              </w:rPr>
              <w:t>盒</w:t>
            </w:r>
            <w:r>
              <w:rPr>
                <w:rFonts w:ascii="NSimSun" w:eastAsia="NSimSun" w:hAnsi="NSimSun" w:cs="NSimSun"/>
                <w:spacing w:val="7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13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7" w:lineRule="auto"/>
              <w:ind w:left="33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卷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</w:tr>
    </w:tbl>
    <w:p>
      <w:pPr>
        <w:sectPr>
          <w:footerReference w:type="default" r:id="rId40"/>
          <w:pgSz w:w="11907" w:h="16839"/>
          <w:pgMar w:top="1431" w:right="1610" w:bottom="1363" w:left="1613" w:header="0" w:footer="1113" w:gutter="0"/>
          <w:pgNumType w:start="29"/>
          <w:cols w:space="708"/>
        </w:sectPr>
      </w:pPr>
    </w:p>
    <w:tbl>
      <w:tblPr>
        <w:tblStyle w:val="TableNormal17"/>
        <w:tblW w:w="8540" w:type="dxa"/>
        <w:tblInd w:w="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5"/>
        <w:gridCol w:w="2284"/>
        <w:gridCol w:w="3797"/>
        <w:gridCol w:w="862"/>
        <w:gridCol w:w="892"/>
      </w:tblGrid>
      <w:tr>
        <w:tblPrEx>
          <w:tblW w:w="8540" w:type="dxa"/>
          <w:tblInd w:w="6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5" w:line="184" w:lineRule="auto"/>
              <w:ind w:left="3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1" w:lineRule="auto"/>
              <w:ind w:left="7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医用棉签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35" w:lineRule="auto"/>
              <w:ind w:left="97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支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包（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10cm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长）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40" w:type="dxa"/>
          <w:tblInd w:w="69" w:type="dxa"/>
          <w:tblLayout w:type="fixed"/>
        </w:tblPrEx>
        <w:trPr>
          <w:trHeight w:val="574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63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一次性口罩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33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9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200</w:t>
            </w:r>
          </w:p>
        </w:tc>
      </w:tr>
    </w:tbl>
    <w:p>
      <w:pPr>
        <w:pStyle w:val="BodyText"/>
      </w:pPr>
    </w:p>
    <w:p>
      <w:pPr>
        <w:sectPr>
          <w:footerReference w:type="default" r:id="rId41"/>
          <w:type w:val="nextPage"/>
          <w:pgSz w:w="11907" w:h="16839"/>
          <w:pgMar w:top="1431" w:right="1610" w:bottom="1363" w:left="1613" w:header="0" w:footer="1113" w:gutter="0"/>
          <w:pgNumType w:start="30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8"/>
        <w:tblW w:w="8540" w:type="dxa"/>
        <w:tblInd w:w="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5"/>
        <w:gridCol w:w="2284"/>
        <w:gridCol w:w="3797"/>
        <w:gridCol w:w="862"/>
        <w:gridCol w:w="892"/>
      </w:tblGrid>
      <w:tr>
        <w:tblPrEx>
          <w:tblW w:w="8540" w:type="dxa"/>
          <w:tblInd w:w="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2"/>
        </w:trPr>
        <w:tc>
          <w:tcPr>
            <w:tcW w:w="705" w:type="dxa"/>
            <w:vAlign w:val="top"/>
          </w:tcPr>
          <w:p>
            <w:pPr>
              <w:spacing w:before="217" w:line="184" w:lineRule="auto"/>
              <w:ind w:left="3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284" w:type="dxa"/>
            <w:vAlign w:val="top"/>
          </w:tcPr>
          <w:p>
            <w:pPr>
              <w:spacing w:before="178" w:line="220" w:lineRule="auto"/>
              <w:ind w:left="63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一次性帽子</w:t>
            </w:r>
          </w:p>
        </w:tc>
        <w:tc>
          <w:tcPr>
            <w:tcW w:w="3797" w:type="dxa"/>
            <w:vAlign w:val="top"/>
          </w:tcPr>
          <w:p>
            <w:pPr>
              <w:spacing w:before="178" w:line="234" w:lineRule="auto"/>
              <w:ind w:left="153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个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包</w:t>
            </w:r>
          </w:p>
        </w:tc>
        <w:tc>
          <w:tcPr>
            <w:tcW w:w="862" w:type="dxa"/>
            <w:vAlign w:val="top"/>
          </w:tcPr>
          <w:p>
            <w:pPr>
              <w:spacing w:before="178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2" w:type="dxa"/>
            <w:vAlign w:val="top"/>
          </w:tcPr>
          <w:p>
            <w:pPr>
              <w:spacing w:before="214" w:line="187" w:lineRule="auto"/>
              <w:ind w:left="40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61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3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1" w:lineRule="auto"/>
              <w:ind w:left="52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无菌生理盐水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16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100ML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0" w:line="222" w:lineRule="auto"/>
              <w:ind w:left="33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瓶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6" w:line="187" w:lineRule="auto"/>
              <w:ind w:left="3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70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0" w:lineRule="auto"/>
              <w:ind w:left="7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无菌纱布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97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9"/>
                <w:sz w:val="21"/>
                <w:szCs w:val="21"/>
              </w:rPr>
              <w:t>独立包装，</w:t>
            </w:r>
            <w:r>
              <w:rPr>
                <w:rFonts w:ascii="NSimSun" w:eastAsia="NSimSun" w:hAnsi="NSimSun" w:cs="N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7cm*9cm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3" w:lineRule="auto"/>
              <w:ind w:left="33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袋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29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200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2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0" w:lineRule="auto"/>
              <w:ind w:left="84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污物杯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0" w:lineRule="auto"/>
              <w:ind w:left="105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一次性纸杯，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10cm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1" w:lineRule="auto"/>
              <w:ind w:left="33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61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11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1" w:lineRule="auto"/>
              <w:ind w:left="64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医疗垃圾袋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36" w:lineRule="auto"/>
              <w:ind w:left="150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9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只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包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9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9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药片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128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薄荷糖（小）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21" w:lineRule="auto"/>
              <w:ind w:left="34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片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63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2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13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0" w:lineRule="auto"/>
              <w:ind w:left="84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烫伤膏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150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医用普通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支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9" w:line="187" w:lineRule="auto"/>
              <w:ind w:left="36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62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2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14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1" w:lineRule="auto"/>
              <w:ind w:left="9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棉棒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5" w:line="235" w:lineRule="auto"/>
              <w:ind w:left="95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支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包（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15cm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长）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4" w:line="228" w:lineRule="auto"/>
              <w:ind w:left="3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包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1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40" w:type="dxa"/>
          <w:tblInd w:w="9" w:type="dxa"/>
          <w:tblLayout w:type="fixed"/>
        </w:tblPrEx>
        <w:trPr>
          <w:trHeight w:val="574"/>
        </w:trPr>
        <w:tc>
          <w:tcPr>
            <w:tcW w:w="705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3" w:line="187" w:lineRule="auto"/>
              <w:ind w:left="2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15</w:t>
            </w:r>
          </w:p>
        </w:tc>
        <w:tc>
          <w:tcPr>
            <w:tcW w:w="2284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0" w:lineRule="auto"/>
              <w:ind w:left="73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酒精棉片</w:t>
            </w:r>
          </w:p>
        </w:tc>
        <w:tc>
          <w:tcPr>
            <w:tcW w:w="3797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0" w:line="190" w:lineRule="auto"/>
              <w:ind w:left="16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6*6cm</w:t>
            </w:r>
          </w:p>
        </w:tc>
        <w:tc>
          <w:tcPr>
            <w:tcW w:w="86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7" w:line="221" w:lineRule="auto"/>
              <w:ind w:left="31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片</w:t>
            </w:r>
          </w:p>
        </w:tc>
        <w:tc>
          <w:tcPr>
            <w:tcW w:w="892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3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</w:tbl>
    <w:p>
      <w:pPr>
        <w:spacing w:before="170" w:line="181" w:lineRule="auto"/>
        <w:ind w:left="48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）表单</w:t>
      </w:r>
    </w:p>
    <w:p>
      <w:pPr>
        <w:spacing w:before="124" w:line="214" w:lineRule="auto"/>
        <w:ind w:left="3380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47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7</w:t>
      </w:r>
      <w:r>
        <w:rPr>
          <w:rFonts w:ascii="NSimSun" w:eastAsia="NSimSun" w:hAnsi="NSimSun" w:cs="NSimSun"/>
          <w:spacing w:val="7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表单明细</w:t>
      </w:r>
    </w:p>
    <w:tbl>
      <w:tblPr>
        <w:tblStyle w:val="TableNormal18"/>
        <w:tblW w:w="8557" w:type="dxa"/>
        <w:tblInd w:w="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41"/>
        <w:gridCol w:w="2301"/>
        <w:gridCol w:w="3800"/>
        <w:gridCol w:w="849"/>
        <w:gridCol w:w="866"/>
      </w:tblGrid>
      <w:tr>
        <w:tblPrEx>
          <w:tblW w:w="8557" w:type="dxa"/>
          <w:tblInd w:w="4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2"/>
        </w:trPr>
        <w:tc>
          <w:tcPr>
            <w:tcW w:w="741" w:type="dxa"/>
            <w:vAlign w:val="top"/>
          </w:tcPr>
          <w:p>
            <w:pPr>
              <w:spacing w:before="163" w:line="185" w:lineRule="auto"/>
              <w:ind w:left="134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301" w:type="dxa"/>
            <w:vAlign w:val="top"/>
          </w:tcPr>
          <w:p>
            <w:pPr>
              <w:spacing w:before="163" w:line="185" w:lineRule="auto"/>
              <w:ind w:left="850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</w:t>
            </w:r>
            <w:r>
              <w:rPr>
                <w:rFonts w:ascii="Microsoft YaHei" w:eastAsia="Microsoft YaHei" w:hAnsi="Microsoft YaHei" w:cs="Microsoft YaHei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3800" w:type="dxa"/>
            <w:vAlign w:val="top"/>
          </w:tcPr>
          <w:p>
            <w:pPr>
              <w:spacing w:before="163" w:line="185" w:lineRule="auto"/>
              <w:ind w:left="1614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5"/>
                <w:w w:val="98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规</w:t>
            </w:r>
            <w:r>
              <w:rPr>
                <w:rFonts w:ascii="Microsoft YaHei" w:eastAsia="Microsoft YaHei" w:hAnsi="Microsoft YaHei" w:cs="Microsoft YaHei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5"/>
                <w:w w:val="98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格</w:t>
            </w:r>
          </w:p>
        </w:tc>
        <w:tc>
          <w:tcPr>
            <w:tcW w:w="849" w:type="dxa"/>
            <w:vAlign w:val="top"/>
          </w:tcPr>
          <w:p>
            <w:pPr>
              <w:spacing w:before="163" w:line="185" w:lineRule="auto"/>
              <w:ind w:left="198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</w:p>
        </w:tc>
        <w:tc>
          <w:tcPr>
            <w:tcW w:w="866" w:type="dxa"/>
            <w:vAlign w:val="top"/>
          </w:tcPr>
          <w:p>
            <w:pPr>
              <w:spacing w:before="163" w:line="184" w:lineRule="auto"/>
              <w:ind w:left="205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557" w:type="dxa"/>
          <w:tblInd w:w="45" w:type="dxa"/>
          <w:tblLayout w:type="fixed"/>
        </w:tblPrEx>
        <w:trPr>
          <w:trHeight w:val="884"/>
        </w:trPr>
        <w:tc>
          <w:tcPr>
            <w:tcW w:w="74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60" w:line="187" w:lineRule="auto"/>
              <w:ind w:left="3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0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3" w:lineRule="auto"/>
            </w:pPr>
          </w:p>
          <w:p>
            <w:pPr>
              <w:spacing w:before="68" w:line="217" w:lineRule="auto"/>
              <w:ind w:left="6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实操记录单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7" w:line="221" w:lineRule="auto"/>
              <w:ind w:left="138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定制、通用</w:t>
            </w:r>
          </w:p>
          <w:p>
            <w:pPr>
              <w:spacing w:before="60" w:line="217" w:lineRule="auto"/>
              <w:ind w:left="96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主要用于实操后记录</w:t>
            </w:r>
          </w:p>
        </w:tc>
        <w:tc>
          <w:tcPr>
            <w:tcW w:w="8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273" w:lineRule="auto"/>
            </w:pPr>
          </w:p>
          <w:p>
            <w:pPr>
              <w:spacing w:before="68" w:line="223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60" w:line="187" w:lineRule="auto"/>
              <w:ind w:left="28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800</w:t>
            </w:r>
          </w:p>
        </w:tc>
      </w:tr>
      <w:tr>
        <w:tblPrEx>
          <w:tblW w:w="8557" w:type="dxa"/>
          <w:tblInd w:w="45" w:type="dxa"/>
          <w:tblLayout w:type="fixed"/>
        </w:tblPrEx>
        <w:trPr>
          <w:trHeight w:val="563"/>
        </w:trPr>
        <w:tc>
          <w:tcPr>
            <w:tcW w:w="74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3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30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2" w:lineRule="auto"/>
              <w:ind w:left="88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A4</w:t>
            </w:r>
            <w:r>
              <w:rPr>
                <w:rFonts w:ascii="Times New Roman" w:eastAsia="Times New Roman" w:hAnsi="Times New Roman" w:cs="Times New Roman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纸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3" w:lineRule="auto"/>
              <w:ind w:left="182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白</w:t>
            </w:r>
          </w:p>
        </w:tc>
        <w:tc>
          <w:tcPr>
            <w:tcW w:w="8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1" w:line="223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7" w:line="187" w:lineRule="auto"/>
              <w:ind w:left="28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300</w:t>
            </w:r>
          </w:p>
        </w:tc>
      </w:tr>
      <w:tr>
        <w:tblPrEx>
          <w:tblW w:w="8557" w:type="dxa"/>
          <w:tblInd w:w="45" w:type="dxa"/>
          <w:tblLayout w:type="fixed"/>
        </w:tblPrEx>
        <w:trPr>
          <w:trHeight w:val="560"/>
        </w:trPr>
        <w:tc>
          <w:tcPr>
            <w:tcW w:w="74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3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30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8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给药单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3" w:line="221" w:lineRule="auto"/>
              <w:ind w:left="122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A4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定制、通用</w:t>
            </w:r>
          </w:p>
        </w:tc>
        <w:tc>
          <w:tcPr>
            <w:tcW w:w="8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2" w:line="223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18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120</w:t>
            </w:r>
          </w:p>
        </w:tc>
      </w:tr>
      <w:tr>
        <w:tblPrEx>
          <w:tblW w:w="8557" w:type="dxa"/>
          <w:tblInd w:w="45" w:type="dxa"/>
          <w:tblLayout w:type="fixed"/>
        </w:tblPrEx>
        <w:trPr>
          <w:trHeight w:val="574"/>
        </w:trPr>
        <w:tc>
          <w:tcPr>
            <w:tcW w:w="74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3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301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1" w:lineRule="auto"/>
              <w:ind w:left="62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翻身记录单</w:t>
            </w:r>
          </w:p>
        </w:tc>
        <w:tc>
          <w:tcPr>
            <w:tcW w:w="3800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1" w:lineRule="auto"/>
              <w:ind w:left="119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A4 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纸张、定制</w:t>
            </w:r>
          </w:p>
        </w:tc>
        <w:tc>
          <w:tcPr>
            <w:tcW w:w="849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186" w:line="223" w:lineRule="auto"/>
              <w:ind w:left="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张</w:t>
            </w:r>
          </w:p>
        </w:tc>
        <w:tc>
          <w:tcPr>
            <w:tcW w:w="866" w:type="dxa"/>
            <w:tcBorders>
              <w:top w:val="single" w:sz="2" w:space="0" w:color="CED7E7"/>
              <w:bottom w:val="single" w:sz="2" w:space="0" w:color="CED7E7"/>
            </w:tcBorders>
            <w:vAlign w:val="top"/>
          </w:tcPr>
          <w:p>
            <w:pPr>
              <w:spacing w:before="222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120</w:t>
            </w:r>
          </w:p>
        </w:tc>
      </w:tr>
    </w:tbl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120" w:line="181" w:lineRule="auto"/>
        <w:ind w:left="40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）可持续性使用物品</w:t>
      </w:r>
    </w:p>
    <w:p>
      <w:pPr>
        <w:spacing w:before="280" w:line="214" w:lineRule="auto"/>
        <w:ind w:left="2658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NSimSun" w:eastAsia="NSimSun" w:hAnsi="NSimSun" w:cs="NSimSun"/>
          <w:spacing w:val="-49"/>
          <w:sz w:val="24"/>
          <w:szCs w:val="24"/>
        </w:rPr>
        <w:t xml:space="preserve"> </w:t>
      </w: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NSimSun" w:eastAsia="NSimSun" w:hAnsi="NSimSun" w:cs="NSimSun"/>
          <w:spacing w:val="-1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可持续性使用物品清单</w:t>
      </w:r>
    </w:p>
    <w:tbl>
      <w:tblPr>
        <w:tblStyle w:val="TableNormal18"/>
        <w:tblW w:w="85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48"/>
        <w:gridCol w:w="2303"/>
        <w:gridCol w:w="3752"/>
        <w:gridCol w:w="881"/>
        <w:gridCol w:w="870"/>
      </w:tblGrid>
      <w:tr>
        <w:tblPrEx>
          <w:tblW w:w="85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0"/>
        </w:trPr>
        <w:tc>
          <w:tcPr>
            <w:tcW w:w="748" w:type="dxa"/>
            <w:vAlign w:val="top"/>
          </w:tcPr>
          <w:p>
            <w:pPr>
              <w:spacing w:before="122" w:line="185" w:lineRule="auto"/>
              <w:ind w:left="139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303" w:type="dxa"/>
            <w:vAlign w:val="top"/>
          </w:tcPr>
          <w:p>
            <w:pPr>
              <w:spacing w:before="122" w:line="185" w:lineRule="auto"/>
              <w:ind w:left="853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</w:t>
            </w:r>
            <w:r>
              <w:rPr>
                <w:rFonts w:ascii="Microsoft YaHei" w:eastAsia="Microsoft YaHei" w:hAnsi="Microsoft YaHei" w:cs="Microsoft YaHei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3752" w:type="dxa"/>
            <w:vAlign w:val="top"/>
          </w:tcPr>
          <w:p>
            <w:pPr>
              <w:spacing w:before="122" w:line="185" w:lineRule="auto"/>
              <w:ind w:left="1590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5"/>
                <w:w w:val="98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规</w:t>
            </w:r>
            <w:r>
              <w:rPr>
                <w:rFonts w:ascii="Microsoft YaHei" w:eastAsia="Microsoft YaHei" w:hAnsi="Microsoft YaHei" w:cs="Microsoft YaHei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5"/>
                <w:w w:val="98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格</w:t>
            </w:r>
          </w:p>
        </w:tc>
        <w:tc>
          <w:tcPr>
            <w:tcW w:w="881" w:type="dxa"/>
            <w:vAlign w:val="top"/>
          </w:tcPr>
          <w:p>
            <w:pPr>
              <w:spacing w:before="123" w:line="185" w:lineRule="auto"/>
              <w:ind w:left="213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</w:p>
        </w:tc>
        <w:tc>
          <w:tcPr>
            <w:tcW w:w="870" w:type="dxa"/>
            <w:vAlign w:val="top"/>
          </w:tcPr>
          <w:p>
            <w:pPr>
              <w:spacing w:before="122" w:line="184" w:lineRule="auto"/>
              <w:ind w:left="207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657"/>
        </w:trPr>
        <w:tc>
          <w:tcPr>
            <w:tcW w:w="748" w:type="dxa"/>
            <w:vAlign w:val="top"/>
          </w:tcPr>
          <w:p>
            <w:pPr>
              <w:spacing w:before="254" w:line="187" w:lineRule="auto"/>
              <w:ind w:left="34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03" w:type="dxa"/>
            <w:vAlign w:val="top"/>
          </w:tcPr>
          <w:p>
            <w:pPr>
              <w:spacing w:before="62" w:line="221" w:lineRule="auto"/>
              <w:ind w:left="74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清洁被罩</w:t>
            </w:r>
          </w:p>
          <w:p>
            <w:pPr>
              <w:spacing w:before="61" w:line="221" w:lineRule="auto"/>
              <w:ind w:left="10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（与床上用品一致）</w:t>
            </w:r>
          </w:p>
        </w:tc>
        <w:tc>
          <w:tcPr>
            <w:tcW w:w="3752" w:type="dxa"/>
            <w:vAlign w:val="top"/>
          </w:tcPr>
          <w:p>
            <w:pPr>
              <w:spacing w:before="250" w:line="191" w:lineRule="auto"/>
              <w:ind w:left="140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150*200cm</w:t>
            </w:r>
          </w:p>
        </w:tc>
        <w:tc>
          <w:tcPr>
            <w:tcW w:w="881" w:type="dxa"/>
            <w:vAlign w:val="top"/>
          </w:tcPr>
          <w:p>
            <w:pPr>
              <w:spacing w:before="21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床</w:t>
            </w:r>
          </w:p>
        </w:tc>
        <w:tc>
          <w:tcPr>
            <w:tcW w:w="870" w:type="dxa"/>
            <w:vAlign w:val="top"/>
          </w:tcPr>
          <w:p>
            <w:pPr>
              <w:spacing w:before="254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</w:tbl>
    <w:p>
      <w:pPr>
        <w:sectPr>
          <w:footerReference w:type="default" r:id="rId42"/>
          <w:pgSz w:w="11907" w:h="16839"/>
          <w:pgMar w:top="1431" w:right="1627" w:bottom="1363" w:left="1673" w:header="0" w:footer="1113" w:gutter="0"/>
          <w:pgNumType w:start="31"/>
          <w:cols w:space="708"/>
        </w:sectPr>
      </w:pPr>
    </w:p>
    <w:tbl>
      <w:tblPr>
        <w:tblStyle w:val="TableNormal19"/>
        <w:tblW w:w="85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48"/>
        <w:gridCol w:w="2303"/>
        <w:gridCol w:w="3752"/>
        <w:gridCol w:w="881"/>
        <w:gridCol w:w="870"/>
      </w:tblGrid>
      <w:tr>
        <w:tblPrEx>
          <w:tblW w:w="85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2"/>
        </w:trPr>
        <w:tc>
          <w:tcPr>
            <w:tcW w:w="748" w:type="dxa"/>
            <w:vAlign w:val="top"/>
          </w:tcPr>
          <w:p>
            <w:pPr>
              <w:spacing w:before="267" w:line="187" w:lineRule="auto"/>
              <w:ind w:left="32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303" w:type="dxa"/>
            <w:vAlign w:val="top"/>
          </w:tcPr>
          <w:p>
            <w:pPr>
              <w:spacing w:before="75" w:line="221" w:lineRule="auto"/>
              <w:ind w:left="74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清洁床单</w:t>
            </w:r>
          </w:p>
          <w:p>
            <w:pPr>
              <w:spacing w:before="60" w:line="221" w:lineRule="auto"/>
              <w:ind w:left="20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（与床上用品一致）</w:t>
            </w:r>
          </w:p>
        </w:tc>
        <w:tc>
          <w:tcPr>
            <w:tcW w:w="3752" w:type="dxa"/>
            <w:vAlign w:val="top"/>
          </w:tcPr>
          <w:p>
            <w:pPr>
              <w:spacing w:before="263" w:line="191" w:lineRule="auto"/>
              <w:ind w:left="140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160*230cm</w:t>
            </w:r>
          </w:p>
        </w:tc>
        <w:tc>
          <w:tcPr>
            <w:tcW w:w="881" w:type="dxa"/>
            <w:vAlign w:val="top"/>
          </w:tcPr>
          <w:p>
            <w:pPr>
              <w:spacing w:before="231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床</w:t>
            </w:r>
          </w:p>
        </w:tc>
        <w:tc>
          <w:tcPr>
            <w:tcW w:w="870" w:type="dxa"/>
            <w:vAlign w:val="top"/>
          </w:tcPr>
          <w:p>
            <w:pPr>
              <w:spacing w:before="267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3"/>
        </w:trPr>
        <w:tc>
          <w:tcPr>
            <w:tcW w:w="748" w:type="dxa"/>
            <w:vAlign w:val="top"/>
          </w:tcPr>
          <w:p>
            <w:pPr>
              <w:spacing w:before="178" w:line="187" w:lineRule="auto"/>
              <w:ind w:left="3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303" w:type="dxa"/>
            <w:vAlign w:val="top"/>
          </w:tcPr>
          <w:p>
            <w:pPr>
              <w:spacing w:before="142" w:line="223" w:lineRule="auto"/>
              <w:ind w:left="94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小盆</w:t>
            </w:r>
          </w:p>
        </w:tc>
        <w:tc>
          <w:tcPr>
            <w:tcW w:w="3752" w:type="dxa"/>
            <w:vAlign w:val="top"/>
          </w:tcPr>
          <w:p>
            <w:pPr>
              <w:spacing w:before="142" w:line="221" w:lineRule="auto"/>
              <w:ind w:left="13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直径</w:t>
            </w:r>
            <w:r>
              <w:rPr>
                <w:rFonts w:ascii="NSimSun" w:eastAsia="NSimSun" w:hAnsi="NSimSun" w:cs="NSimSun"/>
                <w:spacing w:val="-4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25CM</w:t>
            </w:r>
          </w:p>
        </w:tc>
        <w:tc>
          <w:tcPr>
            <w:tcW w:w="881" w:type="dxa"/>
            <w:vAlign w:val="top"/>
          </w:tcPr>
          <w:p>
            <w:pPr>
              <w:spacing w:before="142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8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90"/>
        </w:trPr>
        <w:tc>
          <w:tcPr>
            <w:tcW w:w="748" w:type="dxa"/>
            <w:vAlign w:val="top"/>
          </w:tcPr>
          <w:p>
            <w:pPr>
              <w:spacing w:before="177" w:line="187" w:lineRule="auto"/>
              <w:ind w:left="3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303" w:type="dxa"/>
            <w:vAlign w:val="top"/>
          </w:tcPr>
          <w:p>
            <w:pPr>
              <w:spacing w:before="141" w:line="221" w:lineRule="auto"/>
              <w:ind w:left="8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塑料桶</w:t>
            </w:r>
          </w:p>
        </w:tc>
        <w:tc>
          <w:tcPr>
            <w:tcW w:w="3752" w:type="dxa"/>
            <w:vAlign w:val="top"/>
          </w:tcPr>
          <w:p>
            <w:pPr>
              <w:spacing w:before="141" w:line="223" w:lineRule="auto"/>
              <w:ind w:left="16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高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24cm,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底外直径</w:t>
            </w:r>
            <w:r>
              <w:rPr>
                <w:rFonts w:ascii="NSimSun" w:eastAsia="NSimSun" w:hAnsi="NSimSun" w:cs="NSimSun"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19cm,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口直径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25cm</w:t>
            </w:r>
          </w:p>
        </w:tc>
        <w:tc>
          <w:tcPr>
            <w:tcW w:w="881" w:type="dxa"/>
            <w:vAlign w:val="top"/>
          </w:tcPr>
          <w:p>
            <w:pPr>
              <w:spacing w:before="141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7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</w:tbl>
    <w:p>
      <w:pPr>
        <w:pStyle w:val="BodyText"/>
      </w:pPr>
    </w:p>
    <w:p>
      <w:pPr>
        <w:sectPr>
          <w:footerReference w:type="default" r:id="rId43"/>
          <w:type w:val="nextPage"/>
          <w:pgSz w:w="11907" w:h="16839"/>
          <w:pgMar w:top="1431" w:right="1627" w:bottom="1363" w:left="1673" w:header="0" w:footer="1113" w:gutter="0"/>
          <w:pgNumType w:start="32"/>
          <w:cols w:space="708"/>
          <w:titlePg w:val="0"/>
        </w:sectPr>
      </w:pPr>
    </w:p>
    <w:tbl>
      <w:tblPr>
        <w:tblStyle w:val="TableNormal20"/>
        <w:tblW w:w="85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48"/>
        <w:gridCol w:w="2303"/>
        <w:gridCol w:w="3752"/>
        <w:gridCol w:w="881"/>
        <w:gridCol w:w="870"/>
      </w:tblGrid>
      <w:tr>
        <w:tblPrEx>
          <w:tblW w:w="85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7"/>
        </w:trPr>
        <w:tc>
          <w:tcPr>
            <w:tcW w:w="748" w:type="dxa"/>
            <w:vAlign w:val="top"/>
          </w:tcPr>
          <w:p>
            <w:pPr>
              <w:spacing w:before="179" w:line="184" w:lineRule="auto"/>
              <w:ind w:left="3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303" w:type="dxa"/>
            <w:vAlign w:val="top"/>
          </w:tcPr>
          <w:p>
            <w:pPr>
              <w:spacing w:before="139" w:line="221" w:lineRule="auto"/>
              <w:ind w:left="53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开襟睡衣上衣</w:t>
            </w:r>
          </w:p>
        </w:tc>
        <w:tc>
          <w:tcPr>
            <w:tcW w:w="3752" w:type="dxa"/>
            <w:vAlign w:val="top"/>
          </w:tcPr>
          <w:p>
            <w:pPr>
              <w:spacing w:before="139" w:line="221" w:lineRule="auto"/>
              <w:ind w:left="14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宽松</w:t>
            </w:r>
            <w:r>
              <w:rPr>
                <w:rFonts w:ascii="NSimSun" w:eastAsia="NSimSun" w:hAnsi="NSimSun" w:cs="NSimSun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XXL</w:t>
            </w:r>
          </w:p>
        </w:tc>
        <w:tc>
          <w:tcPr>
            <w:tcW w:w="881" w:type="dxa"/>
            <w:vAlign w:val="top"/>
          </w:tcPr>
          <w:p>
            <w:pPr>
              <w:spacing w:before="139" w:line="221" w:lineRule="auto"/>
              <w:ind w:left="3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件</w:t>
            </w:r>
          </w:p>
        </w:tc>
        <w:tc>
          <w:tcPr>
            <w:tcW w:w="870" w:type="dxa"/>
            <w:vAlign w:val="top"/>
          </w:tcPr>
          <w:p>
            <w:pPr>
              <w:spacing w:before="176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4"/>
        </w:trPr>
        <w:tc>
          <w:tcPr>
            <w:tcW w:w="748" w:type="dxa"/>
            <w:vAlign w:val="top"/>
          </w:tcPr>
          <w:p>
            <w:pPr>
              <w:spacing w:before="171" w:line="187" w:lineRule="auto"/>
              <w:ind w:left="32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303" w:type="dxa"/>
            <w:vAlign w:val="top"/>
          </w:tcPr>
          <w:p>
            <w:pPr>
              <w:spacing w:before="135" w:line="221" w:lineRule="auto"/>
              <w:ind w:left="75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睡衣裤子</w:t>
            </w:r>
          </w:p>
        </w:tc>
        <w:tc>
          <w:tcPr>
            <w:tcW w:w="3752" w:type="dxa"/>
            <w:vAlign w:val="top"/>
          </w:tcPr>
          <w:p>
            <w:pPr>
              <w:spacing w:before="135" w:line="221" w:lineRule="auto"/>
              <w:ind w:left="14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宽松</w:t>
            </w:r>
            <w:r>
              <w:rPr>
                <w:rFonts w:ascii="NSimSun" w:eastAsia="NSimSun" w:hAnsi="NSimSun" w:cs="NSimSun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XXL</w:t>
            </w:r>
          </w:p>
        </w:tc>
        <w:tc>
          <w:tcPr>
            <w:tcW w:w="881" w:type="dxa"/>
            <w:vAlign w:val="top"/>
          </w:tcPr>
          <w:p>
            <w:pPr>
              <w:spacing w:before="135" w:line="221" w:lineRule="auto"/>
              <w:ind w:left="3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条</w:t>
            </w:r>
          </w:p>
        </w:tc>
        <w:tc>
          <w:tcPr>
            <w:tcW w:w="870" w:type="dxa"/>
            <w:vAlign w:val="top"/>
          </w:tcPr>
          <w:p>
            <w:pPr>
              <w:spacing w:before="171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2" w:line="184" w:lineRule="auto"/>
              <w:ind w:left="3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303" w:type="dxa"/>
            <w:vAlign w:val="top"/>
          </w:tcPr>
          <w:p>
            <w:pPr>
              <w:spacing w:before="133" w:line="220" w:lineRule="auto"/>
              <w:ind w:left="42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弹力足踝矫形器</w:t>
            </w:r>
          </w:p>
        </w:tc>
        <w:tc>
          <w:tcPr>
            <w:tcW w:w="3752" w:type="dxa"/>
            <w:vAlign w:val="top"/>
          </w:tcPr>
          <w:p>
            <w:pPr>
              <w:spacing w:before="133" w:line="220" w:lineRule="auto"/>
              <w:ind w:left="96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字绷带足托后叶式</w:t>
            </w:r>
          </w:p>
        </w:tc>
        <w:tc>
          <w:tcPr>
            <w:tcW w:w="881" w:type="dxa"/>
            <w:vAlign w:val="top"/>
          </w:tcPr>
          <w:p>
            <w:pPr>
              <w:spacing w:before="133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69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2" w:line="187" w:lineRule="auto"/>
              <w:ind w:left="3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2303" w:type="dxa"/>
            <w:vAlign w:val="top"/>
          </w:tcPr>
          <w:p>
            <w:pPr>
              <w:spacing w:before="136" w:line="221" w:lineRule="auto"/>
              <w:ind w:left="9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筷子</w:t>
            </w:r>
          </w:p>
        </w:tc>
        <w:tc>
          <w:tcPr>
            <w:tcW w:w="3752" w:type="dxa"/>
            <w:vAlign w:val="top"/>
          </w:tcPr>
          <w:p>
            <w:pPr>
              <w:spacing w:before="136" w:line="221" w:lineRule="auto"/>
              <w:ind w:left="167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木质</w:t>
            </w:r>
          </w:p>
        </w:tc>
        <w:tc>
          <w:tcPr>
            <w:tcW w:w="881" w:type="dxa"/>
            <w:vAlign w:val="top"/>
          </w:tcPr>
          <w:p>
            <w:pPr>
              <w:spacing w:before="135" w:line="221" w:lineRule="auto"/>
              <w:ind w:left="35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副</w:t>
            </w:r>
          </w:p>
        </w:tc>
        <w:tc>
          <w:tcPr>
            <w:tcW w:w="870" w:type="dxa"/>
            <w:vAlign w:val="top"/>
          </w:tcPr>
          <w:p>
            <w:pPr>
              <w:spacing w:before="172" w:line="187" w:lineRule="auto"/>
              <w:ind w:left="3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4"/>
        </w:trPr>
        <w:tc>
          <w:tcPr>
            <w:tcW w:w="748" w:type="dxa"/>
            <w:vAlign w:val="top"/>
          </w:tcPr>
          <w:p>
            <w:pPr>
              <w:spacing w:before="172" w:line="187" w:lineRule="auto"/>
              <w:ind w:left="3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2303" w:type="dxa"/>
            <w:vAlign w:val="top"/>
          </w:tcPr>
          <w:p>
            <w:pPr>
              <w:spacing w:before="136" w:line="223" w:lineRule="auto"/>
              <w:ind w:left="95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汤匙</w:t>
            </w:r>
          </w:p>
        </w:tc>
        <w:tc>
          <w:tcPr>
            <w:tcW w:w="3752" w:type="dxa"/>
            <w:vAlign w:val="top"/>
          </w:tcPr>
          <w:p>
            <w:pPr>
              <w:spacing w:before="137" w:line="223" w:lineRule="auto"/>
              <w:ind w:left="7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不锈钢，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20.4cm*4.6cm</w:t>
            </w:r>
          </w:p>
        </w:tc>
        <w:tc>
          <w:tcPr>
            <w:tcW w:w="881" w:type="dxa"/>
            <w:vAlign w:val="top"/>
          </w:tcPr>
          <w:p>
            <w:pPr>
              <w:spacing w:before="136" w:line="223" w:lineRule="auto"/>
              <w:ind w:left="34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把</w:t>
            </w:r>
          </w:p>
        </w:tc>
        <w:tc>
          <w:tcPr>
            <w:tcW w:w="870" w:type="dxa"/>
            <w:vAlign w:val="top"/>
          </w:tcPr>
          <w:p>
            <w:pPr>
              <w:spacing w:before="172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0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  <w:tc>
          <w:tcPr>
            <w:tcW w:w="2303" w:type="dxa"/>
            <w:vAlign w:val="top"/>
          </w:tcPr>
          <w:p>
            <w:pPr>
              <w:spacing w:before="134" w:line="220" w:lineRule="auto"/>
              <w:ind w:left="32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数字温度显示餐碗</w:t>
            </w:r>
          </w:p>
        </w:tc>
        <w:tc>
          <w:tcPr>
            <w:tcW w:w="3752" w:type="dxa"/>
            <w:vAlign w:val="top"/>
          </w:tcPr>
          <w:p>
            <w:pPr>
              <w:spacing w:before="134" w:line="221" w:lineRule="auto"/>
              <w:ind w:left="13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直径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英寸</w:t>
            </w:r>
          </w:p>
        </w:tc>
        <w:tc>
          <w:tcPr>
            <w:tcW w:w="881" w:type="dxa"/>
            <w:vAlign w:val="top"/>
          </w:tcPr>
          <w:p>
            <w:pPr>
              <w:spacing w:before="134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0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1349"/>
        </w:trPr>
        <w:tc>
          <w:tcPr>
            <w:tcW w:w="748" w:type="dxa"/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61" w:line="187" w:lineRule="auto"/>
              <w:ind w:left="29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11</w:t>
            </w:r>
          </w:p>
        </w:tc>
        <w:tc>
          <w:tcPr>
            <w:tcW w:w="2303" w:type="dxa"/>
            <w:vAlign w:val="top"/>
          </w:tcPr>
          <w:p>
            <w:pPr>
              <w:spacing w:line="20" w:lineRule="auto"/>
              <w:rPr>
                <w:rFonts w:ascii="Arial"/>
                <w:sz w:val="2"/>
              </w:rPr>
            </w:pPr>
          </w:p>
          <w:tbl>
            <w:tblPr>
              <w:tblStyle w:val="TableNormal20"/>
              <w:tblW w:w="2194" w:type="dxa"/>
              <w:tblInd w:w="50" w:type="dxa"/>
              <w:tblBorders>
                <w:top w:val="single" w:sz="18" w:space="0" w:color="FFFFFF"/>
                <w:left w:val="single" w:sz="40" w:space="0" w:color="FFFFFF"/>
                <w:right w:val="single" w:sz="40" w:space="0" w:color="FFFFFF"/>
              </w:tblBorders>
              <w:tblLayout w:type="fixed"/>
            </w:tblPr>
            <w:tblGrid>
              <w:gridCol w:w="2194"/>
            </w:tblGrid>
            <w:tr>
              <w:tblPrEx>
                <w:tblW w:w="2194" w:type="dxa"/>
                <w:tblInd w:w="50" w:type="dxa"/>
                <w:tblBorders>
                  <w:top w:val="single" w:sz="18" w:space="0" w:color="FFFFFF"/>
                  <w:left w:val="single" w:sz="40" w:space="0" w:color="FFFFFF"/>
                  <w:right w:val="single" w:sz="40" w:space="0" w:color="FFFFFF"/>
                </w:tblBorders>
                <w:tblLayout w:type="fixed"/>
              </w:tblPrEx>
              <w:trPr>
                <w:trHeight w:val="1251"/>
              </w:trPr>
              <w:tc>
                <w:tcPr>
                  <w:tcW w:w="2194" w:type="dxa"/>
                  <w:vAlign w:val="top"/>
                </w:tcPr>
                <w:p>
                  <w:pPr>
                    <w:spacing w:before="54" w:line="220" w:lineRule="auto"/>
                    <w:ind w:left="22"/>
                    <w:rPr>
                      <w:rFonts w:ascii="NSimSun" w:eastAsia="NSimSun" w:hAnsi="NSimSun" w:cs="NSimSun"/>
                      <w:sz w:val="21"/>
                      <w:szCs w:val="21"/>
                    </w:rPr>
                  </w:pPr>
                  <w:r>
                    <w:rPr>
                      <w:rFonts w:ascii="NSimSun" w:eastAsia="NSimSun" w:hAnsi="NSimSun" w:cs="NSimSun"/>
                      <w:spacing w:val="-3"/>
                      <w:sz w:val="21"/>
                      <w:szCs w:val="21"/>
                    </w:rPr>
                    <w:t>炒青菜（模型）</w:t>
                  </w:r>
                </w:p>
                <w:p>
                  <w:pPr>
                    <w:spacing w:before="60" w:line="256" w:lineRule="auto"/>
                    <w:ind w:left="21" w:right="197"/>
                    <w:rPr>
                      <w:rFonts w:ascii="NSimSun" w:eastAsia="NSimSun" w:hAnsi="NSimSun" w:cs="NSimSun"/>
                      <w:sz w:val="21"/>
                      <w:szCs w:val="21"/>
                    </w:rPr>
                  </w:pPr>
                  <w:r>
                    <w:rPr>
                      <w:rFonts w:ascii="NSimSun" w:eastAsia="NSimSun" w:hAnsi="NSimSun" w:cs="NSimSun"/>
                      <w:spacing w:val="-2"/>
                      <w:sz w:val="21"/>
                      <w:szCs w:val="21"/>
                    </w:rPr>
                    <w:t>炒芹菜虾仁（模型）</w:t>
                  </w:r>
                  <w:r>
                    <w:rPr>
                      <w:rFonts w:ascii="NSimSun" w:eastAsia="NSimSun" w:hAnsi="NSimSun" w:cs="NSimSun"/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NSimSun" w:eastAsia="NSimSun" w:hAnsi="NSimSun" w:cs="NSimSun"/>
                      <w:spacing w:val="-2"/>
                      <w:sz w:val="21"/>
                      <w:szCs w:val="21"/>
                    </w:rPr>
                    <w:t>西红柿炒蛋（模型）</w:t>
                  </w:r>
                  <w:r>
                    <w:rPr>
                      <w:rFonts w:ascii="NSimSun" w:eastAsia="NSimSun" w:hAnsi="NSimSun" w:cs="NSimSun"/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NSimSun" w:eastAsia="NSimSun" w:hAnsi="NSimSun" w:cs="NSimSun"/>
                      <w:spacing w:val="-2"/>
                      <w:sz w:val="21"/>
                      <w:szCs w:val="21"/>
                    </w:rPr>
                    <w:t>丝瓜蛋汤（模型）</w:t>
                  </w:r>
                </w:p>
              </w:tc>
            </w:tr>
          </w:tbl>
          <w:p>
            <w:pPr>
              <w:pStyle w:val="TableText"/>
              <w:spacing w:line="40" w:lineRule="exact"/>
              <w:rPr>
                <w:sz w:val="3"/>
              </w:rPr>
            </w:pPr>
          </w:p>
        </w:tc>
        <w:tc>
          <w:tcPr>
            <w:tcW w:w="3752" w:type="dxa"/>
            <w:vAlign w:val="top"/>
          </w:tcPr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spacing w:before="69" w:line="220" w:lineRule="auto"/>
              <w:ind w:left="118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带餐盘，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4.5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寸</w:t>
            </w:r>
          </w:p>
        </w:tc>
        <w:tc>
          <w:tcPr>
            <w:tcW w:w="881" w:type="dxa"/>
            <w:vAlign w:val="top"/>
          </w:tcPr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spacing w:before="6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61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1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  <w:tc>
          <w:tcPr>
            <w:tcW w:w="2303" w:type="dxa"/>
            <w:vAlign w:val="top"/>
          </w:tcPr>
          <w:p>
            <w:pPr>
              <w:spacing w:before="134" w:line="221" w:lineRule="auto"/>
              <w:ind w:left="53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米饭（模型）</w:t>
            </w:r>
          </w:p>
        </w:tc>
        <w:tc>
          <w:tcPr>
            <w:tcW w:w="3752" w:type="dxa"/>
            <w:vAlign w:val="top"/>
          </w:tcPr>
          <w:p>
            <w:pPr>
              <w:spacing w:before="135" w:line="218" w:lineRule="auto"/>
              <w:ind w:left="158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带餐具</w:t>
            </w:r>
          </w:p>
        </w:tc>
        <w:tc>
          <w:tcPr>
            <w:tcW w:w="881" w:type="dxa"/>
            <w:vAlign w:val="top"/>
          </w:tcPr>
          <w:p>
            <w:pPr>
              <w:spacing w:before="134" w:line="221" w:lineRule="auto"/>
              <w:ind w:left="3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份</w:t>
            </w:r>
          </w:p>
        </w:tc>
        <w:tc>
          <w:tcPr>
            <w:tcW w:w="870" w:type="dxa"/>
            <w:vAlign w:val="top"/>
          </w:tcPr>
          <w:p>
            <w:pPr>
              <w:spacing w:before="171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3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13</w:t>
            </w:r>
          </w:p>
        </w:tc>
        <w:tc>
          <w:tcPr>
            <w:tcW w:w="2303" w:type="dxa"/>
            <w:vAlign w:val="top"/>
          </w:tcPr>
          <w:p>
            <w:pPr>
              <w:spacing w:before="137" w:line="218" w:lineRule="auto"/>
              <w:ind w:left="41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馒头等食物模型</w:t>
            </w:r>
          </w:p>
        </w:tc>
        <w:tc>
          <w:tcPr>
            <w:tcW w:w="3752" w:type="dxa"/>
            <w:vAlign w:val="top"/>
          </w:tcPr>
          <w:p>
            <w:pPr>
              <w:spacing w:before="137" w:line="221" w:lineRule="auto"/>
              <w:ind w:left="166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模型</w:t>
            </w:r>
          </w:p>
        </w:tc>
        <w:tc>
          <w:tcPr>
            <w:tcW w:w="881" w:type="dxa"/>
            <w:vAlign w:val="top"/>
          </w:tcPr>
          <w:p>
            <w:pPr>
              <w:spacing w:before="137" w:line="219" w:lineRule="auto"/>
              <w:ind w:left="3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套</w:t>
            </w:r>
          </w:p>
        </w:tc>
        <w:tc>
          <w:tcPr>
            <w:tcW w:w="870" w:type="dxa"/>
            <w:vAlign w:val="top"/>
          </w:tcPr>
          <w:p>
            <w:pPr>
              <w:spacing w:before="173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4"/>
        </w:trPr>
        <w:tc>
          <w:tcPr>
            <w:tcW w:w="748" w:type="dxa"/>
            <w:vAlign w:val="top"/>
          </w:tcPr>
          <w:p>
            <w:pPr>
              <w:spacing w:before="174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14</w:t>
            </w:r>
          </w:p>
        </w:tc>
        <w:tc>
          <w:tcPr>
            <w:tcW w:w="2303" w:type="dxa"/>
            <w:vAlign w:val="top"/>
          </w:tcPr>
          <w:p>
            <w:pPr>
              <w:spacing w:before="137" w:line="221" w:lineRule="auto"/>
              <w:ind w:left="9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浴巾</w:t>
            </w:r>
          </w:p>
        </w:tc>
        <w:tc>
          <w:tcPr>
            <w:tcW w:w="3752" w:type="dxa"/>
            <w:vAlign w:val="top"/>
          </w:tcPr>
          <w:p>
            <w:pPr>
              <w:spacing w:before="170" w:line="191" w:lineRule="auto"/>
              <w:ind w:left="125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140CM*70CM</w:t>
            </w:r>
          </w:p>
        </w:tc>
        <w:tc>
          <w:tcPr>
            <w:tcW w:w="881" w:type="dxa"/>
            <w:vAlign w:val="top"/>
          </w:tcPr>
          <w:p>
            <w:pPr>
              <w:spacing w:before="137" w:line="221" w:lineRule="auto"/>
              <w:ind w:left="3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条</w:t>
            </w:r>
          </w:p>
        </w:tc>
        <w:tc>
          <w:tcPr>
            <w:tcW w:w="870" w:type="dxa"/>
            <w:vAlign w:val="top"/>
          </w:tcPr>
          <w:p>
            <w:pPr>
              <w:spacing w:before="174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2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15</w:t>
            </w:r>
          </w:p>
        </w:tc>
        <w:tc>
          <w:tcPr>
            <w:tcW w:w="2303" w:type="dxa"/>
            <w:vAlign w:val="top"/>
          </w:tcPr>
          <w:p>
            <w:pPr>
              <w:spacing w:before="136" w:line="221" w:lineRule="auto"/>
              <w:ind w:left="85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治疗碗</w:t>
            </w:r>
          </w:p>
        </w:tc>
        <w:tc>
          <w:tcPr>
            <w:tcW w:w="3752" w:type="dxa"/>
            <w:vAlign w:val="top"/>
          </w:tcPr>
          <w:p>
            <w:pPr>
              <w:spacing w:before="135" w:line="221" w:lineRule="auto"/>
              <w:ind w:left="140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14cm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5"/>
                <w:sz w:val="21"/>
                <w:szCs w:val="21"/>
              </w:rPr>
              <w:t>直径</w:t>
            </w:r>
          </w:p>
        </w:tc>
        <w:tc>
          <w:tcPr>
            <w:tcW w:w="881" w:type="dxa"/>
            <w:vAlign w:val="top"/>
          </w:tcPr>
          <w:p>
            <w:pPr>
              <w:spacing w:before="135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2" w:line="187" w:lineRule="auto"/>
              <w:ind w:left="3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4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  <w:tc>
          <w:tcPr>
            <w:tcW w:w="2303" w:type="dxa"/>
            <w:vAlign w:val="top"/>
          </w:tcPr>
          <w:p>
            <w:pPr>
              <w:spacing w:before="138" w:line="221" w:lineRule="auto"/>
              <w:ind w:left="84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手电筒</w:t>
            </w:r>
          </w:p>
        </w:tc>
        <w:tc>
          <w:tcPr>
            <w:tcW w:w="3752" w:type="dxa"/>
            <w:vAlign w:val="top"/>
          </w:tcPr>
          <w:p>
            <w:pPr>
              <w:spacing w:before="138" w:line="222" w:lineRule="auto"/>
              <w:ind w:left="87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98*24*20mm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（黑色）</w:t>
            </w:r>
          </w:p>
        </w:tc>
        <w:tc>
          <w:tcPr>
            <w:tcW w:w="881" w:type="dxa"/>
            <w:vAlign w:val="top"/>
          </w:tcPr>
          <w:p>
            <w:pPr>
              <w:spacing w:before="13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4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5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17</w:t>
            </w:r>
          </w:p>
        </w:tc>
        <w:tc>
          <w:tcPr>
            <w:tcW w:w="2303" w:type="dxa"/>
            <w:vAlign w:val="top"/>
          </w:tcPr>
          <w:p>
            <w:pPr>
              <w:spacing w:before="139" w:line="221" w:lineRule="auto"/>
              <w:ind w:left="94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弯盘</w:t>
            </w:r>
          </w:p>
        </w:tc>
        <w:tc>
          <w:tcPr>
            <w:tcW w:w="3752" w:type="dxa"/>
            <w:vAlign w:val="top"/>
          </w:tcPr>
          <w:p>
            <w:pPr>
              <w:spacing w:before="139" w:line="223" w:lineRule="auto"/>
              <w:ind w:left="8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不锈钢，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13*20*2.5cm</w:t>
            </w:r>
          </w:p>
        </w:tc>
        <w:tc>
          <w:tcPr>
            <w:tcW w:w="881" w:type="dxa"/>
            <w:vAlign w:val="top"/>
          </w:tcPr>
          <w:p>
            <w:pPr>
              <w:spacing w:before="13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5" w:line="187" w:lineRule="auto"/>
              <w:ind w:left="3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32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2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18</w:t>
            </w:r>
          </w:p>
        </w:tc>
        <w:tc>
          <w:tcPr>
            <w:tcW w:w="2303" w:type="dxa"/>
            <w:vAlign w:val="top"/>
          </w:tcPr>
          <w:p>
            <w:pPr>
              <w:spacing w:before="136" w:line="220" w:lineRule="auto"/>
              <w:ind w:left="8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润唇膏</w:t>
            </w:r>
          </w:p>
        </w:tc>
        <w:tc>
          <w:tcPr>
            <w:tcW w:w="3752" w:type="dxa"/>
            <w:vAlign w:val="top"/>
          </w:tcPr>
          <w:p>
            <w:pPr>
              <w:spacing w:before="169" w:line="190" w:lineRule="auto"/>
              <w:ind w:left="140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2*2*7.5cm</w:t>
            </w:r>
          </w:p>
        </w:tc>
        <w:tc>
          <w:tcPr>
            <w:tcW w:w="881" w:type="dxa"/>
            <w:vAlign w:val="top"/>
          </w:tcPr>
          <w:p>
            <w:pPr>
              <w:spacing w:before="136" w:line="221" w:lineRule="auto"/>
              <w:ind w:left="34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支</w:t>
            </w:r>
          </w:p>
        </w:tc>
        <w:tc>
          <w:tcPr>
            <w:tcW w:w="870" w:type="dxa"/>
            <w:vAlign w:val="top"/>
          </w:tcPr>
          <w:p>
            <w:pPr>
              <w:spacing w:before="172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19</w:t>
            </w:r>
          </w:p>
        </w:tc>
        <w:tc>
          <w:tcPr>
            <w:tcW w:w="2303" w:type="dxa"/>
            <w:vAlign w:val="top"/>
          </w:tcPr>
          <w:p>
            <w:pPr>
              <w:spacing w:before="138" w:line="221" w:lineRule="auto"/>
              <w:ind w:left="53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数显温度水壶</w:t>
            </w:r>
          </w:p>
        </w:tc>
        <w:tc>
          <w:tcPr>
            <w:tcW w:w="3752" w:type="dxa"/>
            <w:vAlign w:val="top"/>
          </w:tcPr>
          <w:p>
            <w:pPr>
              <w:spacing w:before="55" w:line="183" w:lineRule="auto"/>
              <w:ind w:left="1794" w:right="185" w:hanging="1596"/>
              <w:rPr>
                <w:rFonts w:ascii="NSimSun" w:eastAsia="NSimSun" w:hAnsi="NSimSun" w:cs="NSimSun"/>
                <w:sz w:val="21"/>
                <w:szCs w:val="21"/>
              </w:rPr>
            </w:pPr>
            <w:r>
              <w:pict>
                <v:rect id="_x0000_s1026" style="width:187.25pt;height:4.1pt;margin-top:24.71pt;margin-left:0.11pt;position:absolute;z-index:251659264" filled="t" fillcolor="white" stroked="f"/>
              </w:pic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容量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 xml:space="preserve">500ml  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以上，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具有测温保温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功</w:t>
            </w:r>
            <w:r>
              <w:rPr>
                <w:rFonts w:ascii="NSimSun" w:eastAsia="NSimSun" w:hAnsi="NSimSun" w:cs="NSimSun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z w:val="21"/>
                <w:szCs w:val="21"/>
              </w:rPr>
              <w:t>能</w:t>
            </w:r>
          </w:p>
        </w:tc>
        <w:tc>
          <w:tcPr>
            <w:tcW w:w="881" w:type="dxa"/>
            <w:vAlign w:val="top"/>
          </w:tcPr>
          <w:p>
            <w:pPr>
              <w:spacing w:before="13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5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5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</w:p>
        </w:tc>
        <w:tc>
          <w:tcPr>
            <w:tcW w:w="2303" w:type="dxa"/>
            <w:vAlign w:val="top"/>
          </w:tcPr>
          <w:p>
            <w:pPr>
              <w:spacing w:before="139" w:line="220" w:lineRule="auto"/>
              <w:ind w:left="9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餐盘</w:t>
            </w:r>
          </w:p>
        </w:tc>
        <w:tc>
          <w:tcPr>
            <w:tcW w:w="3752" w:type="dxa"/>
            <w:vAlign w:val="top"/>
          </w:tcPr>
          <w:p>
            <w:pPr>
              <w:spacing w:before="139" w:line="220" w:lineRule="auto"/>
              <w:ind w:left="51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不锈钢材质，直径</w:t>
            </w:r>
            <w:r>
              <w:rPr>
                <w:rFonts w:ascii="NSimSun" w:eastAsia="NSimSun" w:hAnsi="NSimSun" w:cs="NSimSu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17CM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左右</w:t>
            </w:r>
          </w:p>
        </w:tc>
        <w:tc>
          <w:tcPr>
            <w:tcW w:w="881" w:type="dxa"/>
            <w:vAlign w:val="top"/>
          </w:tcPr>
          <w:p>
            <w:pPr>
              <w:spacing w:before="13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5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2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21</w:t>
            </w:r>
          </w:p>
        </w:tc>
        <w:tc>
          <w:tcPr>
            <w:tcW w:w="2303" w:type="dxa"/>
            <w:vAlign w:val="top"/>
          </w:tcPr>
          <w:p>
            <w:pPr>
              <w:spacing w:before="136" w:line="221" w:lineRule="auto"/>
              <w:ind w:left="84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鼻饲管</w:t>
            </w:r>
          </w:p>
        </w:tc>
        <w:tc>
          <w:tcPr>
            <w:tcW w:w="3752" w:type="dxa"/>
            <w:vAlign w:val="top"/>
          </w:tcPr>
          <w:p>
            <w:pPr>
              <w:spacing w:before="136" w:line="222" w:lineRule="auto"/>
              <w:ind w:left="141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成人</w:t>
            </w:r>
            <w:r>
              <w:rPr>
                <w:rFonts w:ascii="NSimSun" w:eastAsia="NSimSun" w:hAnsi="NSimSun" w:cs="NSimSun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8"/>
                <w:sz w:val="21"/>
                <w:szCs w:val="21"/>
              </w:rPr>
              <w:t>号</w:t>
            </w:r>
          </w:p>
        </w:tc>
        <w:tc>
          <w:tcPr>
            <w:tcW w:w="881" w:type="dxa"/>
            <w:vAlign w:val="top"/>
          </w:tcPr>
          <w:p>
            <w:pPr>
              <w:spacing w:before="136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2" w:line="187" w:lineRule="auto"/>
              <w:ind w:left="38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22</w:t>
            </w:r>
          </w:p>
        </w:tc>
        <w:tc>
          <w:tcPr>
            <w:tcW w:w="2303" w:type="dxa"/>
            <w:vAlign w:val="top"/>
          </w:tcPr>
          <w:p>
            <w:pPr>
              <w:spacing w:before="139" w:line="220" w:lineRule="auto"/>
              <w:ind w:left="52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充电式热水袋</w:t>
            </w:r>
          </w:p>
        </w:tc>
        <w:tc>
          <w:tcPr>
            <w:tcW w:w="3752" w:type="dxa"/>
            <w:vAlign w:val="top"/>
          </w:tcPr>
          <w:p>
            <w:pPr>
              <w:spacing w:before="139" w:line="219" w:lineRule="auto"/>
              <w:ind w:left="35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19*25cm</w:t>
            </w: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（套子暖色调、可拆卸）</w:t>
            </w:r>
          </w:p>
        </w:tc>
        <w:tc>
          <w:tcPr>
            <w:tcW w:w="881" w:type="dxa"/>
            <w:vAlign w:val="top"/>
          </w:tcPr>
          <w:p>
            <w:pPr>
              <w:spacing w:before="13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5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5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23</w:t>
            </w:r>
          </w:p>
        </w:tc>
        <w:tc>
          <w:tcPr>
            <w:tcW w:w="2303" w:type="dxa"/>
            <w:vAlign w:val="top"/>
          </w:tcPr>
          <w:p>
            <w:pPr>
              <w:spacing w:before="139" w:line="220" w:lineRule="auto"/>
              <w:ind w:left="41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透明量杯（大）</w:t>
            </w:r>
          </w:p>
        </w:tc>
        <w:tc>
          <w:tcPr>
            <w:tcW w:w="3752" w:type="dxa"/>
            <w:vAlign w:val="top"/>
          </w:tcPr>
          <w:p>
            <w:pPr>
              <w:spacing w:before="138" w:line="221" w:lineRule="auto"/>
              <w:ind w:left="10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0"/>
                <w:sz w:val="21"/>
                <w:szCs w:val="21"/>
              </w:rPr>
              <w:t>塑料透明，</w:t>
            </w:r>
            <w:r>
              <w:rPr>
                <w:rFonts w:ascii="NSimSun" w:eastAsia="NSimSun" w:hAnsi="NSimSun" w:cs="N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1000ml</w:t>
            </w:r>
          </w:p>
        </w:tc>
        <w:tc>
          <w:tcPr>
            <w:tcW w:w="881" w:type="dxa"/>
            <w:vAlign w:val="top"/>
          </w:tcPr>
          <w:p>
            <w:pPr>
              <w:spacing w:before="13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5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2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</w:p>
        </w:tc>
        <w:tc>
          <w:tcPr>
            <w:tcW w:w="2303" w:type="dxa"/>
            <w:vAlign w:val="top"/>
          </w:tcPr>
          <w:p>
            <w:pPr>
              <w:spacing w:before="136" w:line="221" w:lineRule="auto"/>
              <w:ind w:left="65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电子体温枪</w:t>
            </w:r>
          </w:p>
        </w:tc>
        <w:tc>
          <w:tcPr>
            <w:tcW w:w="3752" w:type="dxa"/>
            <w:vAlign w:val="top"/>
          </w:tcPr>
          <w:p>
            <w:pPr>
              <w:spacing w:before="136" w:line="219" w:lineRule="auto"/>
              <w:ind w:left="1154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手部、额部测温</w:t>
            </w:r>
          </w:p>
        </w:tc>
        <w:tc>
          <w:tcPr>
            <w:tcW w:w="881" w:type="dxa"/>
            <w:vAlign w:val="top"/>
          </w:tcPr>
          <w:p>
            <w:pPr>
              <w:spacing w:before="136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2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25</w:t>
            </w:r>
          </w:p>
        </w:tc>
        <w:tc>
          <w:tcPr>
            <w:tcW w:w="2303" w:type="dxa"/>
            <w:vAlign w:val="top"/>
          </w:tcPr>
          <w:p>
            <w:pPr>
              <w:spacing w:before="138" w:line="229" w:lineRule="auto"/>
              <w:ind w:left="95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毛毯</w:t>
            </w:r>
          </w:p>
        </w:tc>
        <w:tc>
          <w:tcPr>
            <w:tcW w:w="3752" w:type="dxa"/>
            <w:vAlign w:val="top"/>
          </w:tcPr>
          <w:p>
            <w:pPr>
              <w:spacing w:before="139" w:line="221" w:lineRule="auto"/>
              <w:ind w:left="11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2"/>
                <w:sz w:val="21"/>
                <w:szCs w:val="21"/>
              </w:rPr>
              <w:t>暖色，</w:t>
            </w:r>
            <w:r>
              <w:rPr>
                <w:rFonts w:ascii="NSimSun" w:eastAsia="NSimSun" w:hAnsi="NSimSun" w:cs="NSimSu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>74*50cm</w:t>
            </w:r>
          </w:p>
        </w:tc>
        <w:tc>
          <w:tcPr>
            <w:tcW w:w="881" w:type="dxa"/>
            <w:vAlign w:val="top"/>
          </w:tcPr>
          <w:p>
            <w:pPr>
              <w:spacing w:before="138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床</w:t>
            </w:r>
          </w:p>
        </w:tc>
        <w:tc>
          <w:tcPr>
            <w:tcW w:w="870" w:type="dxa"/>
            <w:vAlign w:val="top"/>
          </w:tcPr>
          <w:p>
            <w:pPr>
              <w:spacing w:before="175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4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26</w:t>
            </w:r>
          </w:p>
        </w:tc>
        <w:tc>
          <w:tcPr>
            <w:tcW w:w="2303" w:type="dxa"/>
            <w:vAlign w:val="top"/>
          </w:tcPr>
          <w:p>
            <w:pPr>
              <w:spacing w:before="139" w:line="221" w:lineRule="auto"/>
              <w:ind w:left="65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6"/>
                <w:sz w:val="21"/>
                <w:szCs w:val="21"/>
              </w:rPr>
              <w:t>电子血压计</w:t>
            </w:r>
          </w:p>
        </w:tc>
        <w:tc>
          <w:tcPr>
            <w:tcW w:w="3752" w:type="dxa"/>
            <w:vAlign w:val="top"/>
          </w:tcPr>
          <w:p>
            <w:pPr>
              <w:spacing w:before="139" w:line="220" w:lineRule="auto"/>
              <w:ind w:left="11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臂式、语音播报</w:t>
            </w:r>
          </w:p>
        </w:tc>
        <w:tc>
          <w:tcPr>
            <w:tcW w:w="881" w:type="dxa"/>
            <w:vAlign w:val="top"/>
          </w:tcPr>
          <w:p>
            <w:pPr>
              <w:spacing w:before="139" w:line="223" w:lineRule="auto"/>
              <w:ind w:left="365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台</w:t>
            </w:r>
          </w:p>
        </w:tc>
        <w:tc>
          <w:tcPr>
            <w:tcW w:w="870" w:type="dxa"/>
            <w:vAlign w:val="top"/>
          </w:tcPr>
          <w:p>
            <w:pPr>
              <w:spacing w:before="175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</w:tbl>
    <w:p>
      <w:pPr>
        <w:sectPr>
          <w:footerReference w:type="default" r:id="rId44"/>
          <w:pgSz w:w="11907" w:h="16839"/>
          <w:pgMar w:top="1431" w:right="1673" w:bottom="1363" w:left="1673" w:header="0" w:footer="1113" w:gutter="0"/>
          <w:pgNumType w:start="33"/>
          <w:cols w:space="708"/>
        </w:sectPr>
      </w:pPr>
    </w:p>
    <w:tbl>
      <w:tblPr>
        <w:tblStyle w:val="TableNormal21"/>
        <w:tblW w:w="85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48"/>
        <w:gridCol w:w="2303"/>
        <w:gridCol w:w="3752"/>
        <w:gridCol w:w="881"/>
        <w:gridCol w:w="870"/>
      </w:tblGrid>
      <w:tr>
        <w:tblPrEx>
          <w:tblW w:w="85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3"/>
        </w:trPr>
        <w:tc>
          <w:tcPr>
            <w:tcW w:w="748" w:type="dxa"/>
            <w:vAlign w:val="top"/>
          </w:tcPr>
          <w:p>
            <w:pPr>
              <w:spacing w:before="174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27</w:t>
            </w:r>
          </w:p>
        </w:tc>
        <w:tc>
          <w:tcPr>
            <w:tcW w:w="2303" w:type="dxa"/>
            <w:vAlign w:val="top"/>
          </w:tcPr>
          <w:p>
            <w:pPr>
              <w:spacing w:before="137" w:line="221" w:lineRule="auto"/>
              <w:ind w:left="841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冷水壶</w:t>
            </w:r>
          </w:p>
        </w:tc>
        <w:tc>
          <w:tcPr>
            <w:tcW w:w="3752" w:type="dxa"/>
            <w:vAlign w:val="top"/>
          </w:tcPr>
          <w:p>
            <w:pPr>
              <w:spacing w:before="138" w:line="223" w:lineRule="auto"/>
              <w:ind w:left="133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1.0L  </w:t>
            </w: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不锈钢</w:t>
            </w:r>
          </w:p>
        </w:tc>
        <w:tc>
          <w:tcPr>
            <w:tcW w:w="881" w:type="dxa"/>
            <w:vAlign w:val="top"/>
          </w:tcPr>
          <w:p>
            <w:pPr>
              <w:spacing w:before="137" w:line="221" w:lineRule="auto"/>
              <w:ind w:left="342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个</w:t>
            </w:r>
          </w:p>
        </w:tc>
        <w:tc>
          <w:tcPr>
            <w:tcW w:w="870" w:type="dxa"/>
            <w:vAlign w:val="top"/>
          </w:tcPr>
          <w:p>
            <w:pPr>
              <w:spacing w:before="174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2"/>
        </w:trPr>
        <w:tc>
          <w:tcPr>
            <w:tcW w:w="748" w:type="dxa"/>
            <w:vAlign w:val="top"/>
          </w:tcPr>
          <w:p>
            <w:pPr>
              <w:spacing w:before="175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</w:t>
            </w:r>
          </w:p>
        </w:tc>
        <w:tc>
          <w:tcPr>
            <w:tcW w:w="2303" w:type="dxa"/>
            <w:vAlign w:val="top"/>
          </w:tcPr>
          <w:p>
            <w:pPr>
              <w:spacing w:before="140" w:line="221" w:lineRule="auto"/>
              <w:ind w:left="9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别针</w:t>
            </w:r>
          </w:p>
        </w:tc>
        <w:tc>
          <w:tcPr>
            <w:tcW w:w="3752" w:type="dxa"/>
            <w:vAlign w:val="top"/>
          </w:tcPr>
          <w:p>
            <w:pPr>
              <w:spacing w:before="140" w:line="234" w:lineRule="auto"/>
              <w:ind w:left="40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sz w:val="21"/>
                <w:szCs w:val="21"/>
              </w:rPr>
              <w:t xml:space="preserve">  </w:t>
            </w: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>号别针，</w:t>
            </w:r>
            <w:r>
              <w:rPr>
                <w:rFonts w:ascii="NSimSun" w:eastAsia="NSimSun" w:hAnsi="NSimSun" w:cs="NSimSun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38mm  </w:t>
            </w: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>长，</w:t>
            </w: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>个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11"/>
                <w:sz w:val="21"/>
                <w:szCs w:val="21"/>
              </w:rPr>
              <w:t>盒</w:t>
            </w:r>
          </w:p>
        </w:tc>
        <w:tc>
          <w:tcPr>
            <w:tcW w:w="881" w:type="dxa"/>
            <w:vAlign w:val="top"/>
          </w:tcPr>
          <w:p>
            <w:pPr>
              <w:spacing w:before="139" w:line="225" w:lineRule="auto"/>
              <w:ind w:left="343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盒</w:t>
            </w:r>
          </w:p>
        </w:tc>
        <w:tc>
          <w:tcPr>
            <w:tcW w:w="870" w:type="dxa"/>
            <w:vAlign w:val="top"/>
          </w:tcPr>
          <w:p>
            <w:pPr>
              <w:spacing w:before="176" w:line="187" w:lineRule="auto"/>
              <w:ind w:left="40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484"/>
        </w:trPr>
        <w:tc>
          <w:tcPr>
            <w:tcW w:w="748" w:type="dxa"/>
            <w:vAlign w:val="top"/>
          </w:tcPr>
          <w:p>
            <w:pPr>
              <w:spacing w:before="176" w:line="187" w:lineRule="auto"/>
              <w:ind w:left="2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</w:p>
        </w:tc>
        <w:tc>
          <w:tcPr>
            <w:tcW w:w="2303" w:type="dxa"/>
            <w:vAlign w:val="top"/>
          </w:tcPr>
          <w:p>
            <w:pPr>
              <w:spacing w:before="139" w:line="221" w:lineRule="auto"/>
              <w:ind w:left="94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绷带</w:t>
            </w:r>
          </w:p>
        </w:tc>
        <w:tc>
          <w:tcPr>
            <w:tcW w:w="3752" w:type="dxa"/>
            <w:vAlign w:val="top"/>
          </w:tcPr>
          <w:p>
            <w:pPr>
              <w:spacing w:before="140" w:line="237" w:lineRule="auto"/>
              <w:ind w:left="106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8cm*4.5m 2  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卷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/</w:t>
            </w: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袋</w:t>
            </w:r>
          </w:p>
        </w:tc>
        <w:tc>
          <w:tcPr>
            <w:tcW w:w="881" w:type="dxa"/>
            <w:vAlign w:val="top"/>
          </w:tcPr>
          <w:p>
            <w:pPr>
              <w:spacing w:before="140" w:line="227" w:lineRule="auto"/>
              <w:ind w:left="34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卷</w:t>
            </w:r>
          </w:p>
        </w:tc>
        <w:tc>
          <w:tcPr>
            <w:tcW w:w="870" w:type="dxa"/>
            <w:vAlign w:val="top"/>
          </w:tcPr>
          <w:p>
            <w:pPr>
              <w:spacing w:before="176" w:line="187" w:lineRule="auto"/>
              <w:ind w:left="3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</w:tr>
      <w:tr>
        <w:tblPrEx>
          <w:tblW w:w="8554" w:type="dxa"/>
          <w:tblInd w:w="2" w:type="dxa"/>
          <w:tblLayout w:type="fixed"/>
        </w:tblPrEx>
        <w:trPr>
          <w:trHeight w:val="672"/>
        </w:trPr>
        <w:tc>
          <w:tcPr>
            <w:tcW w:w="748" w:type="dxa"/>
            <w:vAlign w:val="top"/>
          </w:tcPr>
          <w:p>
            <w:pPr>
              <w:spacing w:before="267" w:line="187" w:lineRule="auto"/>
              <w:ind w:left="2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30</w:t>
            </w:r>
          </w:p>
        </w:tc>
        <w:tc>
          <w:tcPr>
            <w:tcW w:w="2303" w:type="dxa"/>
            <w:vAlign w:val="top"/>
          </w:tcPr>
          <w:p>
            <w:pPr>
              <w:spacing w:before="75" w:line="221" w:lineRule="auto"/>
              <w:ind w:left="83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搅拌棒</w:t>
            </w:r>
          </w:p>
          <w:p>
            <w:pPr>
              <w:spacing w:before="60" w:line="221" w:lineRule="auto"/>
              <w:ind w:left="30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（配置消毒水用）</w:t>
            </w:r>
          </w:p>
        </w:tc>
        <w:tc>
          <w:tcPr>
            <w:tcW w:w="3752" w:type="dxa"/>
            <w:vAlign w:val="top"/>
          </w:tcPr>
          <w:p>
            <w:pPr>
              <w:spacing w:before="231" w:line="221" w:lineRule="auto"/>
              <w:ind w:left="168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4"/>
                <w:sz w:val="21"/>
                <w:szCs w:val="21"/>
              </w:rPr>
              <w:t>普通</w:t>
            </w:r>
          </w:p>
        </w:tc>
        <w:tc>
          <w:tcPr>
            <w:tcW w:w="881" w:type="dxa"/>
            <w:vAlign w:val="top"/>
          </w:tcPr>
          <w:p>
            <w:pPr>
              <w:spacing w:before="232" w:line="221" w:lineRule="auto"/>
              <w:ind w:left="338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根</w:t>
            </w:r>
          </w:p>
        </w:tc>
        <w:tc>
          <w:tcPr>
            <w:tcW w:w="870" w:type="dxa"/>
            <w:vAlign w:val="top"/>
          </w:tcPr>
          <w:p>
            <w:pPr>
              <w:spacing w:before="267" w:line="187" w:lineRule="auto"/>
              <w:ind w:left="3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https://d.book118.com/898027023131006033</w:t>
        </w:r>
      </w:hyperlink>
    </w:p>
    <w:p/>
    <w:sectPr>
      <w:footerReference w:type="default" r:id="rId46"/>
      <w:type w:val="nextPage"/>
      <w:pgSz w:w="11907" w:h="16839"/>
      <w:pgMar w:top="1431" w:right="1673" w:bottom="1363" w:left="1673" w:header="0" w:footer="1113" w:gutter="0"/>
      <w:pgNumType w:start="3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47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47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52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4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4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4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5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5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9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9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9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9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54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54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10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8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1"/>
        <w:sz w:val="28"/>
        <w:szCs w:val="28"/>
      </w:rPr>
      <w:t>11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8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1"/>
        <w:sz w:val="28"/>
        <w:szCs w:val="28"/>
      </w:rPr>
      <w:t>11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12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13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13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2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2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14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2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15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2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7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7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16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7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7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1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18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1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18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1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21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9"/>
        <w:sz w:val="28"/>
        <w:szCs w:val="28"/>
      </w:rPr>
      <w:t>19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footer" Target="footer13.xml" /><Relationship Id="rId25" Type="http://schemas.openxmlformats.org/officeDocument/2006/relationships/image" Target="media/image9.jpeg" /><Relationship Id="rId26" Type="http://schemas.openxmlformats.org/officeDocument/2006/relationships/footer" Target="footer14.xml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footer" Target="footer17.xml" /><Relationship Id="rId3" Type="http://schemas.openxmlformats.org/officeDocument/2006/relationships/fontTable" Target="fontTable.xml" /><Relationship Id="rId30" Type="http://schemas.openxmlformats.org/officeDocument/2006/relationships/footer" Target="footer18.xml" /><Relationship Id="rId31" Type="http://schemas.openxmlformats.org/officeDocument/2006/relationships/footer" Target="footer19.xml" /><Relationship Id="rId32" Type="http://schemas.openxmlformats.org/officeDocument/2006/relationships/footer" Target="footer20.xml" /><Relationship Id="rId33" Type="http://schemas.openxmlformats.org/officeDocument/2006/relationships/footer" Target="footer21.xml" /><Relationship Id="rId34" Type="http://schemas.openxmlformats.org/officeDocument/2006/relationships/footer" Target="footer22.xml" /><Relationship Id="rId35" Type="http://schemas.openxmlformats.org/officeDocument/2006/relationships/footer" Target="footer23.xml" /><Relationship Id="rId36" Type="http://schemas.openxmlformats.org/officeDocument/2006/relationships/footer" Target="footer24.xml" /><Relationship Id="rId37" Type="http://schemas.openxmlformats.org/officeDocument/2006/relationships/footer" Target="footer25.xml" /><Relationship Id="rId38" Type="http://schemas.openxmlformats.org/officeDocument/2006/relationships/footer" Target="footer26.xml" /><Relationship Id="rId39" Type="http://schemas.openxmlformats.org/officeDocument/2006/relationships/footer" Target="footer27.xml" /><Relationship Id="rId4" Type="http://schemas.openxmlformats.org/officeDocument/2006/relationships/image" Target="media/image1.png" /><Relationship Id="rId40" Type="http://schemas.openxmlformats.org/officeDocument/2006/relationships/footer" Target="footer28.xml" /><Relationship Id="rId41" Type="http://schemas.openxmlformats.org/officeDocument/2006/relationships/footer" Target="footer29.xml" /><Relationship Id="rId42" Type="http://schemas.openxmlformats.org/officeDocument/2006/relationships/footer" Target="footer30.xml" /><Relationship Id="rId43" Type="http://schemas.openxmlformats.org/officeDocument/2006/relationships/footer" Target="footer31.xml" /><Relationship Id="rId44" Type="http://schemas.openxmlformats.org/officeDocument/2006/relationships/footer" Target="footer32.xml" /><Relationship Id="rId45" Type="http://schemas.openxmlformats.org/officeDocument/2006/relationships/hyperlink" Target="https://d.book118.com/898027023131006033" TargetMode="External" /><Relationship Id="rId46" Type="http://schemas.openxmlformats.org/officeDocument/2006/relationships/footer" Target="footer33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revision>0</cp:revision>
  <dcterms:created xsi:type="dcterms:W3CDTF">2023-08-18T12:13:10Z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2024-01-22T10:04:39Z</vt:filetime>
  </property>
  <property fmtid="{D5CDD505-2E9C-101B-9397-08002B2CF9AE}" pid="3" name="CRO">
    <vt:lpwstr>wqlLaW5nc29mdCBQREYgdG8gV1BTIDkw</vt:lpwstr>
  </property>
</Properties>
</file>