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铅及铅合金材项目计划设计方案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7" w:history="1">
        <w:r>
          <w:rPr>
            <w:rFonts w:ascii="仿宋" w:eastAsia="仿宋" w:hAnsi="仿宋" w:cs="仿宋" w:hint="eastAsia"/>
            <w:lang w:eastAsia="zh-CN"/>
          </w:rPr>
          <w:t>序言</w:t>
        </w:r>
        <w:r>
          <w:tab/>
        </w:r>
        <w:r>
          <w:fldChar w:fldCharType="begin"/>
        </w:r>
        <w:r>
          <w:instrText xml:space="preserve"> PAGEREF _Toc7687 \h </w:instrText>
        </w:r>
        <w:r>
          <w:fldChar w:fldCharType="separate"/>
        </w:r>
        <w:r>
          <w:t>3</w:t>
        </w:r>
        <w:r>
          <w:fldChar w:fldCharType="end"/>
        </w:r>
      </w:hyperlink>
    </w:p>
    <w:p>
      <w:pPr>
        <w:pStyle w:val="TOC1"/>
        <w:tabs>
          <w:tab w:val="right" w:leader="dot" w:pos="8306"/>
        </w:tabs>
      </w:pPr>
      <w:hyperlink w:anchor="_Toc8372" w:history="1">
        <w:r>
          <w:rPr>
            <w:rFonts w:ascii="仿宋" w:eastAsia="仿宋" w:hAnsi="仿宋" w:cs="仿宋" w:hint="eastAsia"/>
            <w:lang w:eastAsia="zh-CN"/>
          </w:rPr>
          <w:t>一、市场分析、调研</w:t>
        </w:r>
        <w:r>
          <w:tab/>
        </w:r>
        <w:r>
          <w:fldChar w:fldCharType="begin"/>
        </w:r>
        <w:r>
          <w:instrText xml:space="preserve"> PAGEREF _Toc8372 \h </w:instrText>
        </w:r>
        <w:r>
          <w:fldChar w:fldCharType="separate"/>
        </w:r>
        <w:r>
          <w:t>3</w:t>
        </w:r>
        <w:r>
          <w:fldChar w:fldCharType="end"/>
        </w:r>
      </w:hyperlink>
    </w:p>
    <w:p>
      <w:pPr>
        <w:pStyle w:val="TOC2"/>
        <w:tabs>
          <w:tab w:val="right" w:leader="dot" w:pos="8306"/>
        </w:tabs>
      </w:pPr>
      <w:hyperlink w:anchor="_Toc7636" w:history="1">
        <w:r>
          <w:rPr>
            <w:rFonts w:ascii="仿宋" w:eastAsia="仿宋" w:hAnsi="仿宋" w:cs="仿宋" w:hint="eastAsia"/>
            <w:lang w:eastAsia="zh-CN"/>
          </w:rPr>
          <w:t>(一)、铅及铅合金材行业分析</w:t>
        </w:r>
        <w:r>
          <w:tab/>
        </w:r>
        <w:r>
          <w:fldChar w:fldCharType="begin"/>
        </w:r>
        <w:r>
          <w:instrText xml:space="preserve"> PAGEREF _Toc7636 \h </w:instrText>
        </w:r>
        <w:r>
          <w:fldChar w:fldCharType="separate"/>
        </w:r>
        <w:r>
          <w:t>3</w:t>
        </w:r>
        <w:r>
          <w:fldChar w:fldCharType="end"/>
        </w:r>
      </w:hyperlink>
    </w:p>
    <w:p>
      <w:pPr>
        <w:pStyle w:val="TOC2"/>
        <w:tabs>
          <w:tab w:val="right" w:leader="dot" w:pos="8306"/>
        </w:tabs>
      </w:pPr>
      <w:hyperlink w:anchor="_Toc15405" w:history="1">
        <w:r>
          <w:rPr>
            <w:rFonts w:ascii="仿宋" w:eastAsia="仿宋" w:hAnsi="仿宋" w:cs="仿宋" w:hint="eastAsia"/>
            <w:lang w:eastAsia="zh-CN"/>
          </w:rPr>
          <w:t>(二)、铅及铅合金材市场分析预测</w:t>
        </w:r>
        <w:r>
          <w:tab/>
        </w:r>
        <w:r>
          <w:fldChar w:fldCharType="begin"/>
        </w:r>
        <w:r>
          <w:instrText xml:space="preserve"> PAGEREF _Toc15405 \h </w:instrText>
        </w:r>
        <w:r>
          <w:fldChar w:fldCharType="separate"/>
        </w:r>
        <w:r>
          <w:t>4</w:t>
        </w:r>
        <w:r>
          <w:fldChar w:fldCharType="end"/>
        </w:r>
      </w:hyperlink>
    </w:p>
    <w:p>
      <w:pPr>
        <w:pStyle w:val="TOC1"/>
        <w:tabs>
          <w:tab w:val="right" w:leader="dot" w:pos="8306"/>
        </w:tabs>
      </w:pPr>
      <w:hyperlink w:anchor="_Toc28773" w:history="1">
        <w:r>
          <w:rPr>
            <w:rFonts w:ascii="仿宋" w:eastAsia="仿宋" w:hAnsi="仿宋" w:cs="仿宋" w:hint="eastAsia"/>
            <w:lang w:eastAsia="zh-CN"/>
          </w:rPr>
          <w:t>二、工艺说明</w:t>
        </w:r>
        <w:r>
          <w:tab/>
        </w:r>
        <w:r>
          <w:fldChar w:fldCharType="begin"/>
        </w:r>
        <w:r>
          <w:instrText xml:space="preserve"> PAGEREF _Toc28773 \h </w:instrText>
        </w:r>
        <w:r>
          <w:fldChar w:fldCharType="separate"/>
        </w:r>
        <w:r>
          <w:t>5</w:t>
        </w:r>
        <w:r>
          <w:fldChar w:fldCharType="end"/>
        </w:r>
      </w:hyperlink>
    </w:p>
    <w:p>
      <w:pPr>
        <w:pStyle w:val="TOC2"/>
        <w:tabs>
          <w:tab w:val="right" w:leader="dot" w:pos="8306"/>
        </w:tabs>
      </w:pPr>
      <w:hyperlink w:anchor="_Toc29857" w:history="1">
        <w:r>
          <w:rPr>
            <w:rFonts w:ascii="仿宋" w:eastAsia="仿宋" w:hAnsi="仿宋" w:cs="仿宋" w:hint="eastAsia"/>
            <w:lang w:eastAsia="zh-CN"/>
          </w:rPr>
          <w:t>(一)、技术管理特点</w:t>
        </w:r>
        <w:r>
          <w:tab/>
        </w:r>
        <w:r>
          <w:fldChar w:fldCharType="begin"/>
        </w:r>
        <w:r>
          <w:instrText xml:space="preserve"> PAGEREF _Toc29857 \h </w:instrText>
        </w:r>
        <w:r>
          <w:fldChar w:fldCharType="separate"/>
        </w:r>
        <w:r>
          <w:t>5</w:t>
        </w:r>
        <w:r>
          <w:fldChar w:fldCharType="end"/>
        </w:r>
      </w:hyperlink>
    </w:p>
    <w:p>
      <w:pPr>
        <w:pStyle w:val="TOC2"/>
        <w:tabs>
          <w:tab w:val="right" w:leader="dot" w:pos="8306"/>
        </w:tabs>
      </w:pPr>
      <w:hyperlink w:anchor="_Toc22833" w:history="1">
        <w:r>
          <w:rPr>
            <w:rFonts w:ascii="仿宋" w:eastAsia="仿宋" w:hAnsi="仿宋" w:cs="仿宋" w:hint="eastAsia"/>
            <w:lang w:eastAsia="zh-CN"/>
          </w:rPr>
          <w:t>(二)、铅及铅合金材项目工艺技术设计方案</w:t>
        </w:r>
        <w:r>
          <w:tab/>
        </w:r>
        <w:r>
          <w:fldChar w:fldCharType="begin"/>
        </w:r>
        <w:r>
          <w:instrText xml:space="preserve"> PAGEREF _Toc22833 \h </w:instrText>
        </w:r>
        <w:r>
          <w:fldChar w:fldCharType="separate"/>
        </w:r>
        <w:r>
          <w:t>6</w:t>
        </w:r>
        <w:r>
          <w:fldChar w:fldCharType="end"/>
        </w:r>
      </w:hyperlink>
    </w:p>
    <w:p>
      <w:pPr>
        <w:pStyle w:val="TOC2"/>
        <w:tabs>
          <w:tab w:val="right" w:leader="dot" w:pos="8306"/>
        </w:tabs>
      </w:pPr>
      <w:hyperlink w:anchor="_Toc7145" w:history="1">
        <w:r>
          <w:rPr>
            <w:rFonts w:ascii="仿宋" w:eastAsia="仿宋" w:hAnsi="仿宋" w:cs="仿宋" w:hint="eastAsia"/>
            <w:lang w:eastAsia="zh-CN"/>
          </w:rPr>
          <w:t>(三)、设备选型方案</w:t>
        </w:r>
        <w:r>
          <w:tab/>
        </w:r>
        <w:r>
          <w:fldChar w:fldCharType="begin"/>
        </w:r>
        <w:r>
          <w:instrText xml:space="preserve"> PAGEREF _Toc7145 \h </w:instrText>
        </w:r>
        <w:r>
          <w:fldChar w:fldCharType="separate"/>
        </w:r>
        <w:r>
          <w:t>7</w:t>
        </w:r>
        <w:r>
          <w:fldChar w:fldCharType="end"/>
        </w:r>
      </w:hyperlink>
    </w:p>
    <w:p>
      <w:pPr>
        <w:pStyle w:val="TOC1"/>
        <w:tabs>
          <w:tab w:val="right" w:leader="dot" w:pos="8306"/>
        </w:tabs>
      </w:pPr>
      <w:hyperlink w:anchor="_Toc30206" w:history="1">
        <w:r>
          <w:rPr>
            <w:rFonts w:ascii="仿宋" w:eastAsia="仿宋" w:hAnsi="仿宋" w:cs="仿宋" w:hint="eastAsia"/>
            <w:lang w:eastAsia="zh-CN"/>
          </w:rPr>
          <w:t>三、铅及铅合金材项目土建工程</w:t>
        </w:r>
        <w:r>
          <w:tab/>
        </w:r>
        <w:r>
          <w:fldChar w:fldCharType="begin"/>
        </w:r>
        <w:r>
          <w:instrText xml:space="preserve"> PAGEREF _Toc30206 \h </w:instrText>
        </w:r>
        <w:r>
          <w:fldChar w:fldCharType="separate"/>
        </w:r>
        <w:r>
          <w:t>8</w:t>
        </w:r>
        <w:r>
          <w:fldChar w:fldCharType="end"/>
        </w:r>
      </w:hyperlink>
    </w:p>
    <w:p>
      <w:pPr>
        <w:pStyle w:val="TOC2"/>
        <w:tabs>
          <w:tab w:val="right" w:leader="dot" w:pos="8306"/>
        </w:tabs>
      </w:pPr>
      <w:hyperlink w:anchor="_Toc26294" w:history="1">
        <w:r>
          <w:rPr>
            <w:rFonts w:ascii="仿宋" w:eastAsia="仿宋" w:hAnsi="仿宋" w:cs="仿宋" w:hint="eastAsia"/>
            <w:lang w:eastAsia="zh-CN"/>
          </w:rPr>
          <w:t>(一)、建筑工程设计原则</w:t>
        </w:r>
        <w:r>
          <w:tab/>
        </w:r>
        <w:r>
          <w:fldChar w:fldCharType="begin"/>
        </w:r>
        <w:r>
          <w:instrText xml:space="preserve"> PAGEREF _Toc26294 \h </w:instrText>
        </w:r>
        <w:r>
          <w:fldChar w:fldCharType="separate"/>
        </w:r>
        <w:r>
          <w:t>8</w:t>
        </w:r>
        <w:r>
          <w:fldChar w:fldCharType="end"/>
        </w:r>
      </w:hyperlink>
    </w:p>
    <w:p>
      <w:pPr>
        <w:pStyle w:val="TOC2"/>
        <w:tabs>
          <w:tab w:val="right" w:leader="dot" w:pos="8306"/>
        </w:tabs>
      </w:pPr>
      <w:hyperlink w:anchor="_Toc9881" w:history="1">
        <w:r>
          <w:rPr>
            <w:rFonts w:ascii="仿宋" w:eastAsia="仿宋" w:hAnsi="仿宋" w:cs="仿宋" w:hint="eastAsia"/>
            <w:lang w:eastAsia="zh-CN"/>
          </w:rPr>
          <w:t>(二)、土建工程设计年限及安全等级</w:t>
        </w:r>
        <w:r>
          <w:tab/>
        </w:r>
        <w:r>
          <w:fldChar w:fldCharType="begin"/>
        </w:r>
        <w:r>
          <w:instrText xml:space="preserve"> PAGEREF _Toc9881 \h </w:instrText>
        </w:r>
        <w:r>
          <w:fldChar w:fldCharType="separate"/>
        </w:r>
        <w:r>
          <w:t>10</w:t>
        </w:r>
        <w:r>
          <w:fldChar w:fldCharType="end"/>
        </w:r>
      </w:hyperlink>
    </w:p>
    <w:p>
      <w:pPr>
        <w:pStyle w:val="TOC2"/>
        <w:tabs>
          <w:tab w:val="right" w:leader="dot" w:pos="8306"/>
        </w:tabs>
      </w:pPr>
      <w:hyperlink w:anchor="_Toc17407" w:history="1">
        <w:r>
          <w:rPr>
            <w:rFonts w:ascii="仿宋" w:eastAsia="仿宋" w:hAnsi="仿宋" w:cs="仿宋" w:hint="eastAsia"/>
            <w:lang w:eastAsia="zh-CN"/>
          </w:rPr>
          <w:t>(三)、建筑工程设计总体要求</w:t>
        </w:r>
        <w:r>
          <w:tab/>
        </w:r>
        <w:r>
          <w:fldChar w:fldCharType="begin"/>
        </w:r>
        <w:r>
          <w:instrText xml:space="preserve"> PAGEREF _Toc17407 \h </w:instrText>
        </w:r>
        <w:r>
          <w:fldChar w:fldCharType="separate"/>
        </w:r>
        <w:r>
          <w:t>11</w:t>
        </w:r>
        <w:r>
          <w:fldChar w:fldCharType="end"/>
        </w:r>
      </w:hyperlink>
    </w:p>
    <w:p>
      <w:pPr>
        <w:pStyle w:val="TOC2"/>
        <w:tabs>
          <w:tab w:val="right" w:leader="dot" w:pos="8306"/>
        </w:tabs>
      </w:pPr>
      <w:hyperlink w:anchor="_Toc23312" w:history="1">
        <w:r>
          <w:rPr>
            <w:rFonts w:ascii="仿宋" w:eastAsia="仿宋" w:hAnsi="仿宋" w:cs="仿宋" w:hint="eastAsia"/>
            <w:lang w:eastAsia="zh-CN"/>
          </w:rPr>
          <w:t>(四)、土建工程建设指标</w:t>
        </w:r>
        <w:r>
          <w:tab/>
        </w:r>
        <w:r>
          <w:fldChar w:fldCharType="begin"/>
        </w:r>
        <w:r>
          <w:instrText xml:space="preserve"> PAGEREF _Toc23312 \h </w:instrText>
        </w:r>
        <w:r>
          <w:fldChar w:fldCharType="separate"/>
        </w:r>
        <w:r>
          <w:t>11</w:t>
        </w:r>
        <w:r>
          <w:fldChar w:fldCharType="end"/>
        </w:r>
      </w:hyperlink>
    </w:p>
    <w:p>
      <w:pPr>
        <w:pStyle w:val="TOC1"/>
        <w:tabs>
          <w:tab w:val="right" w:leader="dot" w:pos="8306"/>
        </w:tabs>
      </w:pPr>
      <w:hyperlink w:anchor="_Toc29891" w:history="1">
        <w:r>
          <w:rPr>
            <w:rFonts w:ascii="仿宋" w:eastAsia="仿宋" w:hAnsi="仿宋" w:cs="仿宋" w:hint="eastAsia"/>
            <w:lang w:eastAsia="zh-CN"/>
          </w:rPr>
          <w:t>四、产品规划分析</w:t>
        </w:r>
        <w:r>
          <w:tab/>
        </w:r>
        <w:r>
          <w:fldChar w:fldCharType="begin"/>
        </w:r>
        <w:r>
          <w:instrText xml:space="preserve"> PAGEREF _Toc29891 \h </w:instrText>
        </w:r>
        <w:r>
          <w:fldChar w:fldCharType="separate"/>
        </w:r>
        <w:r>
          <w:t>12</w:t>
        </w:r>
        <w:r>
          <w:fldChar w:fldCharType="end"/>
        </w:r>
      </w:hyperlink>
    </w:p>
    <w:p>
      <w:pPr>
        <w:pStyle w:val="TOC2"/>
        <w:tabs>
          <w:tab w:val="right" w:leader="dot" w:pos="8306"/>
        </w:tabs>
      </w:pPr>
      <w:hyperlink w:anchor="_Toc17639" w:history="1">
        <w:r>
          <w:rPr>
            <w:rFonts w:ascii="仿宋" w:eastAsia="仿宋" w:hAnsi="仿宋" w:cs="仿宋" w:hint="eastAsia"/>
            <w:lang w:eastAsia="zh-CN"/>
          </w:rPr>
          <w:t>(一)、产品规划</w:t>
        </w:r>
        <w:r>
          <w:tab/>
        </w:r>
        <w:r>
          <w:fldChar w:fldCharType="begin"/>
        </w:r>
        <w:r>
          <w:instrText xml:space="preserve"> PAGEREF _Toc17639 \h </w:instrText>
        </w:r>
        <w:r>
          <w:fldChar w:fldCharType="separate"/>
        </w:r>
        <w:r>
          <w:t>12</w:t>
        </w:r>
        <w:r>
          <w:fldChar w:fldCharType="end"/>
        </w:r>
      </w:hyperlink>
    </w:p>
    <w:p>
      <w:pPr>
        <w:pStyle w:val="TOC2"/>
        <w:tabs>
          <w:tab w:val="right" w:leader="dot" w:pos="8306"/>
        </w:tabs>
      </w:pPr>
      <w:hyperlink w:anchor="_Toc3824" w:history="1">
        <w:r>
          <w:rPr>
            <w:rFonts w:ascii="仿宋" w:eastAsia="仿宋" w:hAnsi="仿宋" w:cs="仿宋" w:hint="eastAsia"/>
            <w:lang w:eastAsia="zh-CN"/>
          </w:rPr>
          <w:t>(二)、建设规模</w:t>
        </w:r>
        <w:r>
          <w:tab/>
        </w:r>
        <w:r>
          <w:fldChar w:fldCharType="begin"/>
        </w:r>
        <w:r>
          <w:instrText xml:space="preserve"> PAGEREF _Toc3824 \h </w:instrText>
        </w:r>
        <w:r>
          <w:fldChar w:fldCharType="separate"/>
        </w:r>
        <w:r>
          <w:t>13</w:t>
        </w:r>
        <w:r>
          <w:fldChar w:fldCharType="end"/>
        </w:r>
      </w:hyperlink>
    </w:p>
    <w:p>
      <w:pPr>
        <w:pStyle w:val="TOC1"/>
        <w:tabs>
          <w:tab w:val="right" w:leader="dot" w:pos="8306"/>
        </w:tabs>
      </w:pPr>
      <w:hyperlink w:anchor="_Toc2793" w:history="1">
        <w:r>
          <w:rPr>
            <w:rFonts w:ascii="仿宋" w:eastAsia="仿宋" w:hAnsi="仿宋" w:cs="仿宋" w:hint="eastAsia"/>
            <w:lang w:eastAsia="zh-CN"/>
          </w:rPr>
          <w:t>五、铅及铅合金材项目绩效评估</w:t>
        </w:r>
        <w:r>
          <w:tab/>
        </w:r>
        <w:r>
          <w:fldChar w:fldCharType="begin"/>
        </w:r>
        <w:r>
          <w:instrText xml:space="preserve"> PAGEREF _Toc2793 \h </w:instrText>
        </w:r>
        <w:r>
          <w:fldChar w:fldCharType="separate"/>
        </w:r>
        <w:r>
          <w:t>14</w:t>
        </w:r>
        <w:r>
          <w:fldChar w:fldCharType="end"/>
        </w:r>
      </w:hyperlink>
    </w:p>
    <w:p>
      <w:pPr>
        <w:pStyle w:val="TOC2"/>
        <w:tabs>
          <w:tab w:val="right" w:leader="dot" w:pos="8306"/>
        </w:tabs>
      </w:pPr>
      <w:hyperlink w:anchor="_Toc11374" w:history="1">
        <w:r>
          <w:rPr>
            <w:rFonts w:ascii="仿宋" w:eastAsia="仿宋" w:hAnsi="仿宋" w:cs="仿宋" w:hint="eastAsia"/>
            <w:lang w:eastAsia="zh-CN"/>
          </w:rPr>
          <w:t>(一)、绩效评估指标</w:t>
        </w:r>
        <w:r>
          <w:tab/>
        </w:r>
        <w:r>
          <w:fldChar w:fldCharType="begin"/>
        </w:r>
        <w:r>
          <w:instrText xml:space="preserve"> PAGEREF _Toc11374 \h </w:instrText>
        </w:r>
        <w:r>
          <w:fldChar w:fldCharType="separate"/>
        </w:r>
        <w:r>
          <w:t>14</w:t>
        </w:r>
        <w:r>
          <w:fldChar w:fldCharType="end"/>
        </w:r>
      </w:hyperlink>
    </w:p>
    <w:p>
      <w:pPr>
        <w:pStyle w:val="TOC2"/>
        <w:tabs>
          <w:tab w:val="right" w:leader="dot" w:pos="8306"/>
        </w:tabs>
      </w:pPr>
      <w:hyperlink w:anchor="_Toc23679" w:history="1">
        <w:r>
          <w:rPr>
            <w:rFonts w:ascii="仿宋" w:eastAsia="仿宋" w:hAnsi="仿宋" w:cs="仿宋" w:hint="eastAsia"/>
            <w:lang w:eastAsia="zh-CN"/>
          </w:rPr>
          <w:t>(二)、绩效评估方法</w:t>
        </w:r>
        <w:r>
          <w:tab/>
        </w:r>
        <w:r>
          <w:fldChar w:fldCharType="begin"/>
        </w:r>
        <w:r>
          <w:instrText xml:space="preserve"> PAGEREF _Toc23679 \h </w:instrText>
        </w:r>
        <w:r>
          <w:fldChar w:fldCharType="separate"/>
        </w:r>
        <w:r>
          <w:t>15</w:t>
        </w:r>
        <w:r>
          <w:fldChar w:fldCharType="end"/>
        </w:r>
      </w:hyperlink>
    </w:p>
    <w:p>
      <w:pPr>
        <w:pStyle w:val="TOC2"/>
        <w:tabs>
          <w:tab w:val="right" w:leader="dot" w:pos="8306"/>
        </w:tabs>
      </w:pPr>
      <w:hyperlink w:anchor="_Toc20385" w:history="1">
        <w:r>
          <w:rPr>
            <w:rFonts w:ascii="仿宋" w:eastAsia="仿宋" w:hAnsi="仿宋" w:cs="仿宋" w:hint="eastAsia"/>
            <w:lang w:eastAsia="zh-CN"/>
          </w:rPr>
          <w:t>(三)、绩效评估周期</w:t>
        </w:r>
        <w:r>
          <w:tab/>
        </w:r>
        <w:r>
          <w:fldChar w:fldCharType="begin"/>
        </w:r>
        <w:r>
          <w:instrText xml:space="preserve"> PAGEREF _Toc20385 \h </w:instrText>
        </w:r>
        <w:r>
          <w:fldChar w:fldCharType="separate"/>
        </w:r>
        <w:r>
          <w:t>16</w:t>
        </w:r>
        <w:r>
          <w:fldChar w:fldCharType="end"/>
        </w:r>
      </w:hyperlink>
    </w:p>
    <w:p>
      <w:pPr>
        <w:pStyle w:val="TOC1"/>
        <w:tabs>
          <w:tab w:val="right" w:leader="dot" w:pos="8306"/>
        </w:tabs>
      </w:pPr>
      <w:hyperlink w:anchor="_Toc26797" w:history="1">
        <w:r>
          <w:rPr>
            <w:rFonts w:ascii="仿宋" w:eastAsia="仿宋" w:hAnsi="仿宋" w:cs="仿宋" w:hint="eastAsia"/>
            <w:lang w:eastAsia="zh-CN"/>
          </w:rPr>
          <w:t>六、铅及铅合金材项目危机管理</w:t>
        </w:r>
        <w:r>
          <w:tab/>
        </w:r>
        <w:r>
          <w:fldChar w:fldCharType="begin"/>
        </w:r>
        <w:r>
          <w:instrText xml:space="preserve"> PAGEREF _Toc26797 \h </w:instrText>
        </w:r>
        <w:r>
          <w:fldChar w:fldCharType="separate"/>
        </w:r>
        <w:r>
          <w:t>17</w:t>
        </w:r>
        <w:r>
          <w:fldChar w:fldCharType="end"/>
        </w:r>
      </w:hyperlink>
    </w:p>
    <w:p>
      <w:pPr>
        <w:pStyle w:val="TOC2"/>
        <w:tabs>
          <w:tab w:val="right" w:leader="dot" w:pos="8306"/>
        </w:tabs>
      </w:pPr>
      <w:hyperlink w:anchor="_Toc4320" w:history="1">
        <w:r>
          <w:rPr>
            <w:rFonts w:ascii="仿宋" w:eastAsia="仿宋" w:hAnsi="仿宋" w:cs="仿宋" w:hint="eastAsia"/>
            <w:lang w:eastAsia="zh-CN"/>
          </w:rPr>
          <w:t>(一)、危机预警与识别</w:t>
        </w:r>
        <w:r>
          <w:tab/>
        </w:r>
        <w:r>
          <w:fldChar w:fldCharType="begin"/>
        </w:r>
        <w:r>
          <w:instrText xml:space="preserve"> PAGEREF _Toc4320 \h </w:instrText>
        </w:r>
        <w:r>
          <w:fldChar w:fldCharType="separate"/>
        </w:r>
        <w:r>
          <w:t>17</w:t>
        </w:r>
        <w:r>
          <w:fldChar w:fldCharType="end"/>
        </w:r>
      </w:hyperlink>
    </w:p>
    <w:p>
      <w:pPr>
        <w:pStyle w:val="TOC2"/>
        <w:tabs>
          <w:tab w:val="right" w:leader="dot" w:pos="8306"/>
        </w:tabs>
      </w:pPr>
      <w:hyperlink w:anchor="_Toc7729" w:history="1">
        <w:r>
          <w:rPr>
            <w:rFonts w:ascii="仿宋" w:eastAsia="仿宋" w:hAnsi="仿宋" w:cs="仿宋" w:hint="eastAsia"/>
            <w:lang w:eastAsia="zh-CN"/>
          </w:rPr>
          <w:t>(二)、危机应对与恢复</w:t>
        </w:r>
        <w:r>
          <w:tab/>
        </w:r>
        <w:r>
          <w:fldChar w:fldCharType="begin"/>
        </w:r>
        <w:r>
          <w:instrText xml:space="preserve"> PAGEREF _Toc7729 \h </w:instrText>
        </w:r>
        <w:r>
          <w:fldChar w:fldCharType="separate"/>
        </w:r>
        <w:r>
          <w:t>18</w:t>
        </w:r>
        <w:r>
          <w:fldChar w:fldCharType="end"/>
        </w:r>
      </w:hyperlink>
    </w:p>
    <w:p>
      <w:pPr>
        <w:pStyle w:val="TOC1"/>
        <w:tabs>
          <w:tab w:val="right" w:leader="dot" w:pos="8306"/>
        </w:tabs>
      </w:pPr>
      <w:hyperlink w:anchor="_Toc1199" w:history="1">
        <w:r>
          <w:rPr>
            <w:rFonts w:ascii="仿宋" w:eastAsia="仿宋" w:hAnsi="仿宋" w:cs="仿宋" w:hint="eastAsia"/>
            <w:lang w:eastAsia="zh-CN"/>
          </w:rPr>
          <w:t>七、铅及铅合金材项目投资规划</w:t>
        </w:r>
        <w:r>
          <w:tab/>
        </w:r>
        <w:r>
          <w:fldChar w:fldCharType="begin"/>
        </w:r>
        <w:r>
          <w:instrText xml:space="preserve"> PAGEREF _Toc1199 \h </w:instrText>
        </w:r>
        <w:r>
          <w:fldChar w:fldCharType="separate"/>
        </w:r>
        <w:r>
          <w:t>19</w:t>
        </w:r>
        <w:r>
          <w:fldChar w:fldCharType="end"/>
        </w:r>
      </w:hyperlink>
    </w:p>
    <w:p>
      <w:pPr>
        <w:pStyle w:val="TOC2"/>
        <w:tabs>
          <w:tab w:val="right" w:leader="dot" w:pos="8306"/>
        </w:tabs>
      </w:pPr>
      <w:hyperlink w:anchor="_Toc1364" w:history="1">
        <w:r>
          <w:rPr>
            <w:rFonts w:ascii="仿宋" w:eastAsia="仿宋" w:hAnsi="仿宋" w:cs="仿宋" w:hint="eastAsia"/>
            <w:lang w:eastAsia="zh-CN"/>
          </w:rPr>
          <w:t>(一)、铅及铅合金材项目总投资估算</w:t>
        </w:r>
        <w:r>
          <w:tab/>
        </w:r>
        <w:r>
          <w:fldChar w:fldCharType="begin"/>
        </w:r>
        <w:r>
          <w:instrText xml:space="preserve"> PAGEREF _Toc1364 \h </w:instrText>
        </w:r>
        <w:r>
          <w:fldChar w:fldCharType="separate"/>
        </w:r>
        <w:r>
          <w:t>19</w:t>
        </w:r>
        <w:r>
          <w:fldChar w:fldCharType="end"/>
        </w:r>
      </w:hyperlink>
    </w:p>
    <w:p>
      <w:pPr>
        <w:pStyle w:val="TOC2"/>
        <w:tabs>
          <w:tab w:val="right" w:leader="dot" w:pos="8306"/>
        </w:tabs>
      </w:pPr>
      <w:hyperlink w:anchor="_Toc2238" w:history="1">
        <w:r>
          <w:rPr>
            <w:rFonts w:ascii="仿宋" w:eastAsia="仿宋" w:hAnsi="仿宋" w:cs="仿宋" w:hint="eastAsia"/>
            <w:lang w:eastAsia="zh-CN"/>
          </w:rPr>
          <w:t>(二)、资金筹措</w:t>
        </w:r>
        <w:r>
          <w:tab/>
        </w:r>
        <w:r>
          <w:fldChar w:fldCharType="begin"/>
        </w:r>
        <w:r>
          <w:instrText xml:space="preserve"> PAGEREF _Toc2238 \h </w:instrText>
        </w:r>
        <w:r>
          <w:fldChar w:fldCharType="separate"/>
        </w:r>
        <w:r>
          <w:t>21</w:t>
        </w:r>
        <w:r>
          <w:fldChar w:fldCharType="end"/>
        </w:r>
      </w:hyperlink>
    </w:p>
    <w:p>
      <w:pPr>
        <w:pStyle w:val="TOC1"/>
        <w:tabs>
          <w:tab w:val="right" w:leader="dot" w:pos="8306"/>
        </w:tabs>
      </w:pPr>
      <w:hyperlink w:anchor="_Toc18785" w:history="1">
        <w:r>
          <w:rPr>
            <w:rFonts w:ascii="仿宋" w:eastAsia="仿宋" w:hAnsi="仿宋" w:cs="仿宋" w:hint="eastAsia"/>
            <w:lang w:eastAsia="zh-CN"/>
          </w:rPr>
          <w:t>八、铅及铅合金材项目技术管理</w:t>
        </w:r>
        <w:r>
          <w:tab/>
        </w:r>
        <w:r>
          <w:fldChar w:fldCharType="begin"/>
        </w:r>
        <w:r>
          <w:instrText xml:space="preserve"> PAGEREF _Toc18785 \h </w:instrText>
        </w:r>
        <w:r>
          <w:fldChar w:fldCharType="separate"/>
        </w:r>
        <w:r>
          <w:t>21</w:t>
        </w:r>
        <w:r>
          <w:fldChar w:fldCharType="end"/>
        </w:r>
      </w:hyperlink>
    </w:p>
    <w:p>
      <w:pPr>
        <w:pStyle w:val="TOC2"/>
        <w:tabs>
          <w:tab w:val="right" w:leader="dot" w:pos="8306"/>
        </w:tabs>
      </w:pPr>
      <w:hyperlink w:anchor="_Toc22018" w:history="1">
        <w:r>
          <w:rPr>
            <w:rFonts w:ascii="仿宋" w:eastAsia="仿宋" w:hAnsi="仿宋" w:cs="仿宋" w:hint="eastAsia"/>
            <w:lang w:eastAsia="zh-CN"/>
          </w:rPr>
          <w:t>(一)、技术方案选用方向</w:t>
        </w:r>
        <w:r>
          <w:tab/>
        </w:r>
        <w:r>
          <w:fldChar w:fldCharType="begin"/>
        </w:r>
        <w:r>
          <w:instrText xml:space="preserve"> PAGEREF _Toc22018 \h </w:instrText>
        </w:r>
        <w:r>
          <w:fldChar w:fldCharType="separate"/>
        </w:r>
        <w:r>
          <w:t>21</w:t>
        </w:r>
        <w:r>
          <w:fldChar w:fldCharType="end"/>
        </w:r>
      </w:hyperlink>
    </w:p>
    <w:p>
      <w:pPr>
        <w:pStyle w:val="TOC2"/>
        <w:tabs>
          <w:tab w:val="right" w:leader="dot" w:pos="8306"/>
        </w:tabs>
      </w:pPr>
      <w:hyperlink w:anchor="_Toc30450" w:history="1">
        <w:r>
          <w:rPr>
            <w:rFonts w:ascii="仿宋" w:eastAsia="仿宋" w:hAnsi="仿宋" w:cs="仿宋" w:hint="eastAsia"/>
            <w:lang w:eastAsia="zh-CN"/>
          </w:rPr>
          <w:t>(二)、工艺技术方案选用原则</w:t>
        </w:r>
        <w:r>
          <w:tab/>
        </w:r>
        <w:r>
          <w:fldChar w:fldCharType="begin"/>
        </w:r>
        <w:r>
          <w:instrText xml:space="preserve"> PAGEREF _Toc30450 \h </w:instrText>
        </w:r>
        <w:r>
          <w:fldChar w:fldCharType="separate"/>
        </w:r>
        <w:r>
          <w:t>23</w:t>
        </w:r>
        <w:r>
          <w:fldChar w:fldCharType="end"/>
        </w:r>
      </w:hyperlink>
    </w:p>
    <w:p>
      <w:pPr>
        <w:pStyle w:val="TOC2"/>
        <w:tabs>
          <w:tab w:val="right" w:leader="dot" w:pos="8306"/>
        </w:tabs>
      </w:pPr>
      <w:hyperlink w:anchor="_Toc26715" w:history="1">
        <w:r>
          <w:rPr>
            <w:rFonts w:ascii="仿宋" w:eastAsia="仿宋" w:hAnsi="仿宋" w:cs="仿宋" w:hint="eastAsia"/>
            <w:lang w:eastAsia="zh-CN"/>
          </w:rPr>
          <w:t>(三)、工艺技术方案要求</w:t>
        </w:r>
        <w:r>
          <w:tab/>
        </w:r>
        <w:r>
          <w:fldChar w:fldCharType="begin"/>
        </w:r>
        <w:r>
          <w:instrText xml:space="preserve"> PAGEREF _Toc26715 \h </w:instrText>
        </w:r>
        <w:r>
          <w:fldChar w:fldCharType="separate"/>
        </w:r>
        <w:r>
          <w:t>25</w:t>
        </w:r>
        <w:r>
          <w:fldChar w:fldCharType="end"/>
        </w:r>
      </w:hyperlink>
    </w:p>
    <w:p>
      <w:pPr>
        <w:pStyle w:val="TOC1"/>
        <w:tabs>
          <w:tab w:val="right" w:leader="dot" w:pos="8306"/>
        </w:tabs>
      </w:pPr>
      <w:hyperlink w:anchor="_Toc23909" w:history="1">
        <w:r>
          <w:rPr>
            <w:rFonts w:ascii="仿宋" w:eastAsia="仿宋" w:hAnsi="仿宋" w:cs="仿宋" w:hint="eastAsia"/>
            <w:lang w:eastAsia="zh-CN"/>
          </w:rPr>
          <w:t>九、铅及铅合金材项目计划安排</w:t>
        </w:r>
        <w:r>
          <w:tab/>
        </w:r>
        <w:r>
          <w:fldChar w:fldCharType="begin"/>
        </w:r>
        <w:r>
          <w:instrText xml:space="preserve"> PAGEREF _Toc23909 \h </w:instrText>
        </w:r>
        <w:r>
          <w:fldChar w:fldCharType="separate"/>
        </w:r>
        <w:r>
          <w:t>28</w:t>
        </w:r>
        <w:r>
          <w:fldChar w:fldCharType="end"/>
        </w:r>
      </w:hyperlink>
    </w:p>
    <w:p>
      <w:pPr>
        <w:pStyle w:val="TOC2"/>
        <w:tabs>
          <w:tab w:val="right" w:leader="dot" w:pos="8306"/>
        </w:tabs>
      </w:pPr>
      <w:hyperlink w:anchor="_Toc4261" w:history="1">
        <w:r>
          <w:rPr>
            <w:rFonts w:ascii="仿宋" w:eastAsia="仿宋" w:hAnsi="仿宋" w:cs="仿宋" w:hint="eastAsia"/>
            <w:lang w:eastAsia="zh-CN"/>
          </w:rPr>
          <w:t>(一)、建设周期</w:t>
        </w:r>
        <w:r>
          <w:tab/>
        </w:r>
        <w:r>
          <w:fldChar w:fldCharType="begin"/>
        </w:r>
        <w:r>
          <w:instrText xml:space="preserve"> PAGEREF _Toc4261 \h </w:instrText>
        </w:r>
        <w:r>
          <w:fldChar w:fldCharType="separate"/>
        </w:r>
        <w:r>
          <w:t>28</w:t>
        </w:r>
        <w:r>
          <w:fldChar w:fldCharType="end"/>
        </w:r>
      </w:hyperlink>
    </w:p>
    <w:p>
      <w:pPr>
        <w:pStyle w:val="TOC2"/>
        <w:tabs>
          <w:tab w:val="right" w:leader="dot" w:pos="8306"/>
        </w:tabs>
      </w:pPr>
      <w:hyperlink w:anchor="_Toc13627" w:history="1">
        <w:r>
          <w:rPr>
            <w:rFonts w:ascii="仿宋" w:eastAsia="仿宋" w:hAnsi="仿宋" w:cs="仿宋" w:hint="eastAsia"/>
            <w:lang w:eastAsia="zh-CN"/>
          </w:rPr>
          <w:t>(二)、建设进度</w:t>
        </w:r>
        <w:r>
          <w:tab/>
        </w:r>
        <w:r>
          <w:fldChar w:fldCharType="begin"/>
        </w:r>
        <w:r>
          <w:instrText xml:space="preserve"> PAGEREF _Toc13627 \h </w:instrText>
        </w:r>
        <w:r>
          <w:fldChar w:fldCharType="separate"/>
        </w:r>
        <w:r>
          <w:t>28</w:t>
        </w:r>
        <w:r>
          <w:fldChar w:fldCharType="end"/>
        </w:r>
      </w:hyperlink>
    </w:p>
    <w:p>
      <w:pPr>
        <w:pStyle w:val="TOC2"/>
        <w:tabs>
          <w:tab w:val="right" w:leader="dot" w:pos="8306"/>
        </w:tabs>
      </w:pPr>
      <w:hyperlink w:anchor="_Toc27692" w:history="1">
        <w:r>
          <w:rPr>
            <w:rFonts w:ascii="仿宋" w:eastAsia="仿宋" w:hAnsi="仿宋" w:cs="仿宋" w:hint="eastAsia"/>
            <w:lang w:eastAsia="zh-CN"/>
          </w:rPr>
          <w:t>(三)、进度安排注意事项</w:t>
        </w:r>
        <w:r>
          <w:tab/>
        </w:r>
        <w:r>
          <w:fldChar w:fldCharType="begin"/>
        </w:r>
        <w:r>
          <w:instrText xml:space="preserve"> PAGEREF _Toc27692 \h </w:instrText>
        </w:r>
        <w:r>
          <w:fldChar w:fldCharType="separate"/>
        </w:r>
        <w:r>
          <w:t>29</w:t>
        </w:r>
        <w:r>
          <w:fldChar w:fldCharType="end"/>
        </w:r>
      </w:hyperlink>
    </w:p>
    <w:p>
      <w:pPr>
        <w:pStyle w:val="TOC2"/>
        <w:tabs>
          <w:tab w:val="right" w:leader="dot" w:pos="8306"/>
        </w:tabs>
      </w:pPr>
      <w:hyperlink w:anchor="_Toc31279" w:history="1">
        <w:r>
          <w:rPr>
            <w:rFonts w:ascii="仿宋" w:eastAsia="仿宋" w:hAnsi="仿宋" w:cs="仿宋" w:hint="eastAsia"/>
            <w:lang w:eastAsia="zh-CN"/>
          </w:rPr>
          <w:t>(四)、人力资源配置</w:t>
        </w:r>
        <w:r>
          <w:tab/>
        </w:r>
        <w:r>
          <w:fldChar w:fldCharType="begin"/>
        </w:r>
        <w:r>
          <w:instrText xml:space="preserve"> PAGEREF _Toc31279 \h </w:instrText>
        </w:r>
        <w:r>
          <w:fldChar w:fldCharType="separate"/>
        </w:r>
        <w:r>
          <w:t>31</w:t>
        </w:r>
        <w:r>
          <w:fldChar w:fldCharType="end"/>
        </w:r>
      </w:hyperlink>
    </w:p>
    <w:p>
      <w:pPr>
        <w:pStyle w:val="TOC1"/>
        <w:tabs>
          <w:tab w:val="right" w:leader="dot" w:pos="8306"/>
        </w:tabs>
      </w:pPr>
      <w:hyperlink w:anchor="_Toc5332" w:history="1">
        <w:r>
          <w:rPr>
            <w:rFonts w:ascii="仿宋" w:eastAsia="仿宋" w:hAnsi="仿宋" w:cs="仿宋" w:hint="eastAsia"/>
            <w:lang w:eastAsia="zh-CN"/>
          </w:rPr>
          <w:t>十、铅及铅合金材项目社会影响</w:t>
        </w:r>
        <w:r>
          <w:tab/>
        </w:r>
        <w:r>
          <w:fldChar w:fldCharType="begin"/>
        </w:r>
        <w:r>
          <w:instrText xml:space="preserve"> PAGEREF _Toc5332 \h </w:instrText>
        </w:r>
        <w:r>
          <w:fldChar w:fldCharType="separate"/>
        </w:r>
        <w:r>
          <w:t>32</w:t>
        </w:r>
        <w:r>
          <w:fldChar w:fldCharType="end"/>
        </w:r>
      </w:hyperlink>
    </w:p>
    <w:p>
      <w:pPr>
        <w:pStyle w:val="TOC2"/>
        <w:tabs>
          <w:tab w:val="right" w:leader="dot" w:pos="8306"/>
        </w:tabs>
      </w:pPr>
      <w:hyperlink w:anchor="_Toc8006" w:history="1">
        <w:r>
          <w:rPr>
            <w:rFonts w:ascii="仿宋" w:eastAsia="仿宋" w:hAnsi="仿宋" w:cs="仿宋" w:hint="eastAsia"/>
            <w:lang w:eastAsia="zh-CN"/>
          </w:rPr>
          <w:t>(一)、社会责任与义务</w:t>
        </w:r>
        <w:r>
          <w:tab/>
        </w:r>
        <w:r>
          <w:fldChar w:fldCharType="begin"/>
        </w:r>
        <w:r>
          <w:instrText xml:space="preserve"> PAGEREF _Toc8006 \h </w:instrText>
        </w:r>
        <w:r>
          <w:fldChar w:fldCharType="separate"/>
        </w:r>
        <w:r>
          <w:t>32</w:t>
        </w:r>
        <w:r>
          <w:fldChar w:fldCharType="end"/>
        </w:r>
      </w:hyperlink>
    </w:p>
    <w:p>
      <w:pPr>
        <w:pStyle w:val="TOC2"/>
        <w:tabs>
          <w:tab w:val="right" w:leader="dot" w:pos="8306"/>
        </w:tabs>
      </w:pPr>
      <w:hyperlink w:anchor="_Toc14204" w:history="1">
        <w:r>
          <w:rPr>
            <w:rFonts w:ascii="仿宋" w:eastAsia="仿宋" w:hAnsi="仿宋" w:cs="仿宋" w:hint="eastAsia"/>
            <w:lang w:eastAsia="zh-CN"/>
          </w:rPr>
          <w:t>(二)、社会参与与沟通</w:t>
        </w:r>
        <w:r>
          <w:tab/>
        </w:r>
        <w:r>
          <w:fldChar w:fldCharType="begin"/>
        </w:r>
        <w:r>
          <w:instrText xml:space="preserve"> PAGEREF _Toc14204 \h </w:instrText>
        </w:r>
        <w:r>
          <w:fldChar w:fldCharType="separate"/>
        </w:r>
        <w:r>
          <w:t>33</w:t>
        </w:r>
        <w:r>
          <w:fldChar w:fldCharType="end"/>
        </w:r>
      </w:hyperlink>
    </w:p>
    <w:p>
      <w:pPr>
        <w:pStyle w:val="TOC1"/>
        <w:tabs>
          <w:tab w:val="right" w:leader="dot" w:pos="8306"/>
        </w:tabs>
      </w:pPr>
      <w:hyperlink w:anchor="_Toc13356" w:history="1">
        <w:r>
          <w:rPr>
            <w:rFonts w:ascii="仿宋" w:eastAsia="仿宋" w:hAnsi="仿宋" w:cs="仿宋" w:hint="eastAsia"/>
            <w:lang w:eastAsia="zh-CN"/>
          </w:rPr>
          <w:t>十一、铅及铅合金材项目环境影响分析</w:t>
        </w:r>
        <w:r>
          <w:tab/>
        </w:r>
        <w:r>
          <w:fldChar w:fldCharType="begin"/>
        </w:r>
        <w:r>
          <w:instrText xml:space="preserve"> PAGEREF _Toc13356 \h </w:instrText>
        </w:r>
        <w:r>
          <w:fldChar w:fldCharType="separate"/>
        </w:r>
        <w:r>
          <w:t>34</w:t>
        </w:r>
        <w:r>
          <w:fldChar w:fldCharType="end"/>
        </w:r>
      </w:hyperlink>
    </w:p>
    <w:p>
      <w:pPr>
        <w:pStyle w:val="TOC2"/>
        <w:tabs>
          <w:tab w:val="right" w:leader="dot" w:pos="8306"/>
        </w:tabs>
      </w:pPr>
      <w:hyperlink w:anchor="_Toc27223" w:history="1">
        <w:r>
          <w:rPr>
            <w:rFonts w:ascii="仿宋" w:eastAsia="仿宋" w:hAnsi="仿宋" w:cs="仿宋" w:hint="eastAsia"/>
            <w:lang w:eastAsia="zh-CN"/>
          </w:rPr>
          <w:t>(一)、建设区域环境质量现状</w:t>
        </w:r>
        <w:r>
          <w:tab/>
        </w:r>
        <w:r>
          <w:fldChar w:fldCharType="begin"/>
        </w:r>
        <w:r>
          <w:instrText xml:space="preserve"> PAGEREF _Toc27223 \h </w:instrText>
        </w:r>
        <w:r>
          <w:fldChar w:fldCharType="separate"/>
        </w:r>
        <w:r>
          <w:t>34</w:t>
        </w:r>
        <w:r>
          <w:fldChar w:fldCharType="end"/>
        </w:r>
      </w:hyperlink>
    </w:p>
    <w:p>
      <w:pPr>
        <w:pStyle w:val="TOC2"/>
        <w:tabs>
          <w:tab w:val="right" w:leader="dot" w:pos="8306"/>
        </w:tabs>
      </w:pPr>
      <w:hyperlink w:anchor="_Toc3729" w:history="1">
        <w:r>
          <w:rPr>
            <w:rFonts w:ascii="仿宋" w:eastAsia="仿宋" w:hAnsi="仿宋" w:cs="仿宋" w:hint="eastAsia"/>
            <w:lang w:eastAsia="zh-CN"/>
          </w:rPr>
          <w:t>(二)、建设期环境保护</w:t>
        </w:r>
        <w:r>
          <w:tab/>
        </w:r>
        <w:r>
          <w:fldChar w:fldCharType="begin"/>
        </w:r>
        <w:r>
          <w:instrText xml:space="preserve"> PAGEREF _Toc3729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4" w:history="1">
        <w:r>
          <w:rPr>
            <w:rFonts w:ascii="仿宋" w:eastAsia="仿宋" w:hAnsi="仿宋" w:cs="仿宋" w:hint="eastAsia"/>
            <w:lang w:eastAsia="zh-CN"/>
          </w:rPr>
          <w:t>(三)、运营期环境保护</w:t>
        </w:r>
        <w:r>
          <w:tab/>
        </w:r>
        <w:r>
          <w:fldChar w:fldCharType="begin"/>
        </w:r>
        <w:r>
          <w:instrText xml:space="preserve"> PAGEREF _Toc11104 \h </w:instrText>
        </w:r>
        <w:r>
          <w:fldChar w:fldCharType="separate"/>
        </w:r>
        <w:r>
          <w:t>36</w:t>
        </w:r>
        <w:r>
          <w:fldChar w:fldCharType="end"/>
        </w:r>
      </w:hyperlink>
    </w:p>
    <w:p>
      <w:pPr>
        <w:pStyle w:val="TOC2"/>
        <w:tabs>
          <w:tab w:val="right" w:leader="dot" w:pos="8306"/>
        </w:tabs>
      </w:pPr>
      <w:hyperlink w:anchor="_Toc24427" w:history="1">
        <w:r>
          <w:rPr>
            <w:rFonts w:ascii="仿宋" w:eastAsia="仿宋" w:hAnsi="仿宋" w:cs="仿宋" w:hint="eastAsia"/>
            <w:lang w:eastAsia="zh-CN"/>
          </w:rPr>
          <w:t>(四)、铅及铅合金材项目建设对区域经济的影响</w:t>
        </w:r>
        <w:r>
          <w:tab/>
        </w:r>
        <w:r>
          <w:fldChar w:fldCharType="begin"/>
        </w:r>
        <w:r>
          <w:instrText xml:space="preserve"> PAGEREF _Toc24427 \h </w:instrText>
        </w:r>
        <w:r>
          <w:fldChar w:fldCharType="separate"/>
        </w:r>
        <w:r>
          <w:t>38</w:t>
        </w:r>
        <w:r>
          <w:fldChar w:fldCharType="end"/>
        </w:r>
      </w:hyperlink>
    </w:p>
    <w:p>
      <w:pPr>
        <w:pStyle w:val="TOC2"/>
        <w:tabs>
          <w:tab w:val="right" w:leader="dot" w:pos="8306"/>
        </w:tabs>
      </w:pPr>
      <w:hyperlink w:anchor="_Toc28431" w:history="1">
        <w:r>
          <w:rPr>
            <w:rFonts w:ascii="仿宋" w:eastAsia="仿宋" w:hAnsi="仿宋" w:cs="仿宋" w:hint="eastAsia"/>
            <w:lang w:eastAsia="zh-CN"/>
          </w:rPr>
          <w:t>(五)、废弃物处理</w:t>
        </w:r>
        <w:r>
          <w:tab/>
        </w:r>
        <w:r>
          <w:fldChar w:fldCharType="begin"/>
        </w:r>
        <w:r>
          <w:instrText xml:space="preserve"> PAGEREF _Toc28431 \h </w:instrText>
        </w:r>
        <w:r>
          <w:fldChar w:fldCharType="separate"/>
        </w:r>
        <w:r>
          <w:t>40</w:t>
        </w:r>
        <w:r>
          <w:fldChar w:fldCharType="end"/>
        </w:r>
      </w:hyperlink>
    </w:p>
    <w:p>
      <w:pPr>
        <w:pStyle w:val="TOC2"/>
        <w:tabs>
          <w:tab w:val="right" w:leader="dot" w:pos="8306"/>
        </w:tabs>
      </w:pPr>
      <w:hyperlink w:anchor="_Toc6982" w:history="1">
        <w:r>
          <w:rPr>
            <w:rFonts w:ascii="仿宋" w:eastAsia="仿宋" w:hAnsi="仿宋" w:cs="仿宋" w:hint="eastAsia"/>
            <w:lang w:eastAsia="zh-CN"/>
          </w:rPr>
          <w:t>(六)、特殊环境影响分析</w:t>
        </w:r>
        <w:r>
          <w:tab/>
        </w:r>
        <w:r>
          <w:fldChar w:fldCharType="begin"/>
        </w:r>
        <w:r>
          <w:instrText xml:space="preserve"> PAGEREF _Toc6982 \h </w:instrText>
        </w:r>
        <w:r>
          <w:fldChar w:fldCharType="separate"/>
        </w:r>
        <w:r>
          <w:t>41</w:t>
        </w:r>
        <w:r>
          <w:fldChar w:fldCharType="end"/>
        </w:r>
      </w:hyperlink>
    </w:p>
    <w:p>
      <w:pPr>
        <w:pStyle w:val="TOC2"/>
        <w:tabs>
          <w:tab w:val="right" w:leader="dot" w:pos="8306"/>
        </w:tabs>
      </w:pPr>
      <w:hyperlink w:anchor="_Toc10734" w:history="1">
        <w:r>
          <w:rPr>
            <w:rFonts w:ascii="仿宋" w:eastAsia="仿宋" w:hAnsi="仿宋" w:cs="仿宋" w:hint="eastAsia"/>
            <w:lang w:eastAsia="zh-CN"/>
          </w:rPr>
          <w:t>(七)、清洁生产</w:t>
        </w:r>
        <w:r>
          <w:tab/>
        </w:r>
        <w:r>
          <w:fldChar w:fldCharType="begin"/>
        </w:r>
        <w:r>
          <w:instrText xml:space="preserve"> PAGEREF _Toc10734 \h </w:instrText>
        </w:r>
        <w:r>
          <w:fldChar w:fldCharType="separate"/>
        </w:r>
        <w:r>
          <w:t>42</w:t>
        </w:r>
        <w:r>
          <w:fldChar w:fldCharType="end"/>
        </w:r>
      </w:hyperlink>
    </w:p>
    <w:p>
      <w:pPr>
        <w:pStyle w:val="TOC2"/>
        <w:tabs>
          <w:tab w:val="right" w:leader="dot" w:pos="8306"/>
        </w:tabs>
      </w:pPr>
      <w:hyperlink w:anchor="_Toc5634" w:history="1">
        <w:r>
          <w:rPr>
            <w:rFonts w:ascii="仿宋" w:eastAsia="仿宋" w:hAnsi="仿宋" w:cs="仿宋" w:hint="eastAsia"/>
            <w:lang w:eastAsia="zh-CN"/>
          </w:rPr>
          <w:t>(八)、环境保护综合评价</w:t>
        </w:r>
        <w:r>
          <w:tab/>
        </w:r>
        <w:r>
          <w:fldChar w:fldCharType="begin"/>
        </w:r>
        <w:r>
          <w:instrText xml:space="preserve"> PAGEREF _Toc5634 \h </w:instrText>
        </w:r>
        <w:r>
          <w:fldChar w:fldCharType="separate"/>
        </w:r>
        <w:r>
          <w:t>43</w:t>
        </w:r>
        <w:r>
          <w:fldChar w:fldCharType="end"/>
        </w:r>
      </w:hyperlink>
    </w:p>
    <w:p>
      <w:pPr>
        <w:pStyle w:val="TOC1"/>
        <w:tabs>
          <w:tab w:val="right" w:leader="dot" w:pos="8306"/>
        </w:tabs>
      </w:pPr>
      <w:hyperlink w:anchor="_Toc21455" w:history="1">
        <w:r>
          <w:rPr>
            <w:rFonts w:ascii="仿宋" w:eastAsia="仿宋" w:hAnsi="仿宋" w:cs="仿宋" w:hint="eastAsia"/>
            <w:lang w:eastAsia="zh-CN"/>
          </w:rPr>
          <w:t>十二、铅及铅合金材项目创新与研发</w:t>
        </w:r>
        <w:r>
          <w:tab/>
        </w:r>
        <w:r>
          <w:fldChar w:fldCharType="begin"/>
        </w:r>
        <w:r>
          <w:instrText xml:space="preserve"> PAGEREF _Toc21455 \h </w:instrText>
        </w:r>
        <w:r>
          <w:fldChar w:fldCharType="separate"/>
        </w:r>
        <w:r>
          <w:t>44</w:t>
        </w:r>
        <w:r>
          <w:fldChar w:fldCharType="end"/>
        </w:r>
      </w:hyperlink>
    </w:p>
    <w:p>
      <w:pPr>
        <w:pStyle w:val="TOC2"/>
        <w:tabs>
          <w:tab w:val="right" w:leader="dot" w:pos="8306"/>
        </w:tabs>
      </w:pPr>
      <w:hyperlink w:anchor="_Toc30140" w:history="1">
        <w:r>
          <w:rPr>
            <w:rFonts w:ascii="仿宋" w:eastAsia="仿宋" w:hAnsi="仿宋" w:cs="仿宋" w:hint="eastAsia"/>
            <w:lang w:eastAsia="zh-CN"/>
          </w:rPr>
          <w:t>(一)、创新策略与方向</w:t>
        </w:r>
        <w:r>
          <w:tab/>
        </w:r>
        <w:r>
          <w:fldChar w:fldCharType="begin"/>
        </w:r>
        <w:r>
          <w:instrText xml:space="preserve"> PAGEREF _Toc30140 \h </w:instrText>
        </w:r>
        <w:r>
          <w:fldChar w:fldCharType="separate"/>
        </w:r>
        <w:r>
          <w:t>44</w:t>
        </w:r>
        <w:r>
          <w:fldChar w:fldCharType="end"/>
        </w:r>
      </w:hyperlink>
    </w:p>
    <w:p>
      <w:pPr>
        <w:pStyle w:val="TOC2"/>
        <w:tabs>
          <w:tab w:val="right" w:leader="dot" w:pos="8306"/>
        </w:tabs>
      </w:pPr>
      <w:hyperlink w:anchor="_Toc6570" w:history="1">
        <w:r>
          <w:rPr>
            <w:rFonts w:ascii="仿宋" w:eastAsia="仿宋" w:hAnsi="仿宋" w:cs="仿宋" w:hint="eastAsia"/>
            <w:lang w:eastAsia="zh-CN"/>
          </w:rPr>
          <w:t>(二)、研发规划与投入</w:t>
        </w:r>
        <w:r>
          <w:tab/>
        </w:r>
        <w:r>
          <w:fldChar w:fldCharType="begin"/>
        </w:r>
        <w:r>
          <w:instrText xml:space="preserve"> PAGEREF _Toc6570 \h </w:instrText>
        </w:r>
        <w:r>
          <w:fldChar w:fldCharType="separate"/>
        </w:r>
        <w:r>
          <w:t>46</w:t>
        </w:r>
        <w:r>
          <w:fldChar w:fldCharType="end"/>
        </w:r>
      </w:hyperlink>
    </w:p>
    <w:p>
      <w:pPr>
        <w:pStyle w:val="TOC1"/>
        <w:tabs>
          <w:tab w:val="right" w:leader="dot" w:pos="8306"/>
        </w:tabs>
      </w:pPr>
      <w:hyperlink w:anchor="_Toc32174" w:history="1">
        <w:r>
          <w:rPr>
            <w:rFonts w:ascii="仿宋" w:eastAsia="仿宋" w:hAnsi="仿宋" w:cs="仿宋" w:hint="eastAsia"/>
            <w:lang w:eastAsia="zh-CN"/>
          </w:rPr>
          <w:t>十三、质量管理体系</w:t>
        </w:r>
        <w:r>
          <w:tab/>
        </w:r>
        <w:r>
          <w:fldChar w:fldCharType="begin"/>
        </w:r>
        <w:r>
          <w:instrText xml:space="preserve"> PAGEREF _Toc32174 \h </w:instrText>
        </w:r>
        <w:r>
          <w:fldChar w:fldCharType="separate"/>
        </w:r>
        <w:r>
          <w:t>48</w:t>
        </w:r>
        <w:r>
          <w:fldChar w:fldCharType="end"/>
        </w:r>
      </w:hyperlink>
    </w:p>
    <w:p>
      <w:pPr>
        <w:pStyle w:val="TOC2"/>
        <w:tabs>
          <w:tab w:val="right" w:leader="dot" w:pos="8306"/>
        </w:tabs>
      </w:pPr>
      <w:hyperlink w:anchor="_Toc23405" w:history="1">
        <w:r>
          <w:rPr>
            <w:rFonts w:ascii="仿宋" w:eastAsia="仿宋" w:hAnsi="仿宋" w:cs="仿宋" w:hint="eastAsia"/>
            <w:lang w:eastAsia="zh-CN"/>
          </w:rPr>
          <w:t>(一)、质量目标与方针</w:t>
        </w:r>
        <w:r>
          <w:tab/>
        </w:r>
        <w:r>
          <w:fldChar w:fldCharType="begin"/>
        </w:r>
        <w:r>
          <w:instrText xml:space="preserve"> PAGEREF _Toc23405 \h </w:instrText>
        </w:r>
        <w:r>
          <w:fldChar w:fldCharType="separate"/>
        </w:r>
        <w:r>
          <w:t>48</w:t>
        </w:r>
        <w:r>
          <w:fldChar w:fldCharType="end"/>
        </w:r>
      </w:hyperlink>
    </w:p>
    <w:p>
      <w:pPr>
        <w:pStyle w:val="TOC2"/>
        <w:tabs>
          <w:tab w:val="right" w:leader="dot" w:pos="8306"/>
        </w:tabs>
      </w:pPr>
      <w:hyperlink w:anchor="_Toc31041" w:history="1">
        <w:r>
          <w:rPr>
            <w:rFonts w:ascii="仿宋" w:eastAsia="仿宋" w:hAnsi="仿宋" w:cs="仿宋" w:hint="eastAsia"/>
            <w:lang w:eastAsia="zh-CN"/>
          </w:rPr>
          <w:t>(二)、质量管理责任</w:t>
        </w:r>
        <w:r>
          <w:tab/>
        </w:r>
        <w:r>
          <w:fldChar w:fldCharType="begin"/>
        </w:r>
        <w:r>
          <w:instrText xml:space="preserve"> PAGEREF _Toc31041 \h </w:instrText>
        </w:r>
        <w:r>
          <w:fldChar w:fldCharType="separate"/>
        </w:r>
        <w:r>
          <w:t>49</w:t>
        </w:r>
        <w:r>
          <w:fldChar w:fldCharType="end"/>
        </w:r>
      </w:hyperlink>
    </w:p>
    <w:p>
      <w:pPr>
        <w:pStyle w:val="TOC2"/>
        <w:tabs>
          <w:tab w:val="right" w:leader="dot" w:pos="8306"/>
        </w:tabs>
      </w:pPr>
      <w:hyperlink w:anchor="_Toc15681" w:history="1">
        <w:r>
          <w:rPr>
            <w:rFonts w:ascii="仿宋" w:eastAsia="仿宋" w:hAnsi="仿宋" w:cs="仿宋" w:hint="eastAsia"/>
            <w:lang w:eastAsia="zh-CN"/>
          </w:rPr>
          <w:t>(三)、质量管理体系文件</w:t>
        </w:r>
        <w:r>
          <w:tab/>
        </w:r>
        <w:r>
          <w:fldChar w:fldCharType="begin"/>
        </w:r>
        <w:r>
          <w:instrText xml:space="preserve"> PAGEREF _Toc15681 \h </w:instrText>
        </w:r>
        <w:r>
          <w:fldChar w:fldCharType="separate"/>
        </w:r>
        <w:r>
          <w:t>50</w:t>
        </w:r>
        <w:r>
          <w:fldChar w:fldCharType="end"/>
        </w:r>
      </w:hyperlink>
    </w:p>
    <w:p>
      <w:pPr>
        <w:pStyle w:val="TOC2"/>
        <w:tabs>
          <w:tab w:val="right" w:leader="dot" w:pos="8306"/>
        </w:tabs>
      </w:pPr>
      <w:hyperlink w:anchor="_Toc4281" w:history="1">
        <w:r>
          <w:rPr>
            <w:rFonts w:ascii="仿宋" w:eastAsia="仿宋" w:hAnsi="仿宋" w:cs="仿宋" w:hint="eastAsia"/>
            <w:lang w:eastAsia="zh-CN"/>
          </w:rPr>
          <w:t>(四)、质量培训与教育</w:t>
        </w:r>
        <w:r>
          <w:tab/>
        </w:r>
        <w:r>
          <w:fldChar w:fldCharType="begin"/>
        </w:r>
        <w:r>
          <w:instrText xml:space="preserve"> PAGEREF _Toc4281 \h </w:instrText>
        </w:r>
        <w:r>
          <w:fldChar w:fldCharType="separate"/>
        </w:r>
        <w:r>
          <w:t>52</w:t>
        </w:r>
        <w:r>
          <w:fldChar w:fldCharType="end"/>
        </w:r>
      </w:hyperlink>
    </w:p>
    <w:p>
      <w:pPr>
        <w:pStyle w:val="TOC2"/>
        <w:tabs>
          <w:tab w:val="right" w:leader="dot" w:pos="8306"/>
        </w:tabs>
      </w:pPr>
      <w:hyperlink w:anchor="_Toc4120" w:history="1">
        <w:r>
          <w:rPr>
            <w:rFonts w:ascii="仿宋" w:eastAsia="仿宋" w:hAnsi="仿宋" w:cs="仿宋" w:hint="eastAsia"/>
            <w:lang w:eastAsia="zh-CN"/>
          </w:rPr>
          <w:t>(五)、质量审核与评价</w:t>
        </w:r>
        <w:r>
          <w:tab/>
        </w:r>
        <w:r>
          <w:fldChar w:fldCharType="begin"/>
        </w:r>
        <w:r>
          <w:instrText xml:space="preserve"> PAGEREF _Toc4120 \h </w:instrText>
        </w:r>
        <w:r>
          <w:fldChar w:fldCharType="separate"/>
        </w:r>
        <w:r>
          <w:t>53</w:t>
        </w:r>
        <w:r>
          <w:fldChar w:fldCharType="end"/>
        </w:r>
      </w:hyperlink>
    </w:p>
    <w:p>
      <w:pPr>
        <w:pStyle w:val="TOC2"/>
        <w:tabs>
          <w:tab w:val="right" w:leader="dot" w:pos="8306"/>
        </w:tabs>
      </w:pPr>
      <w:hyperlink w:anchor="_Toc23575" w:history="1">
        <w:r>
          <w:rPr>
            <w:rFonts w:ascii="仿宋" w:eastAsia="仿宋" w:hAnsi="仿宋" w:cs="仿宋" w:hint="eastAsia"/>
            <w:lang w:eastAsia="zh-CN"/>
          </w:rPr>
          <w:t>(六)、不符合与纠正措施</w:t>
        </w:r>
        <w:r>
          <w:tab/>
        </w:r>
        <w:r>
          <w:fldChar w:fldCharType="begin"/>
        </w:r>
        <w:r>
          <w:instrText xml:space="preserve"> PAGEREF _Toc23575 \h </w:instrText>
        </w:r>
        <w:r>
          <w:fldChar w:fldCharType="separate"/>
        </w:r>
        <w:r>
          <w:t>54</w:t>
        </w:r>
        <w:r>
          <w:fldChar w:fldCharType="end"/>
        </w:r>
      </w:hyperlink>
    </w:p>
    <w:p>
      <w:pPr>
        <w:pStyle w:val="TOC1"/>
        <w:tabs>
          <w:tab w:val="right" w:leader="dot" w:pos="8306"/>
        </w:tabs>
      </w:pPr>
      <w:hyperlink w:anchor="_Toc13178" w:history="1">
        <w:r>
          <w:rPr>
            <w:rFonts w:ascii="仿宋" w:eastAsia="仿宋" w:hAnsi="仿宋" w:cs="仿宋" w:hint="eastAsia"/>
            <w:lang w:eastAsia="zh-CN"/>
          </w:rPr>
          <w:t>十四、风险识别与分类</w:t>
        </w:r>
        <w:r>
          <w:tab/>
        </w:r>
        <w:r>
          <w:fldChar w:fldCharType="begin"/>
        </w:r>
        <w:r>
          <w:instrText xml:space="preserve"> PAGEREF _Toc13178 \h </w:instrText>
        </w:r>
        <w:r>
          <w:fldChar w:fldCharType="separate"/>
        </w:r>
        <w:r>
          <w:t>56</w:t>
        </w:r>
        <w:r>
          <w:fldChar w:fldCharType="end"/>
        </w:r>
      </w:hyperlink>
    </w:p>
    <w:p>
      <w:pPr>
        <w:pStyle w:val="TOC2"/>
        <w:tabs>
          <w:tab w:val="right" w:leader="dot" w:pos="8306"/>
        </w:tabs>
      </w:pPr>
      <w:hyperlink w:anchor="_Toc28193" w:history="1">
        <w:r>
          <w:rPr>
            <w:rFonts w:ascii="仿宋" w:eastAsia="仿宋" w:hAnsi="仿宋" w:cs="仿宋" w:hint="eastAsia"/>
            <w:lang w:eastAsia="zh-CN"/>
          </w:rPr>
          <w:t>(一)、风险识别</w:t>
        </w:r>
        <w:r>
          <w:tab/>
        </w:r>
        <w:r>
          <w:fldChar w:fldCharType="begin"/>
        </w:r>
        <w:r>
          <w:instrText xml:space="preserve"> PAGEREF _Toc28193 \h </w:instrText>
        </w:r>
        <w:r>
          <w:fldChar w:fldCharType="separate"/>
        </w:r>
        <w:r>
          <w:t>56</w:t>
        </w:r>
        <w:r>
          <w:fldChar w:fldCharType="end"/>
        </w:r>
      </w:hyperlink>
    </w:p>
    <w:p>
      <w:pPr>
        <w:pStyle w:val="TOC2"/>
        <w:tabs>
          <w:tab w:val="right" w:leader="dot" w:pos="8306"/>
        </w:tabs>
      </w:pPr>
      <w:hyperlink w:anchor="_Toc25323" w:history="1">
        <w:r>
          <w:rPr>
            <w:rFonts w:ascii="仿宋" w:eastAsia="仿宋" w:hAnsi="仿宋" w:cs="仿宋" w:hint="eastAsia"/>
            <w:lang w:eastAsia="zh-CN"/>
          </w:rPr>
          <w:t>(二)、风险分类</w:t>
        </w:r>
        <w:r>
          <w:tab/>
        </w:r>
        <w:r>
          <w:fldChar w:fldCharType="begin"/>
        </w:r>
        <w:r>
          <w:instrText xml:space="preserve"> PAGEREF _Toc25323 \h </w:instrText>
        </w:r>
        <w:r>
          <w:fldChar w:fldCharType="separate"/>
        </w:r>
        <w:r>
          <w:t>57</w:t>
        </w:r>
        <w:r>
          <w:fldChar w:fldCharType="end"/>
        </w:r>
      </w:hyperlink>
    </w:p>
    <w:p>
      <w:pPr>
        <w:pStyle w:val="TOC1"/>
        <w:tabs>
          <w:tab w:val="right" w:leader="dot" w:pos="8306"/>
        </w:tabs>
      </w:pPr>
      <w:hyperlink w:anchor="_Toc8380" w:history="1">
        <w:r>
          <w:rPr>
            <w:rFonts w:ascii="仿宋" w:eastAsia="仿宋" w:hAnsi="仿宋" w:cs="仿宋" w:hint="eastAsia"/>
            <w:lang w:eastAsia="zh-CN"/>
          </w:rPr>
          <w:t>十五、营销与推广策略</w:t>
        </w:r>
        <w:r>
          <w:tab/>
        </w:r>
        <w:r>
          <w:fldChar w:fldCharType="begin"/>
        </w:r>
        <w:r>
          <w:instrText xml:space="preserve"> PAGEREF _Toc8380 \h </w:instrText>
        </w:r>
        <w:r>
          <w:fldChar w:fldCharType="separate"/>
        </w:r>
        <w:r>
          <w:t>59</w:t>
        </w:r>
        <w:r>
          <w:fldChar w:fldCharType="end"/>
        </w:r>
      </w:hyperlink>
    </w:p>
    <w:p>
      <w:pPr>
        <w:pStyle w:val="TOC2"/>
        <w:tabs>
          <w:tab w:val="right" w:leader="dot" w:pos="8306"/>
        </w:tabs>
      </w:pPr>
      <w:hyperlink w:anchor="_Toc13161" w:history="1">
        <w:r>
          <w:rPr>
            <w:rFonts w:ascii="仿宋" w:eastAsia="仿宋" w:hAnsi="仿宋" w:cs="仿宋" w:hint="eastAsia"/>
            <w:lang w:eastAsia="zh-CN"/>
          </w:rPr>
          <w:t>(一)、产品/服务定位与特点</w:t>
        </w:r>
        <w:r>
          <w:tab/>
        </w:r>
        <w:r>
          <w:fldChar w:fldCharType="begin"/>
        </w:r>
        <w:r>
          <w:instrText xml:space="preserve"> PAGEREF _Toc13161 \h </w:instrText>
        </w:r>
        <w:r>
          <w:fldChar w:fldCharType="separate"/>
        </w:r>
        <w:r>
          <w:t>59</w:t>
        </w:r>
        <w:r>
          <w:fldChar w:fldCharType="end"/>
        </w:r>
      </w:hyperlink>
    </w:p>
    <w:p>
      <w:pPr>
        <w:pStyle w:val="TOC2"/>
        <w:tabs>
          <w:tab w:val="right" w:leader="dot" w:pos="8306"/>
        </w:tabs>
      </w:pPr>
      <w:hyperlink w:anchor="_Toc29942" w:history="1">
        <w:r>
          <w:rPr>
            <w:rFonts w:ascii="仿宋" w:eastAsia="仿宋" w:hAnsi="仿宋" w:cs="仿宋" w:hint="eastAsia"/>
            <w:lang w:eastAsia="zh-CN"/>
          </w:rPr>
          <w:t>(二)、市场定位与竞争分析</w:t>
        </w:r>
        <w:r>
          <w:tab/>
        </w:r>
        <w:r>
          <w:fldChar w:fldCharType="begin"/>
        </w:r>
        <w:r>
          <w:instrText xml:space="preserve"> PAGEREF _Toc29942 \h </w:instrText>
        </w:r>
        <w:r>
          <w:fldChar w:fldCharType="separate"/>
        </w:r>
        <w:r>
          <w:t>60</w:t>
        </w:r>
        <w:r>
          <w:fldChar w:fldCharType="end"/>
        </w:r>
      </w:hyperlink>
    </w:p>
    <w:p>
      <w:pPr>
        <w:pStyle w:val="TOC2"/>
        <w:tabs>
          <w:tab w:val="right" w:leader="dot" w:pos="8306"/>
        </w:tabs>
      </w:pPr>
      <w:hyperlink w:anchor="_Toc27075" w:history="1">
        <w:r>
          <w:rPr>
            <w:rFonts w:ascii="仿宋" w:eastAsia="仿宋" w:hAnsi="仿宋" w:cs="仿宋" w:hint="eastAsia"/>
            <w:lang w:eastAsia="zh-CN"/>
          </w:rPr>
          <w:t>(三)、营销渠道与策略</w:t>
        </w:r>
        <w:r>
          <w:tab/>
        </w:r>
        <w:r>
          <w:fldChar w:fldCharType="begin"/>
        </w:r>
        <w:r>
          <w:instrText xml:space="preserve"> PAGEREF _Toc27075 \h </w:instrText>
        </w:r>
        <w:r>
          <w:fldChar w:fldCharType="separate"/>
        </w:r>
        <w:r>
          <w:t>62</w:t>
        </w:r>
        <w:r>
          <w:fldChar w:fldCharType="end"/>
        </w:r>
      </w:hyperlink>
    </w:p>
    <w:p>
      <w:pPr>
        <w:pStyle w:val="TOC2"/>
        <w:tabs>
          <w:tab w:val="right" w:leader="dot" w:pos="8306"/>
        </w:tabs>
      </w:pPr>
      <w:hyperlink w:anchor="_Toc22758" w:history="1">
        <w:r>
          <w:rPr>
            <w:rFonts w:ascii="仿宋" w:eastAsia="仿宋" w:hAnsi="仿宋" w:cs="仿宋" w:hint="eastAsia"/>
            <w:lang w:eastAsia="zh-CN"/>
          </w:rPr>
          <w:t>(四)、推广与宣传活动</w:t>
        </w:r>
        <w:r>
          <w:tab/>
        </w:r>
        <w:r>
          <w:fldChar w:fldCharType="begin"/>
        </w:r>
        <w:r>
          <w:instrText xml:space="preserve"> PAGEREF _Toc22758 \h </w:instrText>
        </w:r>
        <w:r>
          <w:fldChar w:fldCharType="separate"/>
        </w:r>
        <w:r>
          <w:t>63</w:t>
        </w:r>
        <w:r>
          <w:fldChar w:fldCharType="end"/>
        </w:r>
      </w:hyperlink>
    </w:p>
    <w:p>
      <w:pPr>
        <w:pStyle w:val="TOC1"/>
        <w:tabs>
          <w:tab w:val="right" w:leader="dot" w:pos="8306"/>
        </w:tabs>
      </w:pPr>
      <w:hyperlink w:anchor="_Toc12036" w:history="1">
        <w:r>
          <w:rPr>
            <w:rFonts w:ascii="仿宋" w:eastAsia="仿宋" w:hAnsi="仿宋" w:cs="仿宋" w:hint="eastAsia"/>
            <w:lang w:eastAsia="zh-CN"/>
          </w:rPr>
          <w:t>十六、铅及铅合金材项目治理与监督</w:t>
        </w:r>
        <w:r>
          <w:tab/>
        </w:r>
        <w:r>
          <w:fldChar w:fldCharType="begin"/>
        </w:r>
        <w:r>
          <w:instrText xml:space="preserve"> PAGEREF _Toc12036 \h </w:instrText>
        </w:r>
        <w:r>
          <w:fldChar w:fldCharType="separate"/>
        </w:r>
        <w:r>
          <w:t>68</w:t>
        </w:r>
        <w:r>
          <w:fldChar w:fldCharType="end"/>
        </w:r>
      </w:hyperlink>
    </w:p>
    <w:p>
      <w:pPr>
        <w:pStyle w:val="TOC2"/>
        <w:tabs>
          <w:tab w:val="right" w:leader="dot" w:pos="8306"/>
        </w:tabs>
      </w:pPr>
      <w:hyperlink w:anchor="_Toc12110" w:history="1">
        <w:r>
          <w:rPr>
            <w:rFonts w:ascii="仿宋" w:eastAsia="仿宋" w:hAnsi="仿宋" w:cs="仿宋" w:hint="eastAsia"/>
            <w:lang w:eastAsia="zh-CN"/>
          </w:rPr>
          <w:t>(一)、铅及铅合金材项目治理结构</w:t>
        </w:r>
        <w:r>
          <w:tab/>
        </w:r>
        <w:r>
          <w:fldChar w:fldCharType="begin"/>
        </w:r>
        <w:r>
          <w:instrText xml:space="preserve"> PAGEREF _Toc12110 \h </w:instrText>
        </w:r>
        <w:r>
          <w:fldChar w:fldCharType="separate"/>
        </w:r>
        <w:r>
          <w:t>68</w:t>
        </w:r>
        <w:r>
          <w:fldChar w:fldCharType="end"/>
        </w:r>
      </w:hyperlink>
    </w:p>
    <w:p>
      <w:pPr>
        <w:pStyle w:val="TOC2"/>
        <w:tabs>
          <w:tab w:val="right" w:leader="dot" w:pos="8306"/>
        </w:tabs>
      </w:pPr>
      <w:hyperlink w:anchor="_Toc9967" w:history="1">
        <w:r>
          <w:rPr>
            <w:rFonts w:ascii="仿宋" w:eastAsia="仿宋" w:hAnsi="仿宋" w:cs="仿宋" w:hint="eastAsia"/>
            <w:lang w:eastAsia="zh-CN"/>
          </w:rPr>
          <w:t>(二)、监督与审计</w:t>
        </w:r>
        <w:r>
          <w:tab/>
        </w:r>
        <w:r>
          <w:fldChar w:fldCharType="begin"/>
        </w:r>
        <w:r>
          <w:instrText xml:space="preserve"> PAGEREF _Toc9967 \h </w:instrText>
        </w:r>
        <w:r>
          <w:fldChar w:fldCharType="separate"/>
        </w:r>
        <w:r>
          <w:t>69</w:t>
        </w:r>
        <w:r>
          <w:fldChar w:fldCharType="end"/>
        </w:r>
      </w:hyperlink>
    </w:p>
    <w:p>
      <w:pPr>
        <w:pStyle w:val="TOC1"/>
        <w:tabs>
          <w:tab w:val="right" w:leader="dot" w:pos="8306"/>
        </w:tabs>
      </w:pPr>
      <w:hyperlink w:anchor="_Toc5437" w:history="1">
        <w:r>
          <w:rPr>
            <w:rFonts w:ascii="仿宋" w:eastAsia="仿宋" w:hAnsi="仿宋" w:cs="仿宋" w:hint="eastAsia"/>
            <w:lang w:eastAsia="zh-CN"/>
          </w:rPr>
          <w:t>十七、供应链管理</w:t>
        </w:r>
        <w:r>
          <w:tab/>
        </w:r>
        <w:r>
          <w:fldChar w:fldCharType="begin"/>
        </w:r>
        <w:r>
          <w:instrText xml:space="preserve"> PAGEREF _Toc5437 \h </w:instrText>
        </w:r>
        <w:r>
          <w:fldChar w:fldCharType="separate"/>
        </w:r>
        <w:r>
          <w:t>71</w:t>
        </w:r>
        <w:r>
          <w:fldChar w:fldCharType="end"/>
        </w:r>
      </w:hyperlink>
    </w:p>
    <w:p>
      <w:pPr>
        <w:pStyle w:val="TOC2"/>
        <w:tabs>
          <w:tab w:val="right" w:leader="dot" w:pos="8306"/>
        </w:tabs>
      </w:pPr>
      <w:hyperlink w:anchor="_Toc20146" w:history="1">
        <w:r>
          <w:rPr>
            <w:rFonts w:ascii="仿宋" w:eastAsia="仿宋" w:hAnsi="仿宋" w:cs="仿宋" w:hint="eastAsia"/>
            <w:lang w:eastAsia="zh-CN"/>
          </w:rPr>
          <w:t>(一)、供应链战略规划</w:t>
        </w:r>
        <w:r>
          <w:tab/>
        </w:r>
        <w:r>
          <w:fldChar w:fldCharType="begin"/>
        </w:r>
        <w:r>
          <w:instrText xml:space="preserve"> PAGEREF _Toc20146 \h </w:instrText>
        </w:r>
        <w:r>
          <w:fldChar w:fldCharType="separate"/>
        </w:r>
        <w:r>
          <w:t>71</w:t>
        </w:r>
        <w:r>
          <w:fldChar w:fldCharType="end"/>
        </w:r>
      </w:hyperlink>
    </w:p>
    <w:p>
      <w:pPr>
        <w:pStyle w:val="TOC2"/>
        <w:tabs>
          <w:tab w:val="right" w:leader="dot" w:pos="8306"/>
        </w:tabs>
      </w:pPr>
      <w:hyperlink w:anchor="_Toc18789" w:history="1">
        <w:r>
          <w:rPr>
            <w:rFonts w:ascii="仿宋" w:eastAsia="仿宋" w:hAnsi="仿宋" w:cs="仿宋" w:hint="eastAsia"/>
            <w:lang w:eastAsia="zh-CN"/>
          </w:rPr>
          <w:t>(二)、供应商选择与合作</w:t>
        </w:r>
        <w:r>
          <w:tab/>
        </w:r>
        <w:r>
          <w:fldChar w:fldCharType="begin"/>
        </w:r>
        <w:r>
          <w:instrText xml:space="preserve"> PAGEREF _Toc18789 \h </w:instrText>
        </w:r>
        <w:r>
          <w:fldChar w:fldCharType="separate"/>
        </w:r>
        <w:r>
          <w:t>72</w:t>
        </w:r>
        <w:r>
          <w:fldChar w:fldCharType="end"/>
        </w:r>
      </w:hyperlink>
    </w:p>
    <w:p>
      <w:pPr>
        <w:pStyle w:val="TOC2"/>
        <w:tabs>
          <w:tab w:val="right" w:leader="dot" w:pos="8306"/>
        </w:tabs>
      </w:pPr>
      <w:hyperlink w:anchor="_Toc1926" w:history="1">
        <w:r>
          <w:rPr>
            <w:rFonts w:ascii="仿宋" w:eastAsia="仿宋" w:hAnsi="仿宋" w:cs="仿宋" w:hint="eastAsia"/>
            <w:lang w:eastAsia="zh-CN"/>
          </w:rPr>
          <w:t>(三)、物流与库存管理</w:t>
        </w:r>
        <w:r>
          <w:tab/>
        </w:r>
        <w:r>
          <w:fldChar w:fldCharType="begin"/>
        </w:r>
        <w:r>
          <w:instrText xml:space="preserve"> PAGEREF _Toc1926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636"/>
      <w:r>
        <w:rPr>
          <w:rFonts w:ascii="仿宋" w:eastAsia="仿宋" w:hAnsi="仿宋" w:cs="仿宋" w:hint="eastAsia"/>
          <w:lang w:eastAsia="zh-CN"/>
        </w:rPr>
        <w:t>(一)、铅及铅合金材行业分析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行业一直以来都是市场的关注焦点。行业内的发展趋势、竞争态势以及潜在机会都对铅及铅合金材项目的推进产生深远的影响。通过深入研究行业的整体概貌，我们将更好地理解行业的核心特征，为铅及铅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及铅合金材行业，技术一直是推动创新和发展的关键因素。我们将对当前技术趋势进行详尽分析，包括但不限于人工智能、大数据应用、先进制造技术等。这有助于铅及铅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及铅合金材项目成功的基础。我们将对主要竞争对手进行深入研究，包括其市场份额、产品特点、市场定位等。通过全面了解竞争对手的优势和劣势，铅及铅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05"/>
      <w:r>
        <w:rPr>
          <w:rFonts w:ascii="仿宋" w:eastAsia="仿宋" w:hAnsi="仿宋" w:cs="仿宋" w:hint="eastAsia"/>
          <w:sz w:val="28"/>
          <w:lang w:eastAsia="zh-CN"/>
        </w:rPr>
        <w:t>(二)、铅及铅合金材市场分析预测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及铅合金材市场未来的增长趋势。这包括市场的整体规模、各细分领域的发展趋势等。铅及铅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及铅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铅及铅合金材项目实施过程中需要充分考虑的因素。我们将对市场风险进行全面评估，包括但不限于政策法规风险、市场竞争风险、技术变革风险等。通过对潜在风险的深入分析，铅及铅合金材项目可以制定相应的风险缓解策略，降低不确定性对铅及铅合金材项目的影响。</w:t>
      </w:r>
    </w:p>
    <w:p>
      <w:pPr>
        <w:pStyle w:val="Heading1"/>
        <w:ind w:firstLine="560" w:firstLineChars="200"/>
        <w:rPr>
          <w:rFonts w:ascii="仿宋" w:eastAsia="仿宋" w:hAnsi="仿宋" w:cs="仿宋" w:hint="eastAsia"/>
          <w:sz w:val="28"/>
          <w:lang w:eastAsia="zh-CN"/>
        </w:rPr>
      </w:pPr>
      <w:bookmarkStart w:id="5" w:name="_Toc287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8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的技术管理特点体现在其创新导向。通过引入最先进的技术趋势和解决方案，铅及铅合金材项目致力于提升科技含量、提高质量和效率水平。这意味着我们将采用最新的工具和方法，确保铅及铅合金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及铅合金材项目技术管理的显著特征。通过整合不同领域的技术资源，我们实现了跨学科的协同工作。这有助于优化技术架构，提高整体效能。此外，整合性策略还促进了不同技术团队之间的紧密沟通和高效合作，确保铅及铅合金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及铅合金材项目所采用的技术。通过不断优化技术方案，铅及铅合金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铅及铅合金材项目团队将在铅及铅合金材项目初期识别可能的技术风险，并采取相应的预防和应对措施。通过建立健全的风险评估机制，铅及铅合金材项目能够在实施过程中及时发现并解决潜在的技术问题，保障铅及铅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及铅合金材项目中，技术将成为铅及铅合金材项目成功的有力支持。这一深度剖析揭示了技术管理在铅及铅合金材项目实施中的关键作用，为铅及铅合金材项目的技术基础奠定了坚实的基础。</w:t>
      </w:r>
    </w:p>
    <w:p>
      <w:pPr>
        <w:pStyle w:val="Heading2"/>
        <w:ind w:firstLine="560" w:firstLineChars="200"/>
        <w:rPr>
          <w:rFonts w:ascii="仿宋" w:eastAsia="仿宋" w:hAnsi="仿宋" w:cs="仿宋" w:hint="eastAsia"/>
          <w:sz w:val="28"/>
          <w:lang w:eastAsia="zh-CN"/>
        </w:rPr>
      </w:pPr>
      <w:bookmarkStart w:id="7" w:name="_Toc22833"/>
      <w:r>
        <w:rPr>
          <w:rFonts w:ascii="仿宋" w:eastAsia="仿宋" w:hAnsi="仿宋" w:cs="仿宋" w:hint="eastAsia"/>
          <w:sz w:val="28"/>
          <w:lang w:eastAsia="zh-CN"/>
        </w:rPr>
        <w:t>(二)、铅及铅合金材项目工艺技术设计方案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及铅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及铅合金材项目将严格按照相关行业规范要求进行组织。通过有效控制产品质量，铅及铅合金材项目将致力于为顾客提供优质的铅及铅合金材项目产品和良好的服务。这体现了铅及铅合金材项目对于生产活动合规性和质量标准的高度重视，为铅及铅合金材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铅及铅合金材项目注重生态效益和清洁生产原则。铅及铅合金材项目建设将紧密结合地方特色经济发展，与社会经济发展规划和区域环境保护规划方案相协调一致。通过与当地区域自然生态系统的结合，铅及铅合金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及铅合金材项目产品具有多样化的客户需求和个性化的特点。因此，铅及铅合金材项目产品规格品种多样，且单批生产数量较小。为满足这一特点，铅及铅合金材项目承办单位将建设先进的柔性制造生产线。通过广泛应用柔性制造技术，铅及铅合金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及铅合金材项目采用的技术具有较高的技术含量和自动化水平，处于国内先进水平。这一技术选用不仅体现了对生产效率、质量和环境友好性的高标准要求，同时为铅及铅合金材项目的可持续发展奠定了坚实的基础。</w:t>
      </w:r>
    </w:p>
    <w:p>
      <w:pPr>
        <w:pStyle w:val="Heading2"/>
        <w:ind w:firstLine="560" w:firstLineChars="200"/>
        <w:rPr>
          <w:rFonts w:ascii="仿宋" w:eastAsia="仿宋" w:hAnsi="仿宋" w:cs="仿宋" w:hint="eastAsia"/>
          <w:sz w:val="28"/>
          <w:lang w:eastAsia="zh-CN"/>
        </w:rPr>
      </w:pPr>
      <w:bookmarkStart w:id="8" w:name="_Toc71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为确保铅及铅合金材项目的高效生产和技术实施，我们制定了一套精心设计的设备选型方案，以满足铅及铅合金材项目生产、质量和环保的要求。该方案的主要特点如下：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及铅合金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针对铅及铅合金材项目产品的多样性和小批量生产的特点，我们将建设柔性制造生产线。通过在设备选型中考虑柔性制造技术，可以灵活应对不同产品规格和生产需求，实现生产线的高度灵活性和适应性。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206"/>
      <w:r>
        <w:rPr>
          <w:rFonts w:ascii="仿宋" w:eastAsia="仿宋" w:hAnsi="仿宋" w:cs="仿宋" w:hint="eastAsia"/>
          <w:sz w:val="28"/>
          <w:lang w:eastAsia="zh-CN"/>
        </w:rPr>
        <w:t>三、铅及铅合金材项目土建工程</w:t>
      </w:r>
      <w:bookmarkEnd w:id="9"/>
    </w:p>
    <w:p>
      <w:pPr>
        <w:pStyle w:val="Heading2"/>
        <w:rPr>
          <w:rFonts w:ascii="仿宋" w:eastAsia="仿宋" w:hAnsi="仿宋" w:cs="仿宋" w:hint="eastAsia"/>
          <w:lang w:eastAsia="zh-CN"/>
        </w:rPr>
      </w:pPr>
      <w:bookmarkStart w:id="10" w:name="_Toc2629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在铅及铅合金材项目的建筑工程设计中，我们将秉承一系列重要的设计原则，以确保铅及铅合金材项目建筑在功能、美观、可持续性等方面达到最佳效果。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首要原则是确保建筑的功能性得到最大化的发挥。我们将充分理解铅及铅合金材项目的实际需求，合理布局各个功能区域，保证建筑在满足业务需求的同时，提供高效的工作环境。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在建筑设计中，我们将综合考虑建设和运营成本。通过精细的经济效益分析，确保设计方案在高效利用资源的同时，对铅及铅合金材项目的长期盈利能力有积极的贡献。</w:t>
      </w:r>
    </w:p>
    <w:p>
      <w:pPr>
        <w:pStyle w:val="Heading2"/>
        <w:ind w:firstLine="560" w:firstLineChars="200"/>
        <w:rPr>
          <w:rFonts w:ascii="仿宋" w:eastAsia="仿宋" w:hAnsi="仿宋" w:cs="仿宋" w:hint="eastAsia"/>
          <w:sz w:val="28"/>
          <w:lang w:eastAsia="zh-CN"/>
        </w:rPr>
      </w:pPr>
      <w:bookmarkStart w:id="11" w:name="_Toc988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及铅合金材项目的土建工程设计中，我们将精准设定设计年限，结合铅及铅合金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铅及铅合金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40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铅及铅合金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铅及铅合金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铅及铅合金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3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本期工程铅及铅合金材项目预计总建筑面积XXX平方米，其中：计容建筑面积XXX平方米，计划建筑工程投资XX万元，占铅及铅合金材项目总投资的XX%。</w:t>
      </w:r>
    </w:p>
    <w:p>
      <w:pPr>
        <w:pStyle w:val="Heading1"/>
        <w:ind w:firstLine="560" w:firstLineChars="200"/>
        <w:rPr>
          <w:rFonts w:ascii="仿宋" w:eastAsia="仿宋" w:hAnsi="仿宋" w:cs="仿宋" w:hint="eastAsia"/>
          <w:sz w:val="28"/>
          <w:lang w:eastAsia="zh-CN"/>
        </w:rPr>
      </w:pPr>
      <w:bookmarkStart w:id="14" w:name="_Toc2989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6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铅及铅合金材项目的主要产品是XXXX，预计年产值为XXX万元。这一产品在市场中占据着重要的地位，其广泛的应用范围使得该铅及铅合金材项目的市场前景非常广阔。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铅及铅合金材项目的xxx产品作为重要的原材料之一，将在多个领域发挥关键作用。其在建筑、交通、能源等方面的广泛应用将为整个产业链提供强大的支持，形成产业协同效应。铅及铅合金材项目的年产值XXX万XXX万XXX万万元不仅反映了其在市场上的巨大潜力，更预示着它对国民经济的积极贡献。这种关联度高、涉及面广的产业关系，使得该铅及铅合金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82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总征地面积为XXXX平方米，相当于约XX.XX亩，其中净用地面积为XXXX平方米，红线范围内相当于约XX.XX亩。这一用地规模充分考虑了铅及铅合金材项目的建设需求，保障了铅及铅合金材项目在合适的空间内得以充分发展。铅及铅合金材项目规划的总建筑面积为XXXX平方米，其中主体工程建设占XXXX平方米，计容建筑面积达XXXX平方米。预计建筑工程的投资将达到XXXX万元，为铅及铅合金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计划购置的设备共计XXXX台（套），设备购置费用为XXXX万元。这一设备购置计划充分考虑到铅及铅合金材项目的生产需求和技术要求，确保了铅及铅合金材项目在生产运营中具备先进的技术装备和高效的生产能力。设备的合理配置将为铅及铅合金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铅及铅合金材项目计划总投资为XXXX万元，预计年实现营业收入为XXXX万元。这一产能规模的设定旨在确保铅及铅合金材项目能够在投资与回报之间取得平衡，实现长期可持续的发展。铅及铅合金材项目的总投资充分考虑到各个方面的需求，包括用地建设、设备购置等多个环节，以确保铅及铅合金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93"/>
      <w:r>
        <w:rPr>
          <w:rFonts w:ascii="仿宋" w:eastAsia="仿宋" w:hAnsi="仿宋" w:cs="仿宋" w:hint="eastAsia"/>
          <w:sz w:val="28"/>
          <w:lang w:eastAsia="zh-CN"/>
        </w:rPr>
        <w:t>五、铅及铅合金材项目绩效评估</w:t>
      </w:r>
      <w:bookmarkEnd w:id="17"/>
    </w:p>
    <w:p>
      <w:pPr>
        <w:pStyle w:val="Heading2"/>
        <w:rPr>
          <w:rFonts w:ascii="仿宋" w:eastAsia="仿宋" w:hAnsi="仿宋" w:cs="仿宋" w:hint="eastAsia"/>
          <w:lang w:eastAsia="zh-CN"/>
        </w:rPr>
      </w:pPr>
      <w:bookmarkStart w:id="18" w:name="_Toc1137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铅及铅合金材项目中，我们设计了一套全面的绩效评估指标，以确保铅及铅合金材项目的可控和成功交付。这些指标跨足铅及铅合金材项目目标、成本、进度和质量等多个维度，为我们提供了全面洞察铅及铅合金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目标达成率是我们关注的首要指标。我们设定了明确的目标，并通过定期监测和评估，迅速发现并应对潜在的目标偏差。这为铅及铅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成本绩效是另一个核心关注点。通过实际成本与预算成本的对比分析，我们深入了解成本差异的原因，及时调整资源分配，保持铅及铅合金材项目在经济效益方面的合理水平。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及铅合金材项目进度作为关键的绩效指标之一，得到了精心的关注。我们制定了详细的铅及铅合金材项目进度计划，并设立了进度符合度指标，确保实际进度与计划进度保持一致。这使我们能够快速发现和解决潜在的进度问题，保持铅及铅合金材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铅及铅合金材项目绩效的不可或缺的一环。我们引入了一系列的质量标准和客户满意度指标，以确保铅及铅合金材项目交付的成果在质量上达到或超越预期水平。通过持续监测这些指标，我们努力提升铅及铅合金材项目整体质量水平，为铅及铅合金材项目的成功交付提供有力保障。通过这些科学且全面的绩效评估，我们能够更好地引导铅及铅合金材项目的持续改进，确保铅及铅合金材项目目标的顺利达成。</w:t>
      </w:r>
    </w:p>
    <w:p>
      <w:pPr>
        <w:pStyle w:val="Heading2"/>
        <w:ind w:firstLine="560" w:firstLineChars="200"/>
        <w:rPr>
          <w:rFonts w:ascii="仿宋" w:eastAsia="仿宋" w:hAnsi="仿宋" w:cs="仿宋" w:hint="eastAsia"/>
          <w:sz w:val="28"/>
          <w:lang w:eastAsia="zh-CN"/>
        </w:rPr>
      </w:pPr>
      <w:bookmarkStart w:id="19" w:name="_Toc2367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绩效评估是铅及铅合金材项目中的关键环节，为确保铅及铅合金材项目达到预期目标，我们采用了多层次、多维度的绩效评估方法。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铅及铅合金材项目的战略目标对齐，确保每个决策和行动都与铅及铅合金材项目整体目标保持一致。团队会定期召开战略对齐会议，审视当前工作与铅及铅合金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铅及铅合金材项目进度、质量、成本和风险等方面。这些指标通过数据收集和分析，为铅及铅合金材项目管理团队提供了客观的评估依据。例如，我们通过铅及铅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绩效评估不仅仅停留在铅及铅合金材项目内部，还考虑了铅及铅合金材项目对外部环境的影响。我们定期进行干系人满意度调查，以了解各利益相关方对铅及铅合金材项目的期望和满意度，并及时做出调整。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这种多层次、多角度的绩效评估方法，使得我们能够全面了解铅及铅合金材项目的运行状态，及时做出调整，确保铅及铅合金材项目在不断变化的环境中保持稳健前行。</w:t>
      </w:r>
    </w:p>
    <w:p>
      <w:pPr>
        <w:pStyle w:val="Heading2"/>
        <w:ind w:firstLine="560" w:firstLineChars="200"/>
        <w:rPr>
          <w:rFonts w:ascii="仿宋" w:eastAsia="仿宋" w:hAnsi="仿宋" w:cs="仿宋" w:hint="eastAsia"/>
          <w:sz w:val="28"/>
          <w:lang w:eastAsia="zh-CN"/>
        </w:rPr>
      </w:pPr>
      <w:bookmarkStart w:id="20" w:name="_Toc2038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为了确保铅及铅合金材项目的有效管理和不断优化，我们采用了精心设计的绩效评估周期。这个周期旨在实现灵活、实时和全面的评估，以适应铅及铅合金材项目执行中的各种挑战。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铅及铅合金材项目的不同需求，分为短期、中期和长期。短期评估关注每个迭代或工作周期，以及时发现和解决当前任务中的问题。中期评估涵盖几个迭代，深入了解整体铅及铅合金材项目的趋势和性能。长期评估则着眼于整个铅及铅合金材项目阶段，确保铅及铅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铅及铅合金材项目管理工具和协作平台，团队成员能够随时更新和分享铅及铅合金材项目数据。这种实时性的反馈机制使我们能够及时察觉潜在问题，快速调整，保持铅及铅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https://d.book118.com/898030016122006024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铅及铅合金材项目计划设计方案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F0B5C"/>
    <w:rsid w:val="6F6F0B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300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2024-01-08T21:38:00Z</dcterms:created>
  <dcterms:modified xsi:type="dcterms:W3CDTF">2024-01-08T21:39:01Z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E9704F1218904B2382D9A0038FBA50E6_11</vt:lpwstr>
  </property>
  <property fmtid="{D5CDD505-2E9C-101B-9397-08002B2CF9AE}" pid="3" name="KSOProductBuildVer">
    <vt:lpwstr>2052-12.1.0.16120</vt:lpwstr>
  </property>
</Properties>
</file>