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2" w:history="1">
        <w:r>
          <w:rPr>
            <w:rFonts w:ascii="仿宋" w:eastAsia="仿宋" w:hAnsi="仿宋" w:cs="仿宋" w:hint="eastAsia"/>
            <w:lang w:eastAsia="zh-CN"/>
          </w:rPr>
          <w:t>序言</w:t>
        </w:r>
        <w:r>
          <w:tab/>
        </w:r>
        <w:r>
          <w:fldChar w:fldCharType="begin"/>
        </w:r>
        <w:r>
          <w:instrText xml:space="preserve"> PAGEREF _Toc4402 \h </w:instrText>
        </w:r>
        <w:r>
          <w:fldChar w:fldCharType="separate"/>
        </w:r>
        <w:r>
          <w:t>3</w:t>
        </w:r>
        <w:r>
          <w:fldChar w:fldCharType="end"/>
        </w:r>
      </w:hyperlink>
    </w:p>
    <w:p>
      <w:pPr>
        <w:pStyle w:val="TOC1"/>
        <w:tabs>
          <w:tab w:val="right" w:leader="dot" w:pos="8306"/>
        </w:tabs>
      </w:pPr>
      <w:hyperlink w:anchor="_Toc22000" w:history="1">
        <w:r>
          <w:rPr>
            <w:rFonts w:ascii="仿宋" w:eastAsia="仿宋" w:hAnsi="仿宋" w:cs="仿宋" w:hint="eastAsia"/>
            <w:lang w:eastAsia="zh-CN"/>
          </w:rPr>
          <w:t>一、发展规划、产业政策和行业准入分析</w:t>
        </w:r>
        <w:r>
          <w:tab/>
        </w:r>
        <w:r>
          <w:fldChar w:fldCharType="begin"/>
        </w:r>
        <w:r>
          <w:instrText xml:space="preserve"> PAGEREF _Toc22000 \h </w:instrText>
        </w:r>
        <w:r>
          <w:fldChar w:fldCharType="separate"/>
        </w:r>
        <w:r>
          <w:t>3</w:t>
        </w:r>
        <w:r>
          <w:fldChar w:fldCharType="end"/>
        </w:r>
      </w:hyperlink>
    </w:p>
    <w:p>
      <w:pPr>
        <w:pStyle w:val="TOC2"/>
        <w:tabs>
          <w:tab w:val="right" w:leader="dot" w:pos="8306"/>
        </w:tabs>
      </w:pPr>
      <w:hyperlink w:anchor="_Toc20947" w:history="1">
        <w:r>
          <w:rPr>
            <w:rFonts w:ascii="仿宋" w:eastAsia="仿宋" w:hAnsi="仿宋" w:cs="仿宋" w:hint="eastAsia"/>
            <w:lang w:eastAsia="zh-CN"/>
          </w:rPr>
          <w:t>(一)、发展规划分析</w:t>
        </w:r>
        <w:r>
          <w:tab/>
        </w:r>
        <w:r>
          <w:fldChar w:fldCharType="begin"/>
        </w:r>
        <w:r>
          <w:instrText xml:space="preserve"> PAGEREF _Toc20947 \h </w:instrText>
        </w:r>
        <w:r>
          <w:fldChar w:fldCharType="separate"/>
        </w:r>
        <w:r>
          <w:t>3</w:t>
        </w:r>
        <w:r>
          <w:fldChar w:fldCharType="end"/>
        </w:r>
      </w:hyperlink>
    </w:p>
    <w:p>
      <w:pPr>
        <w:pStyle w:val="TOC2"/>
        <w:tabs>
          <w:tab w:val="right" w:leader="dot" w:pos="8306"/>
        </w:tabs>
      </w:pPr>
      <w:hyperlink w:anchor="_Toc25930" w:history="1">
        <w:r>
          <w:rPr>
            <w:rFonts w:ascii="仿宋" w:eastAsia="仿宋" w:hAnsi="仿宋" w:cs="仿宋" w:hint="eastAsia"/>
            <w:lang w:eastAsia="zh-CN"/>
          </w:rPr>
          <w:t>(二)、产业政策分析</w:t>
        </w:r>
        <w:r>
          <w:tab/>
        </w:r>
        <w:r>
          <w:fldChar w:fldCharType="begin"/>
        </w:r>
        <w:r>
          <w:instrText xml:space="preserve"> PAGEREF _Toc25930 \h </w:instrText>
        </w:r>
        <w:r>
          <w:fldChar w:fldCharType="separate"/>
        </w:r>
        <w:r>
          <w:t>5</w:t>
        </w:r>
        <w:r>
          <w:fldChar w:fldCharType="end"/>
        </w:r>
      </w:hyperlink>
    </w:p>
    <w:p>
      <w:pPr>
        <w:pStyle w:val="TOC2"/>
        <w:tabs>
          <w:tab w:val="right" w:leader="dot" w:pos="8306"/>
        </w:tabs>
      </w:pPr>
      <w:hyperlink w:anchor="_Toc9524" w:history="1">
        <w:r>
          <w:rPr>
            <w:rFonts w:ascii="仿宋" w:eastAsia="仿宋" w:hAnsi="仿宋" w:cs="仿宋" w:hint="eastAsia"/>
            <w:lang w:eastAsia="zh-CN"/>
          </w:rPr>
          <w:t>(三)、行业准入分析</w:t>
        </w:r>
        <w:r>
          <w:tab/>
        </w:r>
        <w:r>
          <w:fldChar w:fldCharType="begin"/>
        </w:r>
        <w:r>
          <w:instrText xml:space="preserve"> PAGEREF _Toc9524 \h </w:instrText>
        </w:r>
        <w:r>
          <w:fldChar w:fldCharType="separate"/>
        </w:r>
        <w:r>
          <w:t>6</w:t>
        </w:r>
        <w:r>
          <w:fldChar w:fldCharType="end"/>
        </w:r>
      </w:hyperlink>
    </w:p>
    <w:p>
      <w:pPr>
        <w:pStyle w:val="TOC1"/>
        <w:tabs>
          <w:tab w:val="right" w:leader="dot" w:pos="8306"/>
        </w:tabs>
      </w:pPr>
      <w:hyperlink w:anchor="_Toc1910" w:history="1">
        <w:r>
          <w:rPr>
            <w:rFonts w:ascii="仿宋" w:eastAsia="仿宋" w:hAnsi="仿宋" w:cs="仿宋" w:hint="eastAsia"/>
            <w:lang w:eastAsia="zh-CN"/>
          </w:rPr>
          <w:t>二、资源开发及综合利用分析</w:t>
        </w:r>
        <w:r>
          <w:tab/>
        </w:r>
        <w:r>
          <w:fldChar w:fldCharType="begin"/>
        </w:r>
        <w:r>
          <w:instrText xml:space="preserve"> PAGEREF _Toc1910 \h </w:instrText>
        </w:r>
        <w:r>
          <w:fldChar w:fldCharType="separate"/>
        </w:r>
        <w:r>
          <w:t>7</w:t>
        </w:r>
        <w:r>
          <w:fldChar w:fldCharType="end"/>
        </w:r>
      </w:hyperlink>
    </w:p>
    <w:p>
      <w:pPr>
        <w:pStyle w:val="TOC2"/>
        <w:tabs>
          <w:tab w:val="right" w:leader="dot" w:pos="8306"/>
        </w:tabs>
      </w:pPr>
      <w:hyperlink w:anchor="_Toc2012" w:history="1">
        <w:r>
          <w:rPr>
            <w:rFonts w:ascii="仿宋" w:eastAsia="仿宋" w:hAnsi="仿宋" w:cs="仿宋" w:hint="eastAsia"/>
            <w:lang w:eastAsia="zh-CN"/>
          </w:rPr>
          <w:t>(一)、资源开发方案</w:t>
        </w:r>
        <w:r>
          <w:tab/>
        </w:r>
        <w:r>
          <w:fldChar w:fldCharType="begin"/>
        </w:r>
        <w:r>
          <w:instrText xml:space="preserve"> PAGEREF _Toc2012 \h </w:instrText>
        </w:r>
        <w:r>
          <w:fldChar w:fldCharType="separate"/>
        </w:r>
        <w:r>
          <w:t>7</w:t>
        </w:r>
        <w:r>
          <w:fldChar w:fldCharType="end"/>
        </w:r>
      </w:hyperlink>
    </w:p>
    <w:p>
      <w:pPr>
        <w:pStyle w:val="TOC2"/>
        <w:tabs>
          <w:tab w:val="right" w:leader="dot" w:pos="8306"/>
        </w:tabs>
      </w:pPr>
      <w:hyperlink w:anchor="_Toc10648" w:history="1">
        <w:r>
          <w:rPr>
            <w:rFonts w:ascii="仿宋" w:eastAsia="仿宋" w:hAnsi="仿宋" w:cs="仿宋" w:hint="eastAsia"/>
            <w:lang w:eastAsia="zh-CN"/>
          </w:rPr>
          <w:t>(二)、资源利用方案</w:t>
        </w:r>
        <w:r>
          <w:tab/>
        </w:r>
        <w:r>
          <w:fldChar w:fldCharType="begin"/>
        </w:r>
        <w:r>
          <w:instrText xml:space="preserve"> PAGEREF _Toc10648 \h </w:instrText>
        </w:r>
        <w:r>
          <w:fldChar w:fldCharType="separate"/>
        </w:r>
        <w:r>
          <w:t>9</w:t>
        </w:r>
        <w:r>
          <w:fldChar w:fldCharType="end"/>
        </w:r>
      </w:hyperlink>
    </w:p>
    <w:p>
      <w:pPr>
        <w:pStyle w:val="TOC2"/>
        <w:tabs>
          <w:tab w:val="right" w:leader="dot" w:pos="8306"/>
        </w:tabs>
      </w:pPr>
      <w:hyperlink w:anchor="_Toc21068" w:history="1">
        <w:r>
          <w:rPr>
            <w:rFonts w:ascii="仿宋" w:eastAsia="仿宋" w:hAnsi="仿宋" w:cs="仿宋" w:hint="eastAsia"/>
            <w:lang w:eastAsia="zh-CN"/>
          </w:rPr>
          <w:t>(三)、资源节约措施</w:t>
        </w:r>
        <w:r>
          <w:tab/>
        </w:r>
        <w:r>
          <w:fldChar w:fldCharType="begin"/>
        </w:r>
        <w:r>
          <w:instrText xml:space="preserve"> PAGEREF _Toc21068 \h </w:instrText>
        </w:r>
        <w:r>
          <w:fldChar w:fldCharType="separate"/>
        </w:r>
        <w:r>
          <w:t>10</w:t>
        </w:r>
        <w:r>
          <w:fldChar w:fldCharType="end"/>
        </w:r>
      </w:hyperlink>
    </w:p>
    <w:p>
      <w:pPr>
        <w:pStyle w:val="TOC1"/>
        <w:tabs>
          <w:tab w:val="right" w:leader="dot" w:pos="8306"/>
        </w:tabs>
      </w:pPr>
      <w:hyperlink w:anchor="_Toc2669" w:history="1">
        <w:r>
          <w:rPr>
            <w:rFonts w:ascii="仿宋" w:eastAsia="仿宋" w:hAnsi="仿宋" w:cs="仿宋" w:hint="eastAsia"/>
            <w:lang w:eastAsia="zh-CN"/>
          </w:rPr>
          <w:t>三、财务管理与成本控制</w:t>
        </w:r>
        <w:r>
          <w:tab/>
        </w:r>
        <w:r>
          <w:fldChar w:fldCharType="begin"/>
        </w:r>
        <w:r>
          <w:instrText xml:space="preserve"> PAGEREF _Toc2669 \h </w:instrText>
        </w:r>
        <w:r>
          <w:fldChar w:fldCharType="separate"/>
        </w:r>
        <w:r>
          <w:t>11</w:t>
        </w:r>
        <w:r>
          <w:fldChar w:fldCharType="end"/>
        </w:r>
      </w:hyperlink>
    </w:p>
    <w:p>
      <w:pPr>
        <w:pStyle w:val="TOC2"/>
        <w:tabs>
          <w:tab w:val="right" w:leader="dot" w:pos="8306"/>
        </w:tabs>
      </w:pPr>
      <w:hyperlink w:anchor="_Toc30593" w:history="1">
        <w:r>
          <w:rPr>
            <w:rFonts w:ascii="仿宋" w:eastAsia="仿宋" w:hAnsi="仿宋" w:cs="仿宋" w:hint="eastAsia"/>
            <w:lang w:eastAsia="zh-CN"/>
          </w:rPr>
          <w:t>(一)、财务管理体系建设</w:t>
        </w:r>
        <w:r>
          <w:tab/>
        </w:r>
        <w:r>
          <w:fldChar w:fldCharType="begin"/>
        </w:r>
        <w:r>
          <w:instrText xml:space="preserve"> PAGEREF _Toc30593 \h </w:instrText>
        </w:r>
        <w:r>
          <w:fldChar w:fldCharType="separate"/>
        </w:r>
        <w:r>
          <w:t>11</w:t>
        </w:r>
        <w:r>
          <w:fldChar w:fldCharType="end"/>
        </w:r>
      </w:hyperlink>
    </w:p>
    <w:p>
      <w:pPr>
        <w:pStyle w:val="TOC2"/>
        <w:tabs>
          <w:tab w:val="right" w:leader="dot" w:pos="8306"/>
        </w:tabs>
      </w:pPr>
      <w:hyperlink w:anchor="_Toc11085" w:history="1">
        <w:r>
          <w:rPr>
            <w:rFonts w:ascii="仿宋" w:eastAsia="仿宋" w:hAnsi="仿宋" w:cs="仿宋" w:hint="eastAsia"/>
            <w:lang w:eastAsia="zh-CN"/>
          </w:rPr>
          <w:t>(二)、成本控制措施</w:t>
        </w:r>
        <w:r>
          <w:tab/>
        </w:r>
        <w:r>
          <w:fldChar w:fldCharType="begin"/>
        </w:r>
        <w:r>
          <w:instrText xml:space="preserve"> PAGEREF _Toc11085 \h </w:instrText>
        </w:r>
        <w:r>
          <w:fldChar w:fldCharType="separate"/>
        </w:r>
        <w:r>
          <w:t>12</w:t>
        </w:r>
        <w:r>
          <w:fldChar w:fldCharType="end"/>
        </w:r>
      </w:hyperlink>
    </w:p>
    <w:p>
      <w:pPr>
        <w:pStyle w:val="TOC1"/>
        <w:tabs>
          <w:tab w:val="right" w:leader="dot" w:pos="8306"/>
        </w:tabs>
      </w:pPr>
      <w:hyperlink w:anchor="_Toc11394" w:history="1">
        <w:r>
          <w:rPr>
            <w:rFonts w:ascii="仿宋" w:eastAsia="仿宋" w:hAnsi="仿宋" w:cs="仿宋" w:hint="eastAsia"/>
            <w:lang w:eastAsia="zh-CN"/>
          </w:rPr>
          <w:t>四、学前教育项目概论</w:t>
        </w:r>
        <w:r>
          <w:tab/>
        </w:r>
        <w:r>
          <w:fldChar w:fldCharType="begin"/>
        </w:r>
        <w:r>
          <w:instrText xml:space="preserve"> PAGEREF _Toc11394 \h </w:instrText>
        </w:r>
        <w:r>
          <w:fldChar w:fldCharType="separate"/>
        </w:r>
        <w:r>
          <w:t>13</w:t>
        </w:r>
        <w:r>
          <w:fldChar w:fldCharType="end"/>
        </w:r>
      </w:hyperlink>
    </w:p>
    <w:p>
      <w:pPr>
        <w:pStyle w:val="TOC2"/>
        <w:tabs>
          <w:tab w:val="right" w:leader="dot" w:pos="8306"/>
        </w:tabs>
      </w:pPr>
      <w:hyperlink w:anchor="_Toc27144" w:history="1">
        <w:r>
          <w:rPr>
            <w:rFonts w:ascii="仿宋" w:eastAsia="仿宋" w:hAnsi="仿宋" w:cs="仿宋" w:hint="eastAsia"/>
            <w:lang w:eastAsia="zh-CN"/>
          </w:rPr>
          <w:t>(一)、项目申报单位概况</w:t>
        </w:r>
        <w:r>
          <w:tab/>
        </w:r>
        <w:r>
          <w:fldChar w:fldCharType="begin"/>
        </w:r>
        <w:r>
          <w:instrText xml:space="preserve"> PAGEREF _Toc27144 \h </w:instrText>
        </w:r>
        <w:r>
          <w:fldChar w:fldCharType="separate"/>
        </w:r>
        <w:r>
          <w:t>13</w:t>
        </w:r>
        <w:r>
          <w:fldChar w:fldCharType="end"/>
        </w:r>
      </w:hyperlink>
    </w:p>
    <w:p>
      <w:pPr>
        <w:pStyle w:val="TOC2"/>
        <w:tabs>
          <w:tab w:val="right" w:leader="dot" w:pos="8306"/>
        </w:tabs>
      </w:pPr>
      <w:hyperlink w:anchor="_Toc26935" w:history="1">
        <w:r>
          <w:rPr>
            <w:rFonts w:ascii="仿宋" w:eastAsia="仿宋" w:hAnsi="仿宋" w:cs="仿宋" w:hint="eastAsia"/>
            <w:lang w:eastAsia="zh-CN"/>
          </w:rPr>
          <w:t>(二)、项目概况</w:t>
        </w:r>
        <w:r>
          <w:tab/>
        </w:r>
        <w:r>
          <w:fldChar w:fldCharType="begin"/>
        </w:r>
        <w:r>
          <w:instrText xml:space="preserve"> PAGEREF _Toc26935 \h </w:instrText>
        </w:r>
        <w:r>
          <w:fldChar w:fldCharType="separate"/>
        </w:r>
        <w:r>
          <w:t>14</w:t>
        </w:r>
        <w:r>
          <w:fldChar w:fldCharType="end"/>
        </w:r>
      </w:hyperlink>
    </w:p>
    <w:p>
      <w:pPr>
        <w:pStyle w:val="TOC1"/>
        <w:tabs>
          <w:tab w:val="right" w:leader="dot" w:pos="8306"/>
        </w:tabs>
      </w:pPr>
      <w:hyperlink w:anchor="_Toc4823" w:history="1">
        <w:r>
          <w:rPr>
            <w:rFonts w:ascii="仿宋" w:eastAsia="仿宋" w:hAnsi="仿宋" w:cs="仿宋" w:hint="eastAsia"/>
            <w:lang w:eastAsia="zh-CN"/>
          </w:rPr>
          <w:t>五、经济影响分析</w:t>
        </w:r>
        <w:r>
          <w:tab/>
        </w:r>
        <w:r>
          <w:fldChar w:fldCharType="begin"/>
        </w:r>
        <w:r>
          <w:instrText xml:space="preserve"> PAGEREF _Toc4823 \h </w:instrText>
        </w:r>
        <w:r>
          <w:fldChar w:fldCharType="separate"/>
        </w:r>
        <w:r>
          <w:t>17</w:t>
        </w:r>
        <w:r>
          <w:fldChar w:fldCharType="end"/>
        </w:r>
      </w:hyperlink>
    </w:p>
    <w:p>
      <w:pPr>
        <w:pStyle w:val="TOC2"/>
        <w:tabs>
          <w:tab w:val="right" w:leader="dot" w:pos="8306"/>
        </w:tabs>
      </w:pPr>
      <w:hyperlink w:anchor="_Toc29983" w:history="1">
        <w:r>
          <w:rPr>
            <w:rFonts w:ascii="仿宋" w:eastAsia="仿宋" w:hAnsi="仿宋" w:cs="仿宋" w:hint="eastAsia"/>
            <w:lang w:eastAsia="zh-CN"/>
          </w:rPr>
          <w:t>(一)、经济费用效益或费用效果分析</w:t>
        </w:r>
        <w:r>
          <w:tab/>
        </w:r>
        <w:r>
          <w:fldChar w:fldCharType="begin"/>
        </w:r>
        <w:r>
          <w:instrText xml:space="preserve"> PAGEREF _Toc29983 \h </w:instrText>
        </w:r>
        <w:r>
          <w:fldChar w:fldCharType="separate"/>
        </w:r>
        <w:r>
          <w:t>17</w:t>
        </w:r>
        <w:r>
          <w:fldChar w:fldCharType="end"/>
        </w:r>
      </w:hyperlink>
    </w:p>
    <w:p>
      <w:pPr>
        <w:pStyle w:val="TOC2"/>
        <w:tabs>
          <w:tab w:val="right" w:leader="dot" w:pos="8306"/>
        </w:tabs>
      </w:pPr>
      <w:hyperlink w:anchor="_Toc29375" w:history="1">
        <w:r>
          <w:rPr>
            <w:rFonts w:ascii="仿宋" w:eastAsia="仿宋" w:hAnsi="仿宋" w:cs="仿宋" w:hint="eastAsia"/>
            <w:lang w:eastAsia="zh-CN"/>
          </w:rPr>
          <w:t>(二)、行业影响分析</w:t>
        </w:r>
        <w:r>
          <w:tab/>
        </w:r>
        <w:r>
          <w:fldChar w:fldCharType="begin"/>
        </w:r>
        <w:r>
          <w:instrText xml:space="preserve"> PAGEREF _Toc29375 \h </w:instrText>
        </w:r>
        <w:r>
          <w:fldChar w:fldCharType="separate"/>
        </w:r>
        <w:r>
          <w:t>20</w:t>
        </w:r>
        <w:r>
          <w:fldChar w:fldCharType="end"/>
        </w:r>
      </w:hyperlink>
    </w:p>
    <w:p>
      <w:pPr>
        <w:pStyle w:val="TOC2"/>
        <w:tabs>
          <w:tab w:val="right" w:leader="dot" w:pos="8306"/>
        </w:tabs>
      </w:pPr>
      <w:hyperlink w:anchor="_Toc1701" w:history="1">
        <w:r>
          <w:rPr>
            <w:rFonts w:ascii="仿宋" w:eastAsia="仿宋" w:hAnsi="仿宋" w:cs="仿宋" w:hint="eastAsia"/>
            <w:lang w:eastAsia="zh-CN"/>
          </w:rPr>
          <w:t>(三)、区域经济影响分析</w:t>
        </w:r>
        <w:r>
          <w:tab/>
        </w:r>
        <w:r>
          <w:fldChar w:fldCharType="begin"/>
        </w:r>
        <w:r>
          <w:instrText xml:space="preserve"> PAGEREF _Toc1701 \h </w:instrText>
        </w:r>
        <w:r>
          <w:fldChar w:fldCharType="separate"/>
        </w:r>
        <w:r>
          <w:t>21</w:t>
        </w:r>
        <w:r>
          <w:fldChar w:fldCharType="end"/>
        </w:r>
      </w:hyperlink>
    </w:p>
    <w:p>
      <w:pPr>
        <w:pStyle w:val="TOC2"/>
        <w:tabs>
          <w:tab w:val="right" w:leader="dot" w:pos="8306"/>
        </w:tabs>
      </w:pPr>
      <w:hyperlink w:anchor="_Toc30226" w:history="1">
        <w:r>
          <w:rPr>
            <w:rFonts w:ascii="仿宋" w:eastAsia="仿宋" w:hAnsi="仿宋" w:cs="仿宋" w:hint="eastAsia"/>
            <w:lang w:eastAsia="zh-CN"/>
          </w:rPr>
          <w:t>(四)、宏观经济影响分析</w:t>
        </w:r>
        <w:r>
          <w:tab/>
        </w:r>
        <w:r>
          <w:fldChar w:fldCharType="begin"/>
        </w:r>
        <w:r>
          <w:instrText xml:space="preserve"> PAGEREF _Toc30226 \h </w:instrText>
        </w:r>
        <w:r>
          <w:fldChar w:fldCharType="separate"/>
        </w:r>
        <w:r>
          <w:t>22</w:t>
        </w:r>
        <w:r>
          <w:fldChar w:fldCharType="end"/>
        </w:r>
      </w:hyperlink>
    </w:p>
    <w:p>
      <w:pPr>
        <w:pStyle w:val="TOC1"/>
        <w:tabs>
          <w:tab w:val="right" w:leader="dot" w:pos="8306"/>
        </w:tabs>
      </w:pPr>
      <w:hyperlink w:anchor="_Toc29213" w:history="1">
        <w:r>
          <w:rPr>
            <w:rFonts w:ascii="仿宋" w:eastAsia="仿宋" w:hAnsi="仿宋" w:cs="仿宋" w:hint="eastAsia"/>
            <w:lang w:eastAsia="zh-CN"/>
          </w:rPr>
          <w:t>六、环境和生态影响分析</w:t>
        </w:r>
        <w:r>
          <w:tab/>
        </w:r>
        <w:r>
          <w:fldChar w:fldCharType="begin"/>
        </w:r>
        <w:r>
          <w:instrText xml:space="preserve"> PAGEREF _Toc29213 \h </w:instrText>
        </w:r>
        <w:r>
          <w:fldChar w:fldCharType="separate"/>
        </w:r>
        <w:r>
          <w:t>24</w:t>
        </w:r>
        <w:r>
          <w:fldChar w:fldCharType="end"/>
        </w:r>
      </w:hyperlink>
    </w:p>
    <w:p>
      <w:pPr>
        <w:pStyle w:val="TOC2"/>
        <w:tabs>
          <w:tab w:val="right" w:leader="dot" w:pos="8306"/>
        </w:tabs>
      </w:pPr>
      <w:hyperlink w:anchor="_Toc31732" w:history="1">
        <w:r>
          <w:rPr>
            <w:rFonts w:ascii="仿宋" w:eastAsia="仿宋" w:hAnsi="仿宋" w:cs="仿宋" w:hint="eastAsia"/>
            <w:lang w:eastAsia="zh-CN"/>
          </w:rPr>
          <w:t>(一)、环境和生态现状</w:t>
        </w:r>
        <w:r>
          <w:tab/>
        </w:r>
        <w:r>
          <w:fldChar w:fldCharType="begin"/>
        </w:r>
        <w:r>
          <w:instrText xml:space="preserve"> PAGEREF _Toc31732 \h </w:instrText>
        </w:r>
        <w:r>
          <w:fldChar w:fldCharType="separate"/>
        </w:r>
        <w:r>
          <w:t>24</w:t>
        </w:r>
        <w:r>
          <w:fldChar w:fldCharType="end"/>
        </w:r>
      </w:hyperlink>
    </w:p>
    <w:p>
      <w:pPr>
        <w:pStyle w:val="TOC2"/>
        <w:tabs>
          <w:tab w:val="right" w:leader="dot" w:pos="8306"/>
        </w:tabs>
      </w:pPr>
      <w:hyperlink w:anchor="_Toc3510" w:history="1">
        <w:r>
          <w:rPr>
            <w:rFonts w:ascii="仿宋" w:eastAsia="仿宋" w:hAnsi="仿宋" w:cs="仿宋" w:hint="eastAsia"/>
            <w:lang w:eastAsia="zh-CN"/>
          </w:rPr>
          <w:t>(二)、生态环境影响分析</w:t>
        </w:r>
        <w:r>
          <w:tab/>
        </w:r>
        <w:r>
          <w:fldChar w:fldCharType="begin"/>
        </w:r>
        <w:r>
          <w:instrText xml:space="preserve"> PAGEREF _Toc3510 \h </w:instrText>
        </w:r>
        <w:r>
          <w:fldChar w:fldCharType="separate"/>
        </w:r>
        <w:r>
          <w:t>25</w:t>
        </w:r>
        <w:r>
          <w:fldChar w:fldCharType="end"/>
        </w:r>
      </w:hyperlink>
    </w:p>
    <w:p>
      <w:pPr>
        <w:pStyle w:val="TOC2"/>
        <w:tabs>
          <w:tab w:val="right" w:leader="dot" w:pos="8306"/>
        </w:tabs>
      </w:pPr>
      <w:hyperlink w:anchor="_Toc3855" w:history="1">
        <w:r>
          <w:rPr>
            <w:rFonts w:ascii="仿宋" w:eastAsia="仿宋" w:hAnsi="仿宋" w:cs="仿宋" w:hint="eastAsia"/>
            <w:lang w:eastAsia="zh-CN"/>
          </w:rPr>
          <w:t>(三)、生态环境保护措施</w:t>
        </w:r>
        <w:r>
          <w:tab/>
        </w:r>
        <w:r>
          <w:fldChar w:fldCharType="begin"/>
        </w:r>
        <w:r>
          <w:instrText xml:space="preserve"> PAGEREF _Toc3855 \h </w:instrText>
        </w:r>
        <w:r>
          <w:fldChar w:fldCharType="separate"/>
        </w:r>
        <w:r>
          <w:t>26</w:t>
        </w:r>
        <w:r>
          <w:fldChar w:fldCharType="end"/>
        </w:r>
      </w:hyperlink>
    </w:p>
    <w:p>
      <w:pPr>
        <w:pStyle w:val="TOC2"/>
        <w:tabs>
          <w:tab w:val="right" w:leader="dot" w:pos="8306"/>
        </w:tabs>
      </w:pPr>
      <w:hyperlink w:anchor="_Toc23005" w:history="1">
        <w:r>
          <w:rPr>
            <w:rFonts w:ascii="仿宋" w:eastAsia="仿宋" w:hAnsi="仿宋" w:cs="仿宋" w:hint="eastAsia"/>
            <w:lang w:eastAsia="zh-CN"/>
          </w:rPr>
          <w:t>(四)、地质灾害影响分析</w:t>
        </w:r>
        <w:r>
          <w:tab/>
        </w:r>
        <w:r>
          <w:fldChar w:fldCharType="begin"/>
        </w:r>
        <w:r>
          <w:instrText xml:space="preserve"> PAGEREF _Toc23005 \h </w:instrText>
        </w:r>
        <w:r>
          <w:fldChar w:fldCharType="separate"/>
        </w:r>
        <w:r>
          <w:t>28</w:t>
        </w:r>
        <w:r>
          <w:fldChar w:fldCharType="end"/>
        </w:r>
      </w:hyperlink>
    </w:p>
    <w:p>
      <w:pPr>
        <w:pStyle w:val="TOC2"/>
        <w:tabs>
          <w:tab w:val="right" w:leader="dot" w:pos="8306"/>
        </w:tabs>
      </w:pPr>
      <w:hyperlink w:anchor="_Toc29911" w:history="1">
        <w:r>
          <w:rPr>
            <w:rFonts w:ascii="仿宋" w:eastAsia="仿宋" w:hAnsi="仿宋" w:cs="仿宋" w:hint="eastAsia"/>
            <w:lang w:eastAsia="zh-CN"/>
          </w:rPr>
          <w:t>(五)、特殊环境影响</w:t>
        </w:r>
        <w:r>
          <w:tab/>
        </w:r>
        <w:r>
          <w:fldChar w:fldCharType="begin"/>
        </w:r>
        <w:r>
          <w:instrText xml:space="preserve"> PAGEREF _Toc29911 \h </w:instrText>
        </w:r>
        <w:r>
          <w:fldChar w:fldCharType="separate"/>
        </w:r>
        <w:r>
          <w:t>30</w:t>
        </w:r>
        <w:r>
          <w:fldChar w:fldCharType="end"/>
        </w:r>
      </w:hyperlink>
    </w:p>
    <w:p>
      <w:pPr>
        <w:pStyle w:val="TOC1"/>
        <w:tabs>
          <w:tab w:val="right" w:leader="dot" w:pos="8306"/>
        </w:tabs>
      </w:pPr>
      <w:hyperlink w:anchor="_Toc14828" w:history="1">
        <w:r>
          <w:rPr>
            <w:rFonts w:ascii="仿宋" w:eastAsia="仿宋" w:hAnsi="仿宋" w:cs="仿宋" w:hint="eastAsia"/>
            <w:lang w:eastAsia="zh-CN"/>
          </w:rPr>
          <w:t>七、客户关系管理与市场拓展</w:t>
        </w:r>
        <w:r>
          <w:tab/>
        </w:r>
        <w:r>
          <w:fldChar w:fldCharType="begin"/>
        </w:r>
        <w:r>
          <w:instrText xml:space="preserve"> PAGEREF _Toc14828 \h </w:instrText>
        </w:r>
        <w:r>
          <w:fldChar w:fldCharType="separate"/>
        </w:r>
        <w:r>
          <w:t>31</w:t>
        </w:r>
        <w:r>
          <w:fldChar w:fldCharType="end"/>
        </w:r>
      </w:hyperlink>
    </w:p>
    <w:p>
      <w:pPr>
        <w:pStyle w:val="TOC2"/>
        <w:tabs>
          <w:tab w:val="right" w:leader="dot" w:pos="8306"/>
        </w:tabs>
      </w:pPr>
      <w:hyperlink w:anchor="_Toc20500" w:history="1">
        <w:r>
          <w:rPr>
            <w:rFonts w:ascii="仿宋" w:eastAsia="仿宋" w:hAnsi="仿宋" w:cs="仿宋" w:hint="eastAsia"/>
            <w:lang w:eastAsia="zh-CN"/>
          </w:rPr>
          <w:t>(一)、客户关系管理策略</w:t>
        </w:r>
        <w:r>
          <w:tab/>
        </w:r>
        <w:r>
          <w:fldChar w:fldCharType="begin"/>
        </w:r>
        <w:r>
          <w:instrText xml:space="preserve"> PAGEREF _Toc20500 \h </w:instrText>
        </w:r>
        <w:r>
          <w:fldChar w:fldCharType="separate"/>
        </w:r>
        <w:r>
          <w:t>31</w:t>
        </w:r>
        <w:r>
          <w:fldChar w:fldCharType="end"/>
        </w:r>
      </w:hyperlink>
    </w:p>
    <w:p>
      <w:pPr>
        <w:pStyle w:val="TOC2"/>
        <w:tabs>
          <w:tab w:val="right" w:leader="dot" w:pos="8306"/>
        </w:tabs>
      </w:pPr>
      <w:hyperlink w:anchor="_Toc10008" w:history="1">
        <w:r>
          <w:rPr>
            <w:rFonts w:ascii="仿宋" w:eastAsia="仿宋" w:hAnsi="仿宋" w:cs="仿宋" w:hint="eastAsia"/>
            <w:lang w:eastAsia="zh-CN"/>
          </w:rPr>
          <w:t>(二)、市场拓展方案</w:t>
        </w:r>
        <w:r>
          <w:tab/>
        </w:r>
        <w:r>
          <w:fldChar w:fldCharType="begin"/>
        </w:r>
        <w:r>
          <w:instrText xml:space="preserve"> PAGEREF _Toc10008 \h </w:instrText>
        </w:r>
        <w:r>
          <w:fldChar w:fldCharType="separate"/>
        </w:r>
        <w:r>
          <w:t>32</w:t>
        </w:r>
        <w:r>
          <w:fldChar w:fldCharType="end"/>
        </w:r>
      </w:hyperlink>
    </w:p>
    <w:p>
      <w:pPr>
        <w:pStyle w:val="TOC1"/>
        <w:tabs>
          <w:tab w:val="right" w:leader="dot" w:pos="8306"/>
        </w:tabs>
      </w:pPr>
      <w:hyperlink w:anchor="_Toc14471" w:history="1">
        <w:r>
          <w:rPr>
            <w:rFonts w:ascii="仿宋" w:eastAsia="仿宋" w:hAnsi="仿宋" w:cs="仿宋" w:hint="eastAsia"/>
            <w:lang w:eastAsia="zh-CN"/>
          </w:rPr>
          <w:t>八、项目实施与管理方案</w:t>
        </w:r>
        <w:r>
          <w:tab/>
        </w:r>
        <w:r>
          <w:fldChar w:fldCharType="begin"/>
        </w:r>
        <w:r>
          <w:instrText xml:space="preserve"> PAGEREF _Toc14471 \h </w:instrText>
        </w:r>
        <w:r>
          <w:fldChar w:fldCharType="separate"/>
        </w:r>
        <w:r>
          <w:t>33</w:t>
        </w:r>
        <w:r>
          <w:fldChar w:fldCharType="end"/>
        </w:r>
      </w:hyperlink>
    </w:p>
    <w:p>
      <w:pPr>
        <w:pStyle w:val="TOC2"/>
        <w:tabs>
          <w:tab w:val="right" w:leader="dot" w:pos="8306"/>
        </w:tabs>
      </w:pPr>
      <w:hyperlink w:anchor="_Toc22519" w:history="1">
        <w:r>
          <w:rPr>
            <w:rFonts w:ascii="仿宋" w:eastAsia="仿宋" w:hAnsi="仿宋" w:cs="仿宋" w:hint="eastAsia"/>
            <w:lang w:eastAsia="zh-CN"/>
          </w:rPr>
          <w:t>(一)、项目实施计划</w:t>
        </w:r>
        <w:r>
          <w:tab/>
        </w:r>
        <w:r>
          <w:fldChar w:fldCharType="begin"/>
        </w:r>
        <w:r>
          <w:instrText xml:space="preserve"> PAGEREF _Toc22519 \h </w:instrText>
        </w:r>
        <w:r>
          <w:fldChar w:fldCharType="separate"/>
        </w:r>
        <w:r>
          <w:t>33</w:t>
        </w:r>
        <w:r>
          <w:fldChar w:fldCharType="end"/>
        </w:r>
      </w:hyperlink>
    </w:p>
    <w:p>
      <w:pPr>
        <w:pStyle w:val="TOC2"/>
        <w:tabs>
          <w:tab w:val="right" w:leader="dot" w:pos="8306"/>
        </w:tabs>
      </w:pPr>
      <w:hyperlink w:anchor="_Toc30947" w:history="1">
        <w:r>
          <w:rPr>
            <w:rFonts w:ascii="仿宋" w:eastAsia="仿宋" w:hAnsi="仿宋" w:cs="仿宋" w:hint="eastAsia"/>
            <w:lang w:eastAsia="zh-CN"/>
          </w:rPr>
          <w:t>(二)、项目组织机构与职责</w:t>
        </w:r>
        <w:r>
          <w:tab/>
        </w:r>
        <w:r>
          <w:fldChar w:fldCharType="begin"/>
        </w:r>
        <w:r>
          <w:instrText xml:space="preserve"> PAGEREF _Toc30947 \h </w:instrText>
        </w:r>
        <w:r>
          <w:fldChar w:fldCharType="separate"/>
        </w:r>
        <w:r>
          <w:t>34</w:t>
        </w:r>
        <w:r>
          <w:fldChar w:fldCharType="end"/>
        </w:r>
      </w:hyperlink>
    </w:p>
    <w:p>
      <w:pPr>
        <w:pStyle w:val="TOC2"/>
        <w:tabs>
          <w:tab w:val="right" w:leader="dot" w:pos="8306"/>
        </w:tabs>
      </w:pPr>
      <w:hyperlink w:anchor="_Toc26904" w:history="1">
        <w:r>
          <w:rPr>
            <w:rFonts w:ascii="仿宋" w:eastAsia="仿宋" w:hAnsi="仿宋" w:cs="仿宋" w:hint="eastAsia"/>
            <w:lang w:eastAsia="zh-CN"/>
          </w:rPr>
          <w:t>(三)、项目管理与监控体系</w:t>
        </w:r>
        <w:r>
          <w:tab/>
        </w:r>
        <w:r>
          <w:fldChar w:fldCharType="begin"/>
        </w:r>
        <w:r>
          <w:instrText xml:space="preserve"> PAGEREF _Toc26904 \h </w:instrText>
        </w:r>
        <w:r>
          <w:fldChar w:fldCharType="separate"/>
        </w:r>
        <w:r>
          <w:t>37</w:t>
        </w:r>
        <w:r>
          <w:fldChar w:fldCharType="end"/>
        </w:r>
      </w:hyperlink>
    </w:p>
    <w:p>
      <w:pPr>
        <w:pStyle w:val="TOC1"/>
        <w:tabs>
          <w:tab w:val="right" w:leader="dot" w:pos="8306"/>
        </w:tabs>
      </w:pPr>
      <w:hyperlink w:anchor="_Toc28026" w:history="1">
        <w:r>
          <w:rPr>
            <w:rFonts w:ascii="仿宋" w:eastAsia="仿宋" w:hAnsi="仿宋" w:cs="仿宋" w:hint="eastAsia"/>
            <w:lang w:eastAsia="zh-CN"/>
          </w:rPr>
          <w:t>九、经济效益与社会效益优化</w:t>
        </w:r>
        <w:r>
          <w:tab/>
        </w:r>
        <w:r>
          <w:fldChar w:fldCharType="begin"/>
        </w:r>
        <w:r>
          <w:instrText xml:space="preserve"> PAGEREF _Toc28026 \h </w:instrText>
        </w:r>
        <w:r>
          <w:fldChar w:fldCharType="separate"/>
        </w:r>
        <w:r>
          <w:t>39</w:t>
        </w:r>
        <w:r>
          <w:fldChar w:fldCharType="end"/>
        </w:r>
      </w:hyperlink>
    </w:p>
    <w:p>
      <w:pPr>
        <w:pStyle w:val="TOC2"/>
        <w:tabs>
          <w:tab w:val="right" w:leader="dot" w:pos="8306"/>
        </w:tabs>
      </w:pPr>
      <w:hyperlink w:anchor="_Toc14214" w:history="1">
        <w:r>
          <w:rPr>
            <w:rFonts w:ascii="仿宋" w:eastAsia="仿宋" w:hAnsi="仿宋" w:cs="仿宋" w:hint="eastAsia"/>
            <w:lang w:eastAsia="zh-CN"/>
          </w:rPr>
          <w:t>(一)、经济效益提升策略</w:t>
        </w:r>
        <w:r>
          <w:tab/>
        </w:r>
        <w:r>
          <w:fldChar w:fldCharType="begin"/>
        </w:r>
        <w:r>
          <w:instrText xml:space="preserve"> PAGEREF _Toc14214 \h </w:instrText>
        </w:r>
        <w:r>
          <w:fldChar w:fldCharType="separate"/>
        </w:r>
        <w:r>
          <w:t>39</w:t>
        </w:r>
        <w:r>
          <w:fldChar w:fldCharType="end"/>
        </w:r>
      </w:hyperlink>
    </w:p>
    <w:p>
      <w:pPr>
        <w:pStyle w:val="TOC2"/>
        <w:tabs>
          <w:tab w:val="right" w:leader="dot" w:pos="8306"/>
        </w:tabs>
      </w:pPr>
      <w:hyperlink w:anchor="_Toc4415" w:history="1">
        <w:r>
          <w:rPr>
            <w:rFonts w:ascii="仿宋" w:eastAsia="仿宋" w:hAnsi="仿宋" w:cs="仿宋" w:hint="eastAsia"/>
            <w:lang w:eastAsia="zh-CN"/>
          </w:rPr>
          <w:t>(二)、社会效益增强方案</w:t>
        </w:r>
        <w:r>
          <w:tab/>
        </w:r>
        <w:r>
          <w:fldChar w:fldCharType="begin"/>
        </w:r>
        <w:r>
          <w:instrText xml:space="preserve"> PAGEREF _Toc4415 \h </w:instrText>
        </w:r>
        <w:r>
          <w:fldChar w:fldCharType="separate"/>
        </w:r>
        <w:r>
          <w:t>40</w:t>
        </w:r>
        <w:r>
          <w:fldChar w:fldCharType="end"/>
        </w:r>
      </w:hyperlink>
    </w:p>
    <w:p>
      <w:pPr>
        <w:pStyle w:val="TOC1"/>
        <w:tabs>
          <w:tab w:val="right" w:leader="dot" w:pos="8306"/>
        </w:tabs>
      </w:pPr>
      <w:hyperlink w:anchor="_Toc25640" w:history="1">
        <w:r>
          <w:rPr>
            <w:rFonts w:ascii="仿宋" w:eastAsia="仿宋" w:hAnsi="仿宋" w:cs="仿宋" w:hint="eastAsia"/>
            <w:lang w:eastAsia="zh-CN"/>
          </w:rPr>
          <w:t>十、环境保护与绿色发展</w:t>
        </w:r>
        <w:r>
          <w:tab/>
        </w:r>
        <w:r>
          <w:fldChar w:fldCharType="begin"/>
        </w:r>
        <w:r>
          <w:instrText xml:space="preserve"> PAGEREF _Toc25640 \h </w:instrText>
        </w:r>
        <w:r>
          <w:fldChar w:fldCharType="separate"/>
        </w:r>
        <w:r>
          <w:t>41</w:t>
        </w:r>
        <w:r>
          <w:fldChar w:fldCharType="end"/>
        </w:r>
      </w:hyperlink>
    </w:p>
    <w:p>
      <w:pPr>
        <w:pStyle w:val="TOC2"/>
        <w:tabs>
          <w:tab w:val="right" w:leader="dot" w:pos="8306"/>
        </w:tabs>
      </w:pPr>
      <w:hyperlink w:anchor="_Toc29726" w:history="1">
        <w:r>
          <w:rPr>
            <w:rFonts w:ascii="仿宋" w:eastAsia="仿宋" w:hAnsi="仿宋" w:cs="仿宋" w:hint="eastAsia"/>
            <w:lang w:eastAsia="zh-CN"/>
          </w:rPr>
          <w:t>(一)、环境保护措施</w:t>
        </w:r>
        <w:r>
          <w:tab/>
        </w:r>
        <w:r>
          <w:fldChar w:fldCharType="begin"/>
        </w:r>
        <w:r>
          <w:instrText xml:space="preserve"> PAGEREF _Toc29726 \h </w:instrText>
        </w:r>
        <w:r>
          <w:fldChar w:fldCharType="separate"/>
        </w:r>
        <w:r>
          <w:t>41</w:t>
        </w:r>
        <w:r>
          <w:fldChar w:fldCharType="end"/>
        </w:r>
      </w:hyperlink>
    </w:p>
    <w:p>
      <w:pPr>
        <w:pStyle w:val="TOC2"/>
        <w:tabs>
          <w:tab w:val="right" w:leader="dot" w:pos="8306"/>
        </w:tabs>
      </w:pPr>
      <w:hyperlink w:anchor="_Toc28509" w:history="1">
        <w:r>
          <w:rPr>
            <w:rFonts w:ascii="仿宋" w:eastAsia="仿宋" w:hAnsi="仿宋" w:cs="仿宋" w:hint="eastAsia"/>
            <w:lang w:eastAsia="zh-CN"/>
          </w:rPr>
          <w:t>(二)、绿色发展与可持续发展策略</w:t>
        </w:r>
        <w:r>
          <w:tab/>
        </w:r>
        <w:r>
          <w:fldChar w:fldCharType="begin"/>
        </w:r>
        <w:r>
          <w:instrText xml:space="preserve"> PAGEREF _Toc28509 \h </w:instrText>
        </w:r>
        <w:r>
          <w:fldChar w:fldCharType="separate"/>
        </w:r>
        <w:r>
          <w:t>43</w:t>
        </w:r>
        <w:r>
          <w:fldChar w:fldCharType="end"/>
        </w:r>
      </w:hyperlink>
    </w:p>
    <w:p>
      <w:pPr>
        <w:pStyle w:val="TOC1"/>
        <w:tabs>
          <w:tab w:val="right" w:leader="dot" w:pos="8306"/>
        </w:tabs>
      </w:pPr>
      <w:hyperlink w:anchor="_Toc27821" w:history="1">
        <w:r>
          <w:rPr>
            <w:rFonts w:ascii="仿宋" w:eastAsia="仿宋" w:hAnsi="仿宋" w:cs="仿宋" w:hint="eastAsia"/>
            <w:lang w:eastAsia="zh-CN"/>
          </w:rPr>
          <w:t>十一、项目变更管理</w:t>
        </w:r>
        <w:r>
          <w:tab/>
        </w:r>
        <w:r>
          <w:fldChar w:fldCharType="begin"/>
        </w:r>
        <w:r>
          <w:instrText xml:space="preserve"> PAGEREF _Toc27821 \h </w:instrText>
        </w:r>
        <w:r>
          <w:fldChar w:fldCharType="separate"/>
        </w:r>
        <w:r>
          <w:t>44</w:t>
        </w:r>
        <w:r>
          <w:fldChar w:fldCharType="end"/>
        </w:r>
      </w:hyperlink>
    </w:p>
    <w:p>
      <w:pPr>
        <w:pStyle w:val="TOC2"/>
        <w:tabs>
          <w:tab w:val="right" w:leader="dot" w:pos="8306"/>
        </w:tabs>
      </w:pPr>
      <w:hyperlink w:anchor="_Toc5705" w:history="1">
        <w:r>
          <w:rPr>
            <w:rFonts w:ascii="仿宋" w:eastAsia="仿宋" w:hAnsi="仿宋" w:cs="仿宋" w:hint="eastAsia"/>
            <w:lang w:eastAsia="zh-CN"/>
          </w:rPr>
          <w:t>(一)、变更控制流程</w:t>
        </w:r>
        <w:r>
          <w:tab/>
        </w:r>
        <w:r>
          <w:fldChar w:fldCharType="begin"/>
        </w:r>
        <w:r>
          <w:instrText xml:space="preserve"> PAGEREF _Toc5705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2" w:history="1">
        <w:r>
          <w:rPr>
            <w:rFonts w:ascii="仿宋" w:eastAsia="仿宋" w:hAnsi="仿宋" w:cs="仿宋" w:hint="eastAsia"/>
            <w:lang w:eastAsia="zh-CN"/>
          </w:rPr>
          <w:t>(二)、影响评估与处理</w:t>
        </w:r>
        <w:r>
          <w:tab/>
        </w:r>
        <w:r>
          <w:fldChar w:fldCharType="begin"/>
        </w:r>
        <w:r>
          <w:instrText xml:space="preserve"> PAGEREF _Toc10432 \h </w:instrText>
        </w:r>
        <w:r>
          <w:fldChar w:fldCharType="separate"/>
        </w:r>
        <w:r>
          <w:t>45</w:t>
        </w:r>
        <w:r>
          <w:fldChar w:fldCharType="end"/>
        </w:r>
      </w:hyperlink>
    </w:p>
    <w:p>
      <w:pPr>
        <w:pStyle w:val="TOC2"/>
        <w:tabs>
          <w:tab w:val="right" w:leader="dot" w:pos="8306"/>
        </w:tabs>
      </w:pPr>
      <w:hyperlink w:anchor="_Toc10151" w:history="1">
        <w:r>
          <w:rPr>
            <w:rFonts w:ascii="仿宋" w:eastAsia="仿宋" w:hAnsi="仿宋" w:cs="仿宋" w:hint="eastAsia"/>
            <w:lang w:eastAsia="zh-CN"/>
          </w:rPr>
          <w:t>(三)、变更记录与追踪</w:t>
        </w:r>
        <w:r>
          <w:tab/>
        </w:r>
        <w:r>
          <w:fldChar w:fldCharType="begin"/>
        </w:r>
        <w:r>
          <w:instrText xml:space="preserve"> PAGEREF _Toc10151 \h </w:instrText>
        </w:r>
        <w:r>
          <w:fldChar w:fldCharType="separate"/>
        </w:r>
        <w:r>
          <w:t>46</w:t>
        </w:r>
        <w:r>
          <w:fldChar w:fldCharType="end"/>
        </w:r>
      </w:hyperlink>
    </w:p>
    <w:p>
      <w:pPr>
        <w:pStyle w:val="TOC2"/>
        <w:tabs>
          <w:tab w:val="right" w:leader="dot" w:pos="8306"/>
        </w:tabs>
      </w:pPr>
      <w:hyperlink w:anchor="_Toc7032" w:history="1">
        <w:r>
          <w:rPr>
            <w:rFonts w:ascii="仿宋" w:eastAsia="仿宋" w:hAnsi="仿宋" w:cs="仿宋" w:hint="eastAsia"/>
            <w:lang w:eastAsia="zh-CN"/>
          </w:rPr>
          <w:t>(四)、变更管理策略</w:t>
        </w:r>
        <w:r>
          <w:tab/>
        </w:r>
        <w:r>
          <w:fldChar w:fldCharType="begin"/>
        </w:r>
        <w:r>
          <w:instrText xml:space="preserve"> PAGEREF _Toc7032 \h </w:instrText>
        </w:r>
        <w:r>
          <w:fldChar w:fldCharType="separate"/>
        </w:r>
        <w:r>
          <w:t>48</w:t>
        </w:r>
        <w:r>
          <w:fldChar w:fldCharType="end"/>
        </w:r>
      </w:hyperlink>
    </w:p>
    <w:p>
      <w:pPr>
        <w:pStyle w:val="TOC1"/>
        <w:tabs>
          <w:tab w:val="right" w:leader="dot" w:pos="8306"/>
        </w:tabs>
      </w:pPr>
      <w:hyperlink w:anchor="_Toc29734" w:history="1">
        <w:r>
          <w:rPr>
            <w:rFonts w:ascii="仿宋" w:eastAsia="仿宋" w:hAnsi="仿宋" w:cs="仿宋" w:hint="eastAsia"/>
            <w:lang w:eastAsia="zh-CN"/>
          </w:rPr>
          <w:t>十二、资金管理与财务规划</w:t>
        </w:r>
        <w:r>
          <w:tab/>
        </w:r>
        <w:r>
          <w:fldChar w:fldCharType="begin"/>
        </w:r>
        <w:r>
          <w:instrText xml:space="preserve"> PAGEREF _Toc29734 \h </w:instrText>
        </w:r>
        <w:r>
          <w:fldChar w:fldCharType="separate"/>
        </w:r>
        <w:r>
          <w:t>50</w:t>
        </w:r>
        <w:r>
          <w:fldChar w:fldCharType="end"/>
        </w:r>
      </w:hyperlink>
    </w:p>
    <w:p>
      <w:pPr>
        <w:pStyle w:val="TOC2"/>
        <w:tabs>
          <w:tab w:val="right" w:leader="dot" w:pos="8306"/>
        </w:tabs>
      </w:pPr>
      <w:hyperlink w:anchor="_Toc31918" w:history="1">
        <w:r>
          <w:rPr>
            <w:rFonts w:ascii="仿宋" w:eastAsia="仿宋" w:hAnsi="仿宋" w:cs="仿宋" w:hint="eastAsia"/>
            <w:lang w:eastAsia="zh-CN"/>
          </w:rPr>
          <w:t>(一)、项目资金来源与筹措</w:t>
        </w:r>
        <w:r>
          <w:tab/>
        </w:r>
        <w:r>
          <w:fldChar w:fldCharType="begin"/>
        </w:r>
        <w:r>
          <w:instrText xml:space="preserve"> PAGEREF _Toc31918 \h </w:instrText>
        </w:r>
        <w:r>
          <w:fldChar w:fldCharType="separate"/>
        </w:r>
        <w:r>
          <w:t>50</w:t>
        </w:r>
        <w:r>
          <w:fldChar w:fldCharType="end"/>
        </w:r>
      </w:hyperlink>
    </w:p>
    <w:p>
      <w:pPr>
        <w:pStyle w:val="TOC2"/>
        <w:tabs>
          <w:tab w:val="right" w:leader="dot" w:pos="8306"/>
        </w:tabs>
      </w:pPr>
      <w:hyperlink w:anchor="_Toc24206" w:history="1">
        <w:r>
          <w:rPr>
            <w:rFonts w:ascii="仿宋" w:eastAsia="仿宋" w:hAnsi="仿宋" w:cs="仿宋" w:hint="eastAsia"/>
            <w:lang w:eastAsia="zh-CN"/>
          </w:rPr>
          <w:t>(二)、资金使用与监管</w:t>
        </w:r>
        <w:r>
          <w:tab/>
        </w:r>
        <w:r>
          <w:fldChar w:fldCharType="begin"/>
        </w:r>
        <w:r>
          <w:instrText xml:space="preserve"> PAGEREF _Toc24206 \h </w:instrText>
        </w:r>
        <w:r>
          <w:fldChar w:fldCharType="separate"/>
        </w:r>
        <w:r>
          <w:t>51</w:t>
        </w:r>
        <w:r>
          <w:fldChar w:fldCharType="end"/>
        </w:r>
      </w:hyperlink>
    </w:p>
    <w:p>
      <w:pPr>
        <w:pStyle w:val="TOC2"/>
        <w:tabs>
          <w:tab w:val="right" w:leader="dot" w:pos="8306"/>
        </w:tabs>
      </w:pPr>
      <w:hyperlink w:anchor="_Toc27895" w:history="1">
        <w:r>
          <w:rPr>
            <w:rFonts w:ascii="仿宋" w:eastAsia="仿宋" w:hAnsi="仿宋" w:cs="仿宋" w:hint="eastAsia"/>
            <w:lang w:eastAsia="zh-CN"/>
          </w:rPr>
          <w:t>(三)、财务规划与预测</w:t>
        </w:r>
        <w:r>
          <w:tab/>
        </w:r>
        <w:r>
          <w:fldChar w:fldCharType="begin"/>
        </w:r>
        <w:r>
          <w:instrText xml:space="preserve"> PAGEREF _Toc27895 \h </w:instrText>
        </w:r>
        <w:r>
          <w:fldChar w:fldCharType="separate"/>
        </w:r>
        <w:r>
          <w:t>52</w:t>
        </w:r>
        <w:r>
          <w:fldChar w:fldCharType="end"/>
        </w:r>
      </w:hyperlink>
    </w:p>
    <w:p>
      <w:pPr>
        <w:pStyle w:val="TOC1"/>
        <w:tabs>
          <w:tab w:val="right" w:leader="dot" w:pos="8306"/>
        </w:tabs>
      </w:pPr>
      <w:hyperlink w:anchor="_Toc29258" w:history="1">
        <w:r>
          <w:rPr>
            <w:rFonts w:ascii="仿宋" w:eastAsia="仿宋" w:hAnsi="仿宋" w:cs="仿宋" w:hint="eastAsia"/>
            <w:lang w:eastAsia="zh-CN"/>
          </w:rPr>
          <w:t>十三、产业协同与集群发展</w:t>
        </w:r>
        <w:r>
          <w:tab/>
        </w:r>
        <w:r>
          <w:fldChar w:fldCharType="begin"/>
        </w:r>
        <w:r>
          <w:instrText xml:space="preserve"> PAGEREF _Toc29258 \h </w:instrText>
        </w:r>
        <w:r>
          <w:fldChar w:fldCharType="separate"/>
        </w:r>
        <w:r>
          <w:t>53</w:t>
        </w:r>
        <w:r>
          <w:fldChar w:fldCharType="end"/>
        </w:r>
      </w:hyperlink>
    </w:p>
    <w:p>
      <w:pPr>
        <w:pStyle w:val="TOC2"/>
        <w:tabs>
          <w:tab w:val="right" w:leader="dot" w:pos="8306"/>
        </w:tabs>
      </w:pPr>
      <w:hyperlink w:anchor="_Toc10904" w:history="1">
        <w:r>
          <w:rPr>
            <w:rFonts w:ascii="仿宋" w:eastAsia="仿宋" w:hAnsi="仿宋" w:cs="仿宋" w:hint="eastAsia"/>
            <w:lang w:eastAsia="zh-CN"/>
          </w:rPr>
          <w:t>(一)、产业协同机制建设</w:t>
        </w:r>
        <w:r>
          <w:tab/>
        </w:r>
        <w:r>
          <w:fldChar w:fldCharType="begin"/>
        </w:r>
        <w:r>
          <w:instrText xml:space="preserve"> PAGEREF _Toc10904 \h </w:instrText>
        </w:r>
        <w:r>
          <w:fldChar w:fldCharType="separate"/>
        </w:r>
        <w:r>
          <w:t>53</w:t>
        </w:r>
        <w:r>
          <w:fldChar w:fldCharType="end"/>
        </w:r>
      </w:hyperlink>
    </w:p>
    <w:p>
      <w:pPr>
        <w:pStyle w:val="TOC2"/>
        <w:tabs>
          <w:tab w:val="right" w:leader="dot" w:pos="8306"/>
        </w:tabs>
      </w:pPr>
      <w:hyperlink w:anchor="_Toc23306" w:history="1">
        <w:r>
          <w:rPr>
            <w:rFonts w:ascii="仿宋" w:eastAsia="仿宋" w:hAnsi="仿宋" w:cs="仿宋" w:hint="eastAsia"/>
            <w:lang w:eastAsia="zh-CN"/>
          </w:rPr>
          <w:t>(二)、产业集群培育与发展</w:t>
        </w:r>
        <w:r>
          <w:tab/>
        </w:r>
        <w:r>
          <w:fldChar w:fldCharType="begin"/>
        </w:r>
        <w:r>
          <w:instrText xml:space="preserve"> PAGEREF _Toc23306 \h </w:instrText>
        </w:r>
        <w:r>
          <w:fldChar w:fldCharType="separate"/>
        </w:r>
        <w:r>
          <w:t>55</w:t>
        </w:r>
        <w:r>
          <w:fldChar w:fldCharType="end"/>
        </w:r>
      </w:hyperlink>
    </w:p>
    <w:p>
      <w:pPr>
        <w:pStyle w:val="TOC1"/>
        <w:tabs>
          <w:tab w:val="right" w:leader="dot" w:pos="8306"/>
        </w:tabs>
      </w:pPr>
      <w:hyperlink w:anchor="_Toc26386" w:history="1">
        <w:r>
          <w:rPr>
            <w:rFonts w:ascii="仿宋" w:eastAsia="仿宋" w:hAnsi="仿宋" w:cs="仿宋" w:hint="eastAsia"/>
            <w:lang w:eastAsia="zh-CN"/>
          </w:rPr>
          <w:t>十四、法律法规与政策遵循</w:t>
        </w:r>
        <w:r>
          <w:tab/>
        </w:r>
        <w:r>
          <w:fldChar w:fldCharType="begin"/>
        </w:r>
        <w:r>
          <w:instrText xml:space="preserve"> PAGEREF _Toc26386 \h </w:instrText>
        </w:r>
        <w:r>
          <w:fldChar w:fldCharType="separate"/>
        </w:r>
        <w:r>
          <w:t>55</w:t>
        </w:r>
        <w:r>
          <w:fldChar w:fldCharType="end"/>
        </w:r>
      </w:hyperlink>
    </w:p>
    <w:p>
      <w:pPr>
        <w:pStyle w:val="TOC2"/>
        <w:tabs>
          <w:tab w:val="right" w:leader="dot" w:pos="8306"/>
        </w:tabs>
      </w:pPr>
      <w:hyperlink w:anchor="_Toc11921" w:history="1">
        <w:r>
          <w:rPr>
            <w:rFonts w:ascii="仿宋" w:eastAsia="仿宋" w:hAnsi="仿宋" w:cs="仿宋" w:hint="eastAsia"/>
            <w:lang w:eastAsia="zh-CN"/>
          </w:rPr>
          <w:t>(一)、法律法规遵守</w:t>
        </w:r>
        <w:r>
          <w:tab/>
        </w:r>
        <w:r>
          <w:fldChar w:fldCharType="begin"/>
        </w:r>
        <w:r>
          <w:instrText xml:space="preserve"> PAGEREF _Toc11921 \h </w:instrText>
        </w:r>
        <w:r>
          <w:fldChar w:fldCharType="separate"/>
        </w:r>
        <w:r>
          <w:t>55</w:t>
        </w:r>
        <w:r>
          <w:fldChar w:fldCharType="end"/>
        </w:r>
      </w:hyperlink>
    </w:p>
    <w:p>
      <w:pPr>
        <w:pStyle w:val="TOC2"/>
        <w:tabs>
          <w:tab w:val="right" w:leader="dot" w:pos="8306"/>
        </w:tabs>
      </w:pPr>
      <w:hyperlink w:anchor="_Toc2620" w:history="1">
        <w:r>
          <w:rPr>
            <w:rFonts w:ascii="仿宋" w:eastAsia="仿宋" w:hAnsi="仿宋" w:cs="仿宋" w:hint="eastAsia"/>
            <w:lang w:eastAsia="zh-CN"/>
          </w:rPr>
          <w:t>(二)、政策导向与利用</w:t>
        </w:r>
        <w:r>
          <w:tab/>
        </w:r>
        <w:r>
          <w:fldChar w:fldCharType="begin"/>
        </w:r>
        <w:r>
          <w:instrText xml:space="preserve"> PAGEREF _Toc2620 \h </w:instrText>
        </w:r>
        <w:r>
          <w:fldChar w:fldCharType="separate"/>
        </w:r>
        <w:r>
          <w:t>56</w:t>
        </w:r>
        <w:r>
          <w:fldChar w:fldCharType="end"/>
        </w:r>
      </w:hyperlink>
    </w:p>
    <w:p>
      <w:pPr>
        <w:pStyle w:val="TOC1"/>
        <w:tabs>
          <w:tab w:val="right" w:leader="dot" w:pos="8306"/>
        </w:tabs>
      </w:pPr>
      <w:hyperlink w:anchor="_Toc16886" w:history="1">
        <w:r>
          <w:rPr>
            <w:rFonts w:ascii="仿宋" w:eastAsia="仿宋" w:hAnsi="仿宋" w:cs="仿宋" w:hint="eastAsia"/>
            <w:lang w:eastAsia="zh-CN"/>
          </w:rPr>
          <w:t>十五、成果转化与推广应用</w:t>
        </w:r>
        <w:r>
          <w:tab/>
        </w:r>
        <w:r>
          <w:fldChar w:fldCharType="begin"/>
        </w:r>
        <w:r>
          <w:instrText xml:space="preserve"> PAGEREF _Toc16886 \h </w:instrText>
        </w:r>
        <w:r>
          <w:fldChar w:fldCharType="separate"/>
        </w:r>
        <w:r>
          <w:t>57</w:t>
        </w:r>
        <w:r>
          <w:fldChar w:fldCharType="end"/>
        </w:r>
      </w:hyperlink>
    </w:p>
    <w:p>
      <w:pPr>
        <w:pStyle w:val="TOC2"/>
        <w:tabs>
          <w:tab w:val="right" w:leader="dot" w:pos="8306"/>
        </w:tabs>
      </w:pPr>
      <w:hyperlink w:anchor="_Toc22275" w:history="1">
        <w:r>
          <w:rPr>
            <w:rFonts w:ascii="仿宋" w:eastAsia="仿宋" w:hAnsi="仿宋" w:cs="仿宋" w:hint="eastAsia"/>
            <w:lang w:eastAsia="zh-CN"/>
          </w:rPr>
          <w:t>(一)、成果转化策略制定</w:t>
        </w:r>
        <w:r>
          <w:tab/>
        </w:r>
        <w:r>
          <w:fldChar w:fldCharType="begin"/>
        </w:r>
        <w:r>
          <w:instrText xml:space="preserve"> PAGEREF _Toc22275 \h </w:instrText>
        </w:r>
        <w:r>
          <w:fldChar w:fldCharType="separate"/>
        </w:r>
        <w:r>
          <w:t>57</w:t>
        </w:r>
        <w:r>
          <w:fldChar w:fldCharType="end"/>
        </w:r>
      </w:hyperlink>
    </w:p>
    <w:p>
      <w:pPr>
        <w:pStyle w:val="TOC2"/>
        <w:tabs>
          <w:tab w:val="right" w:leader="dot" w:pos="8306"/>
        </w:tabs>
      </w:pPr>
      <w:hyperlink w:anchor="_Toc19932" w:history="1">
        <w:r>
          <w:rPr>
            <w:rFonts w:ascii="仿宋" w:eastAsia="仿宋" w:hAnsi="仿宋" w:cs="仿宋" w:hint="eastAsia"/>
            <w:lang w:eastAsia="zh-CN"/>
          </w:rPr>
          <w:t>(二)、成果推广应用方案</w:t>
        </w:r>
        <w:r>
          <w:tab/>
        </w:r>
        <w:r>
          <w:fldChar w:fldCharType="begin"/>
        </w:r>
        <w:r>
          <w:instrText xml:space="preserve"> PAGEREF _Toc19932 \h </w:instrText>
        </w:r>
        <w:r>
          <w:fldChar w:fldCharType="separate"/>
        </w:r>
        <w:r>
          <w:t>59</w:t>
        </w:r>
        <w:r>
          <w:fldChar w:fldCharType="end"/>
        </w:r>
      </w:hyperlink>
    </w:p>
    <w:p>
      <w:pPr>
        <w:pStyle w:val="TOC1"/>
        <w:tabs>
          <w:tab w:val="right" w:leader="dot" w:pos="8306"/>
        </w:tabs>
      </w:pPr>
      <w:hyperlink w:anchor="_Toc18243" w:history="1">
        <w:r>
          <w:rPr>
            <w:rFonts w:ascii="仿宋" w:eastAsia="仿宋" w:hAnsi="仿宋" w:cs="仿宋" w:hint="eastAsia"/>
            <w:lang w:eastAsia="zh-CN"/>
          </w:rPr>
          <w:t>十六、企业合规与伦理</w:t>
        </w:r>
        <w:r>
          <w:tab/>
        </w:r>
        <w:r>
          <w:fldChar w:fldCharType="begin"/>
        </w:r>
        <w:r>
          <w:instrText xml:space="preserve"> PAGEREF _Toc18243 \h </w:instrText>
        </w:r>
        <w:r>
          <w:fldChar w:fldCharType="separate"/>
        </w:r>
        <w:r>
          <w:t>60</w:t>
        </w:r>
        <w:r>
          <w:fldChar w:fldCharType="end"/>
        </w:r>
      </w:hyperlink>
    </w:p>
    <w:p>
      <w:pPr>
        <w:pStyle w:val="TOC2"/>
        <w:tabs>
          <w:tab w:val="right" w:leader="dot" w:pos="8306"/>
        </w:tabs>
      </w:pPr>
      <w:hyperlink w:anchor="_Toc361" w:history="1">
        <w:r>
          <w:rPr>
            <w:rFonts w:ascii="仿宋" w:eastAsia="仿宋" w:hAnsi="仿宋" w:cs="仿宋" w:hint="eastAsia"/>
            <w:lang w:eastAsia="zh-CN"/>
          </w:rPr>
          <w:t>(一)、合规政策与程序</w:t>
        </w:r>
        <w:r>
          <w:tab/>
        </w:r>
        <w:r>
          <w:fldChar w:fldCharType="begin"/>
        </w:r>
        <w:r>
          <w:instrText xml:space="preserve"> PAGEREF _Toc361 \h </w:instrText>
        </w:r>
        <w:r>
          <w:fldChar w:fldCharType="separate"/>
        </w:r>
        <w:r>
          <w:t>60</w:t>
        </w:r>
        <w:r>
          <w:fldChar w:fldCharType="end"/>
        </w:r>
      </w:hyperlink>
    </w:p>
    <w:p>
      <w:pPr>
        <w:pStyle w:val="TOC2"/>
        <w:tabs>
          <w:tab w:val="right" w:leader="dot" w:pos="8306"/>
        </w:tabs>
      </w:pPr>
      <w:hyperlink w:anchor="_Toc24410" w:history="1">
        <w:r>
          <w:rPr>
            <w:rFonts w:ascii="仿宋" w:eastAsia="仿宋" w:hAnsi="仿宋" w:cs="仿宋" w:hint="eastAsia"/>
            <w:lang w:eastAsia="zh-CN"/>
          </w:rPr>
          <w:t>(二)、伦理规范与培训</w:t>
        </w:r>
        <w:r>
          <w:tab/>
        </w:r>
        <w:r>
          <w:fldChar w:fldCharType="begin"/>
        </w:r>
        <w:r>
          <w:instrText xml:space="preserve"> PAGEREF _Toc24410 \h </w:instrText>
        </w:r>
        <w:r>
          <w:fldChar w:fldCharType="separate"/>
        </w:r>
        <w:r>
          <w:t>61</w:t>
        </w:r>
        <w:r>
          <w:fldChar w:fldCharType="end"/>
        </w:r>
      </w:hyperlink>
    </w:p>
    <w:p>
      <w:pPr>
        <w:pStyle w:val="TOC2"/>
        <w:tabs>
          <w:tab w:val="right" w:leader="dot" w:pos="8306"/>
        </w:tabs>
      </w:pPr>
      <w:hyperlink w:anchor="_Toc25097" w:history="1">
        <w:r>
          <w:rPr>
            <w:rFonts w:ascii="仿宋" w:eastAsia="仿宋" w:hAnsi="仿宋" w:cs="仿宋" w:hint="eastAsia"/>
            <w:lang w:eastAsia="zh-CN"/>
          </w:rPr>
          <w:t>(三)、合规风险评估</w:t>
        </w:r>
        <w:r>
          <w:tab/>
        </w:r>
        <w:r>
          <w:fldChar w:fldCharType="begin"/>
        </w:r>
        <w:r>
          <w:instrText xml:space="preserve"> PAGEREF _Toc25097 \h </w:instrText>
        </w:r>
        <w:r>
          <w:fldChar w:fldCharType="separate"/>
        </w:r>
        <w:r>
          <w:t>62</w:t>
        </w:r>
        <w:r>
          <w:fldChar w:fldCharType="end"/>
        </w:r>
      </w:hyperlink>
    </w:p>
    <w:p>
      <w:pPr>
        <w:pStyle w:val="TOC2"/>
        <w:tabs>
          <w:tab w:val="right" w:leader="dot" w:pos="8306"/>
        </w:tabs>
      </w:pPr>
      <w:hyperlink w:anchor="_Toc32613" w:history="1">
        <w:r>
          <w:rPr>
            <w:rFonts w:ascii="仿宋" w:eastAsia="仿宋" w:hAnsi="仿宋" w:cs="仿宋" w:hint="eastAsia"/>
            <w:lang w:eastAsia="zh-CN"/>
          </w:rPr>
          <w:t>(四)、合规监督与执行</w:t>
        </w:r>
        <w:r>
          <w:tab/>
        </w:r>
        <w:r>
          <w:fldChar w:fldCharType="begin"/>
        </w:r>
        <w:r>
          <w:instrText xml:space="preserve"> PAGEREF _Toc32613 \h </w:instrText>
        </w:r>
        <w:r>
          <w:fldChar w:fldCharType="separate"/>
        </w:r>
        <w:r>
          <w:t>64</w:t>
        </w:r>
        <w:r>
          <w:fldChar w:fldCharType="end"/>
        </w:r>
      </w:hyperlink>
    </w:p>
    <w:p>
      <w:pPr>
        <w:pStyle w:val="TOC1"/>
        <w:tabs>
          <w:tab w:val="right" w:leader="dot" w:pos="8306"/>
        </w:tabs>
      </w:pPr>
      <w:hyperlink w:anchor="_Toc1603" w:history="1">
        <w:r>
          <w:rPr>
            <w:rFonts w:ascii="仿宋" w:eastAsia="仿宋" w:hAnsi="仿宋" w:cs="仿宋" w:hint="eastAsia"/>
            <w:lang w:eastAsia="zh-CN"/>
          </w:rPr>
          <w:t>十七、合作与交流机制建立</w:t>
        </w:r>
        <w:r>
          <w:tab/>
        </w:r>
        <w:r>
          <w:fldChar w:fldCharType="begin"/>
        </w:r>
        <w:r>
          <w:instrText xml:space="preserve"> PAGEREF _Toc1603 \h </w:instrText>
        </w:r>
        <w:r>
          <w:fldChar w:fldCharType="separate"/>
        </w:r>
        <w:r>
          <w:t>64</w:t>
        </w:r>
        <w:r>
          <w:fldChar w:fldCharType="end"/>
        </w:r>
      </w:hyperlink>
    </w:p>
    <w:p>
      <w:pPr>
        <w:pStyle w:val="TOC2"/>
        <w:tabs>
          <w:tab w:val="right" w:leader="dot" w:pos="8306"/>
        </w:tabs>
      </w:pPr>
      <w:hyperlink w:anchor="_Toc10052" w:history="1">
        <w:r>
          <w:rPr>
            <w:rFonts w:ascii="仿宋" w:eastAsia="仿宋" w:hAnsi="仿宋" w:cs="仿宋" w:hint="eastAsia"/>
            <w:lang w:eastAsia="zh-CN"/>
          </w:rPr>
          <w:t>(一)、合作伙伴选择与合作方式</w:t>
        </w:r>
        <w:r>
          <w:tab/>
        </w:r>
        <w:r>
          <w:fldChar w:fldCharType="begin"/>
        </w:r>
        <w:r>
          <w:instrText xml:space="preserve"> PAGEREF _Toc10052 \h </w:instrText>
        </w:r>
        <w:r>
          <w:fldChar w:fldCharType="separate"/>
        </w:r>
        <w:r>
          <w:t>64</w:t>
        </w:r>
        <w:r>
          <w:fldChar w:fldCharType="end"/>
        </w:r>
      </w:hyperlink>
    </w:p>
    <w:p>
      <w:pPr>
        <w:pStyle w:val="TOC2"/>
        <w:tabs>
          <w:tab w:val="right" w:leader="dot" w:pos="8306"/>
        </w:tabs>
      </w:pPr>
      <w:hyperlink w:anchor="_Toc27683" w:history="1">
        <w:r>
          <w:rPr>
            <w:rFonts w:ascii="仿宋" w:eastAsia="仿宋" w:hAnsi="仿宋" w:cs="仿宋" w:hint="eastAsia"/>
            <w:lang w:eastAsia="zh-CN"/>
          </w:rPr>
          <w:t>(二)、交流与合作平台搭建</w:t>
        </w:r>
        <w:r>
          <w:tab/>
        </w:r>
        <w:r>
          <w:fldChar w:fldCharType="begin"/>
        </w:r>
        <w:r>
          <w:instrText xml:space="preserve"> PAGEREF _Toc27683 \h </w:instrText>
        </w:r>
        <w:r>
          <w:fldChar w:fldCharType="separate"/>
        </w:r>
        <w:r>
          <w:t>66</w:t>
        </w:r>
        <w:r>
          <w:fldChar w:fldCharType="end"/>
        </w:r>
      </w:hyperlink>
    </w:p>
    <w:p>
      <w:pPr>
        <w:pStyle w:val="TOC1"/>
        <w:tabs>
          <w:tab w:val="right" w:leader="dot" w:pos="8306"/>
        </w:tabs>
      </w:pPr>
      <w:hyperlink w:anchor="_Toc3028" w:history="1">
        <w:r>
          <w:rPr>
            <w:rFonts w:ascii="仿宋" w:eastAsia="仿宋" w:hAnsi="仿宋" w:cs="仿宋" w:hint="eastAsia"/>
            <w:lang w:eastAsia="zh-CN"/>
          </w:rPr>
          <w:t>十八、质量管理与控制</w:t>
        </w:r>
        <w:r>
          <w:tab/>
        </w:r>
        <w:r>
          <w:fldChar w:fldCharType="begin"/>
        </w:r>
        <w:r>
          <w:instrText xml:space="preserve"> PAGEREF _Toc3028 \h </w:instrText>
        </w:r>
        <w:r>
          <w:fldChar w:fldCharType="separate"/>
        </w:r>
        <w:r>
          <w:t>67</w:t>
        </w:r>
        <w:r>
          <w:fldChar w:fldCharType="end"/>
        </w:r>
      </w:hyperlink>
    </w:p>
    <w:p>
      <w:pPr>
        <w:pStyle w:val="TOC2"/>
        <w:tabs>
          <w:tab w:val="right" w:leader="dot" w:pos="8306"/>
        </w:tabs>
      </w:pPr>
      <w:hyperlink w:anchor="_Toc28678" w:history="1">
        <w:r>
          <w:rPr>
            <w:rFonts w:ascii="仿宋" w:eastAsia="仿宋" w:hAnsi="仿宋" w:cs="仿宋" w:hint="eastAsia"/>
            <w:lang w:eastAsia="zh-CN"/>
          </w:rPr>
          <w:t>(一)、质量管理体系建设</w:t>
        </w:r>
        <w:r>
          <w:tab/>
        </w:r>
        <w:r>
          <w:fldChar w:fldCharType="begin"/>
        </w:r>
        <w:r>
          <w:instrText xml:space="preserve"> PAGEREF _Toc28678 \h </w:instrText>
        </w:r>
        <w:r>
          <w:fldChar w:fldCharType="separate"/>
        </w:r>
        <w:r>
          <w:t>67</w:t>
        </w:r>
        <w:r>
          <w:fldChar w:fldCharType="end"/>
        </w:r>
      </w:hyperlink>
    </w:p>
    <w:p>
      <w:pPr>
        <w:pStyle w:val="TOC2"/>
        <w:tabs>
          <w:tab w:val="right" w:leader="dot" w:pos="8306"/>
        </w:tabs>
      </w:pPr>
      <w:hyperlink w:anchor="_Toc3852" w:history="1">
        <w:r>
          <w:rPr>
            <w:rFonts w:ascii="仿宋" w:eastAsia="仿宋" w:hAnsi="仿宋" w:cs="仿宋" w:hint="eastAsia"/>
            <w:lang w:eastAsia="zh-CN"/>
          </w:rPr>
          <w:t>(二)、质量控制措施</w:t>
        </w:r>
        <w:r>
          <w:tab/>
        </w:r>
        <w:r>
          <w:fldChar w:fldCharType="begin"/>
        </w:r>
        <w:r>
          <w:instrText xml:space="preserve"> PAGEREF _Toc3852 \h </w:instrText>
        </w:r>
        <w:r>
          <w:fldChar w:fldCharType="separate"/>
        </w:r>
        <w:r>
          <w:t>69</w:t>
        </w:r>
        <w:r>
          <w:fldChar w:fldCharType="end"/>
        </w:r>
      </w:hyperlink>
    </w:p>
    <w:p>
      <w:pPr>
        <w:pStyle w:val="TOC1"/>
        <w:tabs>
          <w:tab w:val="right" w:leader="dot" w:pos="8306"/>
        </w:tabs>
      </w:pPr>
      <w:hyperlink w:anchor="_Toc20181" w:history="1">
        <w:r>
          <w:rPr>
            <w:rFonts w:ascii="仿宋" w:eastAsia="仿宋" w:hAnsi="仿宋" w:cs="仿宋" w:hint="eastAsia"/>
            <w:lang w:eastAsia="zh-CN"/>
          </w:rPr>
          <w:t>十九、创新驱动与持续发展</w:t>
        </w:r>
        <w:r>
          <w:tab/>
        </w:r>
        <w:r>
          <w:fldChar w:fldCharType="begin"/>
        </w:r>
        <w:r>
          <w:instrText xml:space="preserve"> PAGEREF _Toc20181 \h </w:instrText>
        </w:r>
        <w:r>
          <w:fldChar w:fldCharType="separate"/>
        </w:r>
        <w:r>
          <w:t>70</w:t>
        </w:r>
        <w:r>
          <w:fldChar w:fldCharType="end"/>
        </w:r>
      </w:hyperlink>
    </w:p>
    <w:p>
      <w:pPr>
        <w:pStyle w:val="TOC2"/>
        <w:tabs>
          <w:tab w:val="right" w:leader="dot" w:pos="8306"/>
        </w:tabs>
      </w:pPr>
      <w:hyperlink w:anchor="_Toc31192" w:history="1">
        <w:r>
          <w:rPr>
            <w:rFonts w:ascii="仿宋" w:eastAsia="仿宋" w:hAnsi="仿宋" w:cs="仿宋" w:hint="eastAsia"/>
            <w:lang w:eastAsia="zh-CN"/>
          </w:rPr>
          <w:t>(一)、创新驱动战略实施</w:t>
        </w:r>
        <w:r>
          <w:tab/>
        </w:r>
        <w:r>
          <w:fldChar w:fldCharType="begin"/>
        </w:r>
        <w:r>
          <w:instrText xml:space="preserve"> PAGEREF _Toc31192 \h </w:instrText>
        </w:r>
        <w:r>
          <w:fldChar w:fldCharType="separate"/>
        </w:r>
        <w:r>
          <w:t>70</w:t>
        </w:r>
        <w:r>
          <w:fldChar w:fldCharType="end"/>
        </w:r>
      </w:hyperlink>
    </w:p>
    <w:p>
      <w:pPr>
        <w:pStyle w:val="TOC2"/>
        <w:tabs>
          <w:tab w:val="right" w:leader="dot" w:pos="8306"/>
        </w:tabs>
      </w:pPr>
      <w:hyperlink w:anchor="_Toc14056" w:history="1">
        <w:r>
          <w:rPr>
            <w:rFonts w:ascii="仿宋" w:eastAsia="仿宋" w:hAnsi="仿宋" w:cs="仿宋" w:hint="eastAsia"/>
            <w:lang w:eastAsia="zh-CN"/>
          </w:rPr>
          <w:t>(二)、持续发展路径探索</w:t>
        </w:r>
        <w:r>
          <w:tab/>
        </w:r>
        <w:r>
          <w:fldChar w:fldCharType="begin"/>
        </w:r>
        <w:r>
          <w:instrText xml:space="preserve"> PAGEREF _Toc14056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9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9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5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一、学前教育项目的市场准入条件分析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前教育项目而言，市场准入条件首先取决于政策法规环境。政府对于[行业名称]领域的法规，如环保标准、税收政策、和技术使用规范，直接影响学前教育项目的运营和成本结构。例如，若政府针对使用可再生能源的企业提供税收优惠，这将对学前教育项目的财务规划产生重要影响。同时，考虑经济环境和消费者偏好的变化对学前教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二、学前教育项目的行业规范与合规性要求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前教育项目来说，遵守行业规范和合规性要求是确保项目顺利进行的基础。这包括遵循质量控制标准、安全规定、数据保护法规等。例如，若学前教育项目涉及数据处理，须严格遵守相关的数据保护法规。此外，行业内部的自律规范，如产品标准和服务流程，也对于提升学前教育项目在行业内的认可度和竞争力至关重要。项目管理团队必须不断更新策略，以应对行业规范和法规的变化，确保学前教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三、学前教育项目的竞争格局和战略定位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的发展规划中，理解行业的竞争格局对于制定有效的市场策略极为关键。这包括分析主要竞争对手的市场地位、优势及其业务模式。学前教育项目面临的竞争对手可能包括大型成熟企业和创新型初创公司，各自采取不同的市场策略。因此，学前教育项目需精确地定位自己的市场策略，如专注于产品创新、客户服务或成本效率，以在竞争中占据优势。通过深入的市场和竞争分析，学前教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一、学前教育项目的技术资源开发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二、学前教育项目的人力资源管理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前教育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三、学前教育项目的资金资源筹措与优化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前教育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64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前教育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前教育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前教育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06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前教育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前教育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智能技术的应用：学前教育项目将利用智能技术，如物联网（IoT）和大数据分析，来监控和优化资源使用。通过实时数据分析，项目可以更有效地管理能源消耗、减少原材料浪费，并提高生产过程的整体效率。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6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59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https://d.book118.com/898043013063006046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A6128"/>
    <w:rsid w:val="59BA61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430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2024-03-01T06:26:00Z</dcterms:created>
  <dcterms:modified xsi:type="dcterms:W3CDTF">2024-03-01T06:27:37Z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B65BF2CF6FDA4D71B4D59D454675F306_11</vt:lpwstr>
  </property>
  <property fmtid="{D5CDD505-2E9C-101B-9397-08002B2CF9AE}" pid="3" name="KSOProductBuildVer">
    <vt:lpwstr>2052-12.1.0.16250</vt:lpwstr>
  </property>
</Properties>
</file>