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F013E6" w14:paraId="6D06D84C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F013E6" w14:paraId="61FEC765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F013E6" w14:paraId="1F2A5843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F013E6" w:rsidRPr="00F013E6" w14:paraId="1B6DC8A9" w14:textId="60B3D0B3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F013E6">
        <w:rPr>
          <w:rFonts w:ascii="宋体" w:eastAsia="宋体" w:hAnsi="宋体" w:hint="eastAsia"/>
          <w:b/>
          <w:sz w:val="60"/>
        </w:rPr>
        <w:t>年</w:t>
      </w:r>
      <w:r w:rsidRPr="00F013E6">
        <w:rPr>
          <w:rFonts w:ascii="宋体" w:eastAsia="宋体" w:hAnsi="宋体"/>
          <w:b/>
          <w:sz w:val="60"/>
        </w:rPr>
        <w:t>3D效果图制作企业商业风险管理</w:t>
      </w:r>
    </w:p>
    <w:p w:rsidR="00F013E6" w:rsidP="00F013E6" w14:paraId="64392847" w14:textId="6B93AD57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F013E6">
        <w:rPr>
          <w:rFonts w:ascii="仿宋" w:eastAsia="仿宋" w:hAnsi="仿宋" w:hint="eastAsia"/>
          <w:b/>
          <w:sz w:val="40"/>
        </w:rPr>
        <w:t>目录</w:t>
      </w:r>
    </w:p>
    <w:p w:rsidR="00F013E6" w14:paraId="3D242C2A" w14:textId="0307AB2C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_Toc155802342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F013E6" w14:paraId="2FBF29E7" w14:textId="47BBEFC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一、战略风险的含义及分类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_Toc155802343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F013E6" w14:paraId="53B74E98" w14:textId="447DD68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(一)、战略风险的定义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_Toc155802344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F013E6" w14:paraId="3A4F0897" w14:textId="23C6CB7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(二)、年3D效果图制作行业企业战略风险的分类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_Toc155802345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F013E6" w14:paraId="05096DDD" w14:textId="238D743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二、发展规划分析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_Toc155802346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F013E6" w14:paraId="55C86511" w14:textId="5D7F403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(一)、公司发展规划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_Toc155802347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F013E6" w14:paraId="03DA1658" w14:textId="0B165C9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(二)、保障措施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_Toc155802348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F013E6" w14:paraId="6097E74A" w14:textId="1CB34C3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三、战略风险的识别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_Toc155802349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F013E6" w14:paraId="3E90DA00" w14:textId="6D9C724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(一)、年3D效果图制作行业企业在确定愿景及使命时的风险识别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_Toc155802350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F013E6" w14:paraId="5607FCDA" w14:textId="2F2ED9B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(二)、制定年3D效果图制作行业企业战略目标的风险识别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_Toc155802351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F013E6" w14:paraId="0B7C22A5" w14:textId="56EC857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(三)、年3D效果图制作行业企业战略分析的风险识别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_Toc155802352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F013E6" w14:paraId="3449D98D" w14:textId="5D74403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(四)、年3D效果图制作行业企业战略选择的风险识别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_Toc155802353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F013E6" w14:paraId="102BC640" w14:textId="289380D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(五)、年3D效果图制作行业企业战略实施的风险识别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_Toc155802354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F013E6" w14:paraId="7A61386C" w14:textId="52B48BC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四、供应链风险管理与协同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_Toc155802355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F013E6" w14:paraId="7EBE89C2" w14:textId="09AE345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(一)、供应链风险评估与监测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_Toc155802356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F013E6" w14:paraId="6EB7C17F" w14:textId="6AA3A8C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(二)、供应商合作与风险控制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_Toc155802357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F013E6" w14:paraId="1A87263E" w14:textId="469F7EE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(三)、物流与库存智能化管理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_Toc155802358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F013E6" w14:paraId="4DD2CACD" w14:textId="1D12ED8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(四)、突发事件应对与供应链危机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_Toc155802359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F013E6" w14:paraId="2ABAEFBE" w14:textId="674C76E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五、年3D效果图制作行业企业业务流程管理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_Toc155802360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F013E6" w14:paraId="608C1A9F" w14:textId="0B1DF5D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(一)、业务流程的建立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_Toc155802361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F013E6" w14:paraId="79E6345A" w14:textId="5A82419B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(二)、业务流程的优化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_Toc155802362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F013E6" w14:paraId="0F7364CC" w14:textId="6BCE420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(三)、业务流程的重组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_Toc155802363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F013E6" w14:paraId="58EEA293" w14:textId="468F004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六、流程风险的识别和评估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_Toc155802364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F013E6" w14:paraId="55DFD1A5" w14:textId="638F04B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(一)、风险清单识别法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_Toc155802365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F013E6" w14:paraId="067A8488" w14:textId="72A6340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(二)、流程图法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_Toc155802366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F013E6" w14:paraId="253B03DD" w14:textId="721248D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(三)、风险矩阵评估法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_Toc155802367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F013E6" w14:paraId="64100070" w14:textId="63D403B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(四)、内部威胁分析法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_Toc155802368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F013E6" w14:paraId="54EDA9A5" w14:textId="6D1FD03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七、战略实施的阶段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_Toc155802369 \h </w:instrText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</w:p>
    <w:p w:rsidR="00F013E6" w14:paraId="3C91FA6E" w14:textId="333B191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(一)、战略实施的阶段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_Toc155802370 \h </w:instrText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</w:p>
    <w:p w:rsidR="00F013E6" w14:paraId="47411F7C" w14:textId="12F7E98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八、行业壁垒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_Toc155802371 \h </w:instrText>
      </w:r>
      <w:r>
        <w:rPr>
          <w:noProof/>
        </w:rPr>
        <w:fldChar w:fldCharType="separate"/>
      </w:r>
      <w:r>
        <w:rPr>
          <w:noProof/>
        </w:rPr>
        <w:t>37</w:t>
      </w:r>
      <w:r>
        <w:rPr>
          <w:noProof/>
        </w:rPr>
        <w:fldChar w:fldCharType="end"/>
      </w:r>
    </w:p>
    <w:p w:rsidR="00F013E6" w14:paraId="2861A380" w14:textId="05A8B04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(一)、供应链整合壁垒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_Toc155802372 \h </w:instrText>
      </w:r>
      <w:r>
        <w:rPr>
          <w:noProof/>
        </w:rPr>
        <w:fldChar w:fldCharType="separate"/>
      </w:r>
      <w:r>
        <w:rPr>
          <w:noProof/>
        </w:rPr>
        <w:t>37</w:t>
      </w:r>
      <w:r>
        <w:rPr>
          <w:noProof/>
        </w:rPr>
        <w:fldChar w:fldCharType="end"/>
      </w:r>
    </w:p>
    <w:p w:rsidR="00F013E6" w14:paraId="44CA3BF8" w14:textId="0FB9886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(二)、网络效应壁垒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_Toc155802373 \h </w:instrText>
      </w:r>
      <w:r>
        <w:rPr>
          <w:noProof/>
        </w:rPr>
        <w:fldChar w:fldCharType="separate"/>
      </w:r>
      <w:r>
        <w:rPr>
          <w:noProof/>
        </w:rPr>
        <w:t>37</w:t>
      </w:r>
      <w:r>
        <w:rPr>
          <w:noProof/>
        </w:rPr>
        <w:fldChar w:fldCharType="end"/>
      </w:r>
    </w:p>
    <w:p w:rsidR="00F013E6" w14:paraId="1D6B6419" w14:textId="4081B1A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(三)、法规合规壁垒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_Toc155802374 \h </w:instrText>
      </w:r>
      <w:r>
        <w:rPr>
          <w:noProof/>
        </w:rPr>
        <w:fldChar w:fldCharType="separate"/>
      </w:r>
      <w:r>
        <w:rPr>
          <w:noProof/>
        </w:rPr>
        <w:t>37</w:t>
      </w:r>
      <w:r>
        <w:rPr>
          <w:noProof/>
        </w:rPr>
        <w:fldChar w:fldCharType="end"/>
      </w:r>
    </w:p>
    <w:p w:rsidR="00F013E6" w14:paraId="3BEBE61A" w14:textId="7A9DD2B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(四)、专业人才壁垒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_Toc155802375 \h </w:instrText>
      </w:r>
      <w:r>
        <w:rPr>
          <w:noProof/>
        </w:rPr>
        <w:fldChar w:fldCharType="separate"/>
      </w:r>
      <w:r>
        <w:rPr>
          <w:noProof/>
        </w:rPr>
        <w:t>37</w:t>
      </w:r>
      <w:r>
        <w:rPr>
          <w:noProof/>
        </w:rPr>
        <w:fldChar w:fldCharType="end"/>
      </w:r>
    </w:p>
    <w:p w:rsidR="00F013E6" w14:paraId="63E7572C" w14:textId="0522807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(五)、品牌忠诚度壁垒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_Toc155802376 \h </w:instrText>
      </w:r>
      <w:r>
        <w:rPr>
          <w:noProof/>
        </w:rPr>
        <w:fldChar w:fldCharType="separate"/>
      </w:r>
      <w:r>
        <w:rPr>
          <w:noProof/>
        </w:rPr>
        <w:t>38</w:t>
      </w:r>
      <w:r>
        <w:rPr>
          <w:noProof/>
        </w:rPr>
        <w:fldChar w:fldCharType="end"/>
      </w:r>
    </w:p>
    <w:p w:rsidR="00F013E6" w14:paraId="3D082A1F" w14:textId="41D99D1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九、产业环境分析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_Toc155802377 \h </w:instrText>
      </w:r>
      <w:r>
        <w:rPr>
          <w:noProof/>
        </w:rPr>
        <w:fldChar w:fldCharType="separate"/>
      </w:r>
      <w:r>
        <w:rPr>
          <w:noProof/>
        </w:rPr>
        <w:t>38</w:t>
      </w:r>
      <w:r>
        <w:rPr>
          <w:noProof/>
        </w:rPr>
        <w:fldChar w:fldCharType="end"/>
      </w:r>
    </w:p>
    <w:p w:rsidR="00F013E6" w14:paraId="7D44B9C1" w14:textId="61306B8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(一)、产业环境分析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_Toc155802378 \h </w:instrText>
      </w:r>
      <w:r>
        <w:rPr>
          <w:noProof/>
        </w:rPr>
        <w:fldChar w:fldCharType="separate"/>
      </w:r>
      <w:r>
        <w:rPr>
          <w:noProof/>
        </w:rPr>
        <w:t>39</w:t>
      </w:r>
      <w:r>
        <w:rPr>
          <w:noProof/>
        </w:rPr>
        <w:fldChar w:fldCharType="end"/>
      </w:r>
    </w:p>
    <w:p w:rsidR="00F013E6" w14:paraId="509720CA" w14:textId="3DEF4FC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十、员工培训与绩效提升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_Toc155802379 \h </w:instrText>
      </w:r>
      <w:r>
        <w:rPr>
          <w:noProof/>
        </w:rPr>
        <w:fldChar w:fldCharType="separate"/>
      </w:r>
      <w:r>
        <w:rPr>
          <w:noProof/>
        </w:rPr>
        <w:t>40</w:t>
      </w:r>
      <w:r>
        <w:rPr>
          <w:noProof/>
        </w:rPr>
        <w:fldChar w:fldCharType="end"/>
      </w:r>
    </w:p>
    <w:p w:rsidR="00F013E6" w14:paraId="50D1D301" w14:textId="4F5F9AA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(一)、培训需求分析与计划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_Toc155802380 \h </w:instrText>
      </w:r>
      <w:r>
        <w:rPr>
          <w:noProof/>
        </w:rPr>
        <w:fldChar w:fldCharType="separate"/>
      </w:r>
      <w:r>
        <w:rPr>
          <w:noProof/>
        </w:rPr>
        <w:t>40</w:t>
      </w:r>
      <w:r>
        <w:rPr>
          <w:noProof/>
        </w:rPr>
        <w:fldChar w:fldCharType="end"/>
      </w:r>
    </w:p>
    <w:p w:rsidR="00F013E6" w14:paraId="1C989D3D" w14:textId="0B69954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(二)、绩效评价体系与激励机制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_Toc155802381 \h </w:instrText>
      </w:r>
      <w:r>
        <w:rPr>
          <w:noProof/>
        </w:rPr>
        <w:fldChar w:fldCharType="separate"/>
      </w:r>
      <w:r>
        <w:rPr>
          <w:noProof/>
        </w:rPr>
        <w:t>43</w:t>
      </w:r>
      <w:r>
        <w:rPr>
          <w:noProof/>
        </w:rPr>
        <w:fldChar w:fldCharType="end"/>
      </w:r>
    </w:p>
    <w:p w:rsidR="00F013E6" w14:paraId="25D4F8C4" w14:textId="0C7ACA4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(三)、职业发展规划与晋升通道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_Toc155802382 \h </w:instrText>
      </w:r>
      <w:r>
        <w:rPr>
          <w:noProof/>
        </w:rPr>
        <w:fldChar w:fldCharType="separate"/>
      </w:r>
      <w:r>
        <w:rPr>
          <w:noProof/>
        </w:rPr>
        <w:t>45</w:t>
      </w:r>
      <w:r>
        <w:rPr>
          <w:noProof/>
        </w:rPr>
        <w:fldChar w:fldCharType="end"/>
      </w:r>
    </w:p>
    <w:p w:rsidR="00F013E6" w14:paraId="7658353E" w14:textId="6361298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(四)、员工满意度与团队凝聚力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_Toc155802383 \h </w:instrText>
      </w:r>
      <w:r>
        <w:rPr>
          <w:noProof/>
        </w:rPr>
        <w:fldChar w:fldCharType="separate"/>
      </w:r>
      <w:r>
        <w:rPr>
          <w:noProof/>
        </w:rPr>
        <w:t>47</w:t>
      </w:r>
      <w:r>
        <w:rPr>
          <w:noProof/>
        </w:rPr>
        <w:fldChar w:fldCharType="end"/>
      </w:r>
    </w:p>
    <w:p w:rsidR="00F013E6" w14:paraId="30FF74A6" w14:textId="284D12A6">
      <w:pPr>
        <w:pStyle w:val="TOC1"/>
        <w:tabs>
          <w:tab w:val="right" w:leader="dot" w:pos="8296"/>
        </w:tabs>
        <w:rPr>
          <w:noProof/>
        </w:rPr>
        <w:sectPr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nextPage"/>
          <w:pgSz w:w="11906" w:h="16838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noProof/>
        </w:rPr>
        <w:t>十一、战略实施的基本原则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_Toc155802384 \h </w:instrText>
      </w:r>
      <w:r>
        <w:rPr>
          <w:noProof/>
        </w:rPr>
        <w:fldChar w:fldCharType="separate"/>
      </w:r>
      <w:r>
        <w:rPr>
          <w:noProof/>
        </w:rPr>
        <w:t>48</w:t>
      </w:r>
      <w:r>
        <w:rPr>
          <w:noProof/>
        </w:rPr>
        <w:fldChar w:fldCharType="end"/>
      </w:r>
    </w:p>
    <w:p w:rsidR="00F013E6" w14:paraId="532AD826" w14:textId="170300B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(一)、战略实施的基本原则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_Toc155802385 \h </w:instrText>
      </w:r>
      <w:r>
        <w:rPr>
          <w:noProof/>
        </w:rPr>
        <w:fldChar w:fldCharType="separate"/>
      </w:r>
      <w:r>
        <w:rPr>
          <w:noProof/>
        </w:rPr>
        <w:t>48</w:t>
      </w:r>
      <w:r>
        <w:rPr>
          <w:noProof/>
        </w:rPr>
        <w:fldChar w:fldCharType="end"/>
      </w:r>
    </w:p>
    <w:p w:rsidR="00F013E6" w14:paraId="2DB30D76" w14:textId="3A0B297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十二、年3D效果图制作项目风险对策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_Toc155802386 \h </w:instrText>
      </w:r>
      <w:r>
        <w:rPr>
          <w:noProof/>
        </w:rPr>
        <w:fldChar w:fldCharType="separate"/>
      </w:r>
      <w:r>
        <w:rPr>
          <w:noProof/>
        </w:rPr>
        <w:t>50</w:t>
      </w:r>
      <w:r>
        <w:rPr>
          <w:noProof/>
        </w:rPr>
        <w:fldChar w:fldCharType="end"/>
      </w:r>
    </w:p>
    <w:p w:rsidR="00F013E6" w14:paraId="491831AC" w14:textId="0C69A08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(一)、政策风险对策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_Toc155802387 \h </w:instrText>
      </w:r>
      <w:r>
        <w:rPr>
          <w:noProof/>
        </w:rPr>
        <w:fldChar w:fldCharType="separate"/>
      </w:r>
      <w:r>
        <w:rPr>
          <w:noProof/>
        </w:rPr>
        <w:t>50</w:t>
      </w:r>
      <w:r>
        <w:rPr>
          <w:noProof/>
        </w:rPr>
        <w:fldChar w:fldCharType="end"/>
      </w:r>
    </w:p>
    <w:p w:rsidR="00F013E6" w14:paraId="40366A1A" w14:textId="6C63EC5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(二)、经济风险对策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_Toc155802388 \h </w:instrText>
      </w:r>
      <w:r>
        <w:rPr>
          <w:noProof/>
        </w:rPr>
        <w:fldChar w:fldCharType="separate"/>
      </w:r>
      <w:r>
        <w:rPr>
          <w:noProof/>
        </w:rPr>
        <w:t>51</w:t>
      </w:r>
      <w:r>
        <w:rPr>
          <w:noProof/>
        </w:rPr>
        <w:fldChar w:fldCharType="end"/>
      </w:r>
    </w:p>
    <w:p w:rsidR="00F013E6" w14:paraId="02914064" w14:textId="38A6AC9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(三)、环境风险对策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_Toc155802389 \h </w:instrText>
      </w:r>
      <w:r>
        <w:rPr>
          <w:noProof/>
        </w:rPr>
        <w:fldChar w:fldCharType="separate"/>
      </w:r>
      <w:r>
        <w:rPr>
          <w:noProof/>
        </w:rPr>
        <w:t>51</w:t>
      </w:r>
      <w:r>
        <w:rPr>
          <w:noProof/>
        </w:rPr>
        <w:fldChar w:fldCharType="end"/>
      </w:r>
    </w:p>
    <w:p w:rsidR="00F013E6" w14:paraId="195FE0BF" w14:textId="0DCE557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(四)、人才风险对策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_Toc155802390 \h </w:instrText>
      </w:r>
      <w:r>
        <w:rPr>
          <w:noProof/>
        </w:rPr>
        <w:fldChar w:fldCharType="separate"/>
      </w:r>
      <w:r>
        <w:rPr>
          <w:noProof/>
        </w:rPr>
        <w:t>51</w:t>
      </w:r>
      <w:r>
        <w:rPr>
          <w:noProof/>
        </w:rPr>
        <w:fldChar w:fldCharType="end"/>
      </w:r>
    </w:p>
    <w:p w:rsidR="00F013E6" w14:paraId="0E3DBD82" w14:textId="1093E7A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(五)、社会责任风险对策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_Toc155802391 \h </w:instrText>
      </w:r>
      <w:r>
        <w:rPr>
          <w:noProof/>
        </w:rPr>
        <w:fldChar w:fldCharType="separate"/>
      </w:r>
      <w:r>
        <w:rPr>
          <w:noProof/>
        </w:rPr>
        <w:t>52</w:t>
      </w:r>
      <w:r>
        <w:rPr>
          <w:noProof/>
        </w:rPr>
        <w:fldChar w:fldCharType="end"/>
      </w:r>
    </w:p>
    <w:p w:rsidR="00F013E6" w14:paraId="719BDE98" w14:textId="6A007B6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(六)、全球经济不确定性风险对策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_Toc155802392 \h </w:instrText>
      </w:r>
      <w:r>
        <w:rPr>
          <w:noProof/>
        </w:rPr>
        <w:fldChar w:fldCharType="separate"/>
      </w:r>
      <w:r>
        <w:rPr>
          <w:noProof/>
        </w:rPr>
        <w:t>52</w:t>
      </w:r>
      <w:r>
        <w:rPr>
          <w:noProof/>
        </w:rPr>
        <w:fldChar w:fldCharType="end"/>
      </w:r>
    </w:p>
    <w:p w:rsidR="00F013E6" w14:paraId="03B75A2B" w14:textId="1B86E77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(七)、供应链风险对策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_Toc155802393 \h </w:instrText>
      </w:r>
      <w:r>
        <w:rPr>
          <w:noProof/>
        </w:rPr>
        <w:fldChar w:fldCharType="separate"/>
      </w:r>
      <w:r>
        <w:rPr>
          <w:noProof/>
        </w:rPr>
        <w:t>52</w:t>
      </w:r>
      <w:r>
        <w:rPr>
          <w:noProof/>
        </w:rPr>
        <w:fldChar w:fldCharType="end"/>
      </w:r>
    </w:p>
    <w:p w:rsidR="00F013E6" w14:paraId="2C0ADB4B" w14:textId="6AFCD18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(八)、网络安全风险对策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_Toc155802394 \h </w:instrText>
      </w:r>
      <w:r>
        <w:rPr>
          <w:noProof/>
        </w:rPr>
        <w:fldChar w:fldCharType="separate"/>
      </w:r>
      <w:r>
        <w:rPr>
          <w:noProof/>
        </w:rPr>
        <w:t>53</w:t>
      </w:r>
      <w:r>
        <w:rPr>
          <w:noProof/>
        </w:rPr>
        <w:fldChar w:fldCharType="end"/>
      </w:r>
    </w:p>
    <w:p w:rsidR="00F013E6" w14:paraId="378BA483" w14:textId="338AE84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十三、危机管理与应急响应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_Toc155802395 \h </w:instrText>
      </w:r>
      <w:r>
        <w:rPr>
          <w:noProof/>
        </w:rPr>
        <w:fldChar w:fldCharType="separate"/>
      </w:r>
      <w:r>
        <w:rPr>
          <w:noProof/>
        </w:rPr>
        <w:t>53</w:t>
      </w:r>
      <w:r>
        <w:rPr>
          <w:noProof/>
        </w:rPr>
        <w:fldChar w:fldCharType="end"/>
      </w:r>
    </w:p>
    <w:p w:rsidR="00F013E6" w14:paraId="03330E62" w14:textId="41B4986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(一)、危机预警与监测机制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_Toc155802396 \h </w:instrText>
      </w:r>
      <w:r>
        <w:rPr>
          <w:noProof/>
        </w:rPr>
        <w:fldChar w:fldCharType="separate"/>
      </w:r>
      <w:r>
        <w:rPr>
          <w:noProof/>
        </w:rPr>
        <w:t>53</w:t>
      </w:r>
      <w:r>
        <w:rPr>
          <w:noProof/>
        </w:rPr>
        <w:fldChar w:fldCharType="end"/>
      </w:r>
    </w:p>
    <w:p w:rsidR="00F013E6" w14:paraId="58BB8271" w14:textId="0BFFF2E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(二)、灾难恢复与业务连续性计划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_Toc155802397 \h </w:instrText>
      </w:r>
      <w:r>
        <w:rPr>
          <w:noProof/>
        </w:rPr>
        <w:fldChar w:fldCharType="separate"/>
      </w:r>
      <w:r>
        <w:rPr>
          <w:noProof/>
        </w:rPr>
        <w:t>53</w:t>
      </w:r>
      <w:r>
        <w:rPr>
          <w:noProof/>
        </w:rPr>
        <w:fldChar w:fldCharType="end"/>
      </w:r>
    </w:p>
    <w:p w:rsidR="00F013E6" w14:paraId="2C8815C7" w14:textId="50CD6FC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(三)、公关与媒体管理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_Toc155802398 \h </w:instrText>
      </w:r>
      <w:r>
        <w:rPr>
          <w:noProof/>
        </w:rPr>
        <w:fldChar w:fldCharType="separate"/>
      </w:r>
      <w:r>
        <w:rPr>
          <w:noProof/>
        </w:rPr>
        <w:t>55</w:t>
      </w:r>
      <w:r>
        <w:rPr>
          <w:noProof/>
        </w:rPr>
        <w:fldChar w:fldCharType="end"/>
      </w:r>
    </w:p>
    <w:p w:rsidR="00F013E6" w14:paraId="7BB82CE9" w14:textId="23CFD30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(四)、社会责任危机管理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_Toc155802399 \h </w:instrText>
      </w:r>
      <w:r>
        <w:rPr>
          <w:noProof/>
        </w:rPr>
        <w:fldChar w:fldCharType="separate"/>
      </w:r>
      <w:r>
        <w:rPr>
          <w:noProof/>
        </w:rPr>
        <w:t>56</w:t>
      </w:r>
      <w:r>
        <w:rPr>
          <w:noProof/>
        </w:rPr>
        <w:fldChar w:fldCharType="end"/>
      </w:r>
    </w:p>
    <w:p w:rsidR="00F013E6" w14:paraId="639FDAA2" w14:textId="4D7346C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十四、法人治理结构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_Toc155802400 \h </w:instrText>
      </w:r>
      <w:r>
        <w:rPr>
          <w:noProof/>
        </w:rPr>
        <w:fldChar w:fldCharType="separate"/>
      </w:r>
      <w:r>
        <w:rPr>
          <w:noProof/>
        </w:rPr>
        <w:t>58</w:t>
      </w:r>
      <w:r>
        <w:rPr>
          <w:noProof/>
        </w:rPr>
        <w:fldChar w:fldCharType="end"/>
      </w:r>
    </w:p>
    <w:p w:rsidR="00F013E6" w14:paraId="06935996" w14:textId="77B3ABC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(一)、股东权利与责任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_Toc155802401 \h </w:instrText>
      </w:r>
      <w:r>
        <w:rPr>
          <w:noProof/>
        </w:rPr>
        <w:fldChar w:fldCharType="separate"/>
      </w:r>
      <w:r>
        <w:rPr>
          <w:noProof/>
        </w:rPr>
        <w:t>58</w:t>
      </w:r>
      <w:r>
        <w:rPr>
          <w:noProof/>
        </w:rPr>
        <w:fldChar w:fldCharType="end"/>
      </w:r>
    </w:p>
    <w:p w:rsidR="00F013E6" w14:paraId="5DE09613" w14:textId="30DB9FD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(二)、董事角色与责任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_Toc155802402 \h </w:instrText>
      </w:r>
      <w:r>
        <w:rPr>
          <w:noProof/>
        </w:rPr>
        <w:fldChar w:fldCharType="separate"/>
      </w:r>
      <w:r>
        <w:rPr>
          <w:noProof/>
        </w:rPr>
        <w:t>59</w:t>
      </w:r>
      <w:r>
        <w:rPr>
          <w:noProof/>
        </w:rPr>
        <w:fldChar w:fldCharType="end"/>
      </w:r>
    </w:p>
    <w:p w:rsidR="00F013E6" w14:paraId="0BEA34CA" w14:textId="68FBA4D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(三)、高级管理人员的角色和职责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_Toc155802403 \h </w:instrText>
      </w:r>
      <w:r>
        <w:rPr>
          <w:noProof/>
        </w:rPr>
        <w:fldChar w:fldCharType="separate"/>
      </w:r>
      <w:r>
        <w:rPr>
          <w:noProof/>
        </w:rPr>
        <w:t>59</w:t>
      </w:r>
      <w:r>
        <w:rPr>
          <w:noProof/>
        </w:rPr>
        <w:fldChar w:fldCharType="end"/>
      </w:r>
    </w:p>
    <w:p w:rsidR="00F013E6" w14:paraId="32F7F3B6" w14:textId="6D7CB0C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(四)、监事的角色和职责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_Toc155802404 \h </w:instrText>
      </w:r>
      <w:r>
        <w:rPr>
          <w:noProof/>
        </w:rPr>
        <w:fldChar w:fldCharType="separate"/>
      </w:r>
      <w:r>
        <w:rPr>
          <w:noProof/>
        </w:rPr>
        <w:t>60</w:t>
      </w:r>
      <w:r>
        <w:rPr>
          <w:noProof/>
        </w:rPr>
        <w:fldChar w:fldCharType="end"/>
      </w:r>
    </w:p>
    <w:p w:rsidR="00F013E6" w14:paraId="6D4D6E26" w14:textId="6651A32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十五、年3D效果图制作行业企业过去战略的影响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_Toc155802405 \h </w:instrText>
      </w:r>
      <w:r>
        <w:rPr>
          <w:noProof/>
        </w:rPr>
        <w:fldChar w:fldCharType="separate"/>
      </w:r>
      <w:r>
        <w:rPr>
          <w:noProof/>
        </w:rPr>
        <w:t>61</w:t>
      </w:r>
      <w:r>
        <w:rPr>
          <w:noProof/>
        </w:rPr>
        <w:fldChar w:fldCharType="end"/>
      </w:r>
    </w:p>
    <w:p w:rsidR="00F013E6" w14:paraId="4E878A43" w14:textId="7B21909D">
      <w:pPr>
        <w:pStyle w:val="TOC2"/>
        <w:tabs>
          <w:tab w:val="right" w:leader="dot" w:pos="8296"/>
        </w:tabs>
        <w:rPr>
          <w:noProof/>
        </w:rPr>
        <w:sectPr>
          <w:headerReference w:type="even" r:id="rId22"/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type w:val="nextPage"/>
          <w:pgSz w:w="11906" w:h="16838"/>
          <w:pgMar w:top="1440" w:right="1800" w:bottom="1440" w:left="1800" w:header="851" w:footer="992" w:gutter="0"/>
          <w:pgNumType w:start="4"/>
          <w:cols w:space="425"/>
          <w:titlePg w:val="0"/>
          <w:docGrid w:type="lines" w:linePitch="312"/>
        </w:sectPr>
      </w:pPr>
      <w:r>
        <w:rPr>
          <w:noProof/>
        </w:rPr>
        <w:t>(一)、年3D效果图制作行业企业过去战略的影响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_Toc155802406 \h </w:instrText>
      </w:r>
      <w:r>
        <w:rPr>
          <w:noProof/>
        </w:rPr>
        <w:fldChar w:fldCharType="separate"/>
      </w:r>
      <w:r>
        <w:rPr>
          <w:noProof/>
        </w:rPr>
        <w:t>61</w:t>
      </w:r>
      <w:r>
        <w:rPr>
          <w:noProof/>
        </w:rPr>
        <w:fldChar w:fldCharType="end"/>
      </w:r>
    </w:p>
    <w:p w:rsidR="00F013E6" w14:paraId="40CFF9E4" w14:textId="0B39954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十六、战略的定量评价决策方法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_Toc155802407 \h </w:instrText>
      </w:r>
      <w:r>
        <w:rPr>
          <w:noProof/>
        </w:rPr>
        <w:fldChar w:fldCharType="separate"/>
      </w:r>
      <w:r>
        <w:rPr>
          <w:noProof/>
        </w:rPr>
        <w:t>63</w:t>
      </w:r>
      <w:r>
        <w:rPr>
          <w:noProof/>
        </w:rPr>
        <w:fldChar w:fldCharType="end"/>
      </w:r>
    </w:p>
    <w:p w:rsidR="00F013E6" w14:paraId="05B27999" w14:textId="5F24221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(一)、战略的定量评价决策方法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_Toc155802408 \h </w:instrText>
      </w:r>
      <w:r>
        <w:rPr>
          <w:noProof/>
        </w:rPr>
        <w:fldChar w:fldCharType="separate"/>
      </w:r>
      <w:r>
        <w:rPr>
          <w:noProof/>
        </w:rPr>
        <w:t>63</w:t>
      </w:r>
      <w:r>
        <w:rPr>
          <w:noProof/>
        </w:rPr>
        <w:fldChar w:fldCharType="end"/>
      </w:r>
    </w:p>
    <w:p w:rsidR="00F013E6" w14:paraId="2AEF86ED" w14:textId="4A1ED57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十七、战略钟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_Toc155802409 \h </w:instrText>
      </w:r>
      <w:r>
        <w:rPr>
          <w:noProof/>
        </w:rPr>
        <w:fldChar w:fldCharType="separate"/>
      </w:r>
      <w:r>
        <w:rPr>
          <w:noProof/>
        </w:rPr>
        <w:t>64</w:t>
      </w:r>
      <w:r>
        <w:rPr>
          <w:noProof/>
        </w:rPr>
        <w:fldChar w:fldCharType="end"/>
      </w:r>
    </w:p>
    <w:p w:rsidR="00F013E6" w14:paraId="4217E93F" w14:textId="6A57B6F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(一)、战略钟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_Toc155802410 \h </w:instrText>
      </w:r>
      <w:r>
        <w:rPr>
          <w:noProof/>
        </w:rPr>
        <w:fldChar w:fldCharType="separate"/>
      </w:r>
      <w:r>
        <w:rPr>
          <w:noProof/>
        </w:rPr>
        <w:t>64</w:t>
      </w:r>
      <w:r>
        <w:rPr>
          <w:noProof/>
        </w:rPr>
        <w:fldChar w:fldCharType="end"/>
      </w:r>
    </w:p>
    <w:p w:rsidR="00F013E6" w14:paraId="2A5BE3BD" w14:textId="34C121B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十八、战略的建立与选择过程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_Toc155802411 \h </w:instrText>
      </w:r>
      <w:r>
        <w:rPr>
          <w:noProof/>
        </w:rPr>
        <w:fldChar w:fldCharType="separate"/>
      </w:r>
      <w:r>
        <w:rPr>
          <w:noProof/>
        </w:rPr>
        <w:t>66</w:t>
      </w:r>
      <w:r>
        <w:rPr>
          <w:noProof/>
        </w:rPr>
        <w:fldChar w:fldCharType="end"/>
      </w:r>
    </w:p>
    <w:p w:rsidR="00F013E6" w14:paraId="223C98F0" w14:textId="35ADE76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(一)、战略的建立与选择过程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_Toc155802412 \h </w:instrText>
      </w:r>
      <w:r>
        <w:rPr>
          <w:noProof/>
        </w:rPr>
        <w:fldChar w:fldCharType="separate"/>
      </w:r>
      <w:r>
        <w:rPr>
          <w:noProof/>
        </w:rPr>
        <w:t>66</w:t>
      </w:r>
      <w:r>
        <w:rPr>
          <w:noProof/>
        </w:rPr>
        <w:fldChar w:fldCharType="end"/>
      </w:r>
    </w:p>
    <w:p w:rsidR="00F013E6" w:rsidP="00F013E6" w14:paraId="35F3BE00" w14:textId="09C3E969">
      <w:pPr>
        <w:widowControl/>
        <w:jc w:val="center"/>
        <w:rPr>
          <w:b/>
          <w:bCs/>
          <w:kern w:val="44"/>
          <w:sz w:val="44"/>
          <w:szCs w:val="44"/>
        </w:rPr>
      </w:pPr>
      <w:r>
        <w:fldChar w:fldCharType="end"/>
      </w:r>
      <w:r>
        <w:rPr>
          <w:b/>
          <w:bCs/>
          <w:kern w:val="44"/>
          <w:sz w:val="44"/>
          <w:szCs w:val="44"/>
        </w:rPr>
        <w:br/>
      </w:r>
      <w:r>
        <w:rPr>
          <w:b/>
          <w:bCs/>
          <w:kern w:val="44"/>
          <w:sz w:val="44"/>
          <w:szCs w:val="44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28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https://d.book118.com/898043071001006026</w:t>
        </w:r>
      </w:hyperlink>
    </w:p>
    <w:p w:rsidR="00F013E6" w:rsidP="00F013E6">
      <w:pPr>
        <w:widowControl/>
        <w:jc w:val="center"/>
        <w:rPr>
          <w:b/>
          <w:bCs/>
          <w:kern w:val="44"/>
          <w:sz w:val="44"/>
          <w:szCs w:val="44"/>
        </w:rPr>
      </w:pPr>
    </w:p>
    <w:sectPr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type w:val="nextPage"/>
      <w:pgSz w:w="11906" w:h="16838"/>
      <w:pgMar w:top="1440" w:right="1800" w:bottom="1440" w:left="1800" w:header="851" w:footer="992" w:gutter="0"/>
      <w:pgNumType w:start="5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013E6" w:rsidP="009961CF" w14:paraId="04C869A8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F013E6" w14:paraId="5A850EC5" w14:textId="77777777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013E6" w:rsidP="009961CF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F013E6" w14:textId="77777777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013E6" w:rsidP="009961CF" w14:textId="1427AA7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 w:rsidR="00F013E6" w14:textId="77777777"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013E6" w14:textId="77777777">
    <w:pPr>
      <w:pStyle w:val="Footer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013E6" w:rsidP="009961CF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F013E6" w14:textId="77777777">
    <w:pPr>
      <w:pStyle w:val="Footer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013E6" w:rsidP="009961CF" w14:textId="1427AA7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 w:rsidR="00F013E6" w14:textId="77777777">
    <w:pPr>
      <w:pStyle w:val="Footer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013E6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013E6" w:rsidP="009961CF" w14:paraId="178A0549" w14:textId="1427AA7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F013E6" w14:paraId="0676C548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013E6" w14:paraId="075C1CD7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013E6" w:rsidP="009961CF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F013E6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013E6" w:rsidP="009961CF" w14:textId="1427AA7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F013E6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013E6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013E6" w:rsidP="009961CF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F013E6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013E6" w:rsidP="009961CF" w14:textId="1427AA7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F013E6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013E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013E6" w14:paraId="13B7EB6B" w14:textId="77777777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013E6" w14:textId="77777777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013E6" w:rsidRPr="00F013E6" w:rsidP="00F013E6" w14:textId="5400A205">
    <w:pPr>
      <w:pStyle w:val="Header"/>
      <w:rPr>
        <w:rFonts w:ascii="仿宋" w:eastAsia="仿宋" w:hAnsi="仿宋"/>
      </w:rPr>
    </w:pPr>
    <w:r w:rsidRPr="00F013E6">
      <w:rPr>
        <w:rFonts w:ascii="仿宋" w:eastAsia="仿宋" w:hAnsi="仿宋" w:hint="eastAsia"/>
      </w:rPr>
      <w:t>年</w:t>
    </w:r>
    <w:r w:rsidRPr="00F013E6">
      <w:rPr>
        <w:rFonts w:ascii="仿宋" w:eastAsia="仿宋" w:hAnsi="仿宋"/>
      </w:rPr>
      <w:t>3D效果图制作企业商业风险管理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013E6" w14:textId="77777777">
    <w:pPr>
      <w:pStyle w:val="Header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013E6" w14:textId="77777777">
    <w:pPr>
      <w:pStyle w:val="Header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013E6" w:rsidRPr="00F013E6" w:rsidP="00F013E6" w14:textId="5400A205">
    <w:pPr>
      <w:pStyle w:val="Header"/>
      <w:rPr>
        <w:rFonts w:ascii="仿宋" w:eastAsia="仿宋" w:hAnsi="仿宋"/>
      </w:rPr>
    </w:pPr>
    <w:r w:rsidRPr="00F013E6">
      <w:rPr>
        <w:rFonts w:ascii="仿宋" w:eastAsia="仿宋" w:hAnsi="仿宋" w:hint="eastAsia"/>
      </w:rPr>
      <w:t>年</w:t>
    </w:r>
    <w:r w:rsidRPr="00F013E6">
      <w:rPr>
        <w:rFonts w:ascii="仿宋" w:eastAsia="仿宋" w:hAnsi="仿宋"/>
      </w:rPr>
      <w:t>3D效果图制作企业商业风险管理</w: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013E6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013E6" w:rsidRPr="00F013E6" w:rsidP="00F013E6" w14:paraId="517B7574" w14:textId="5400A205">
    <w:pPr>
      <w:pStyle w:val="Header"/>
      <w:rPr>
        <w:rFonts w:ascii="仿宋" w:eastAsia="仿宋" w:hAnsi="仿宋"/>
      </w:rPr>
    </w:pPr>
    <w:r w:rsidRPr="00F013E6">
      <w:rPr>
        <w:rFonts w:ascii="仿宋" w:eastAsia="仿宋" w:hAnsi="仿宋" w:hint="eastAsia"/>
      </w:rPr>
      <w:t>年</w:t>
    </w:r>
    <w:r w:rsidRPr="00F013E6">
      <w:rPr>
        <w:rFonts w:ascii="仿宋" w:eastAsia="仿宋" w:hAnsi="仿宋"/>
      </w:rPr>
      <w:t>3D效果图制作企业商业风险管理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013E6" w14:paraId="2B99FDC9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013E6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013E6" w:rsidRPr="00F013E6" w:rsidP="00F013E6" w14:textId="5400A205">
    <w:pPr>
      <w:pStyle w:val="Header"/>
      <w:rPr>
        <w:rFonts w:ascii="仿宋" w:eastAsia="仿宋" w:hAnsi="仿宋"/>
      </w:rPr>
    </w:pPr>
    <w:r w:rsidRPr="00F013E6">
      <w:rPr>
        <w:rFonts w:ascii="仿宋" w:eastAsia="仿宋" w:hAnsi="仿宋" w:hint="eastAsia"/>
      </w:rPr>
      <w:t>年</w:t>
    </w:r>
    <w:r w:rsidRPr="00F013E6">
      <w:rPr>
        <w:rFonts w:ascii="仿宋" w:eastAsia="仿宋" w:hAnsi="仿宋"/>
      </w:rPr>
      <w:t>3D效果图制作企业商业风险管理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013E6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013E6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013E6" w:rsidRPr="00F013E6" w:rsidP="00F013E6" w14:textId="5400A205">
    <w:pPr>
      <w:pStyle w:val="Header"/>
      <w:rPr>
        <w:rFonts w:ascii="仿宋" w:eastAsia="仿宋" w:hAnsi="仿宋"/>
      </w:rPr>
    </w:pPr>
    <w:r w:rsidRPr="00F013E6">
      <w:rPr>
        <w:rFonts w:ascii="仿宋" w:eastAsia="仿宋" w:hAnsi="仿宋" w:hint="eastAsia"/>
      </w:rPr>
      <w:t>年</w:t>
    </w:r>
    <w:r w:rsidRPr="00F013E6">
      <w:rPr>
        <w:rFonts w:ascii="仿宋" w:eastAsia="仿宋" w:hAnsi="仿宋"/>
      </w:rPr>
      <w:t>3D效果图制作企业商业风险管理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013E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3E6"/>
    <w:rsid w:val="009961CF"/>
    <w:rsid w:val="00F013E6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8E30AE8"/>
  <w15:chartTrackingRefBased/>
  <w15:docId w15:val="{3FBA6DB7-D157-4DB6-BFDC-CBA080423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F013E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F013E6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F013E6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F013E6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F013E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F013E6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F013E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F013E6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F013E6"/>
  </w:style>
  <w:style w:type="paragraph" w:styleId="TOC1">
    <w:name w:val="toc 1"/>
    <w:basedOn w:val="Normal"/>
    <w:next w:val="Normal"/>
    <w:autoRedefine/>
    <w:uiPriority w:val="39"/>
    <w:unhideWhenUsed/>
    <w:rsid w:val="00F013E6"/>
  </w:style>
  <w:style w:type="paragraph" w:styleId="TOC2">
    <w:name w:val="toc 2"/>
    <w:basedOn w:val="Normal"/>
    <w:next w:val="Normal"/>
    <w:autoRedefine/>
    <w:uiPriority w:val="39"/>
    <w:unhideWhenUsed/>
    <w:rsid w:val="00F013E6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header" Target="header8.xml" /><Relationship Id="rId18" Type="http://schemas.openxmlformats.org/officeDocument/2006/relationships/footer" Target="footer7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header" Target="header11.xml" /><Relationship Id="rId24" Type="http://schemas.openxmlformats.org/officeDocument/2006/relationships/footer" Target="footer10.xml" /><Relationship Id="rId25" Type="http://schemas.openxmlformats.org/officeDocument/2006/relationships/footer" Target="footer11.xml" /><Relationship Id="rId26" Type="http://schemas.openxmlformats.org/officeDocument/2006/relationships/header" Target="header12.xml" /><Relationship Id="rId27" Type="http://schemas.openxmlformats.org/officeDocument/2006/relationships/footer" Target="footer12.xml" /><Relationship Id="rId28" Type="http://schemas.openxmlformats.org/officeDocument/2006/relationships/hyperlink" Target="https://d.book118.com/898043071001006026" TargetMode="External" /><Relationship Id="rId29" Type="http://schemas.openxmlformats.org/officeDocument/2006/relationships/header" Target="header13.xml" /><Relationship Id="rId3" Type="http://schemas.openxmlformats.org/officeDocument/2006/relationships/fontTable" Target="fontTable.xml" /><Relationship Id="rId30" Type="http://schemas.openxmlformats.org/officeDocument/2006/relationships/header" Target="header14.xml" /><Relationship Id="rId31" Type="http://schemas.openxmlformats.org/officeDocument/2006/relationships/footer" Target="footer13.xml" /><Relationship Id="rId32" Type="http://schemas.openxmlformats.org/officeDocument/2006/relationships/footer" Target="footer14.xml" /><Relationship Id="rId33" Type="http://schemas.openxmlformats.org/officeDocument/2006/relationships/header" Target="header15.xml" /><Relationship Id="rId34" Type="http://schemas.openxmlformats.org/officeDocument/2006/relationships/footer" Target="footer15.xml" /><Relationship Id="rId35" Type="http://schemas.openxmlformats.org/officeDocument/2006/relationships/theme" Target="theme/theme1.xml" /><Relationship Id="rId36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5397</Words>
  <Characters>30764</Characters>
  <Application>Microsoft Office Word</Application>
  <DocSecurity>0</DocSecurity>
  <Lines>256</Lines>
  <Paragraphs>72</Paragraphs>
  <ScaleCrop>false</ScaleCrop>
  <Company/>
  <LinksUpToDate>false</LinksUpToDate>
  <CharactersWithSpaces>36089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15655379906@163.com</dc:creator>
  <cp:lastModifiedBy>15655379906@163.com</cp:lastModifiedBy>
  <cp:revision>1</cp:revision>
  <dcterms:created xsi:type="dcterms:W3CDTF">2024-01-10T10:05:00Z</dcterms:created>
  <dcterms:modified xsi:type="dcterms:W3CDTF">2024-01-10T10:05:00Z</dcterms:modified>
</cp:coreProperties>
</file>