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03" w:history="1">
        <w:r>
          <w:rPr>
            <w:rFonts w:ascii="仿宋" w:eastAsia="仿宋" w:hAnsi="仿宋" w:cs="仿宋" w:hint="eastAsia"/>
            <w:lang w:eastAsia="zh-CN"/>
          </w:rPr>
          <w:t>序言</w:t>
        </w:r>
        <w:r>
          <w:tab/>
        </w:r>
        <w:r>
          <w:fldChar w:fldCharType="begin"/>
        </w:r>
        <w:r>
          <w:instrText xml:space="preserve"> PAGEREF _Toc17003 \h </w:instrText>
        </w:r>
        <w:r>
          <w:fldChar w:fldCharType="separate"/>
        </w:r>
        <w:r>
          <w:t>3</w:t>
        </w:r>
        <w:r>
          <w:fldChar w:fldCharType="end"/>
        </w:r>
      </w:hyperlink>
    </w:p>
    <w:p>
      <w:pPr>
        <w:pStyle w:val="TOC1"/>
        <w:tabs>
          <w:tab w:val="right" w:leader="dot" w:pos="8306"/>
        </w:tabs>
      </w:pPr>
      <w:hyperlink w:anchor="_Toc10773" w:history="1">
        <w:r>
          <w:rPr>
            <w:rFonts w:ascii="仿宋" w:eastAsia="仿宋" w:hAnsi="仿宋" w:cs="仿宋" w:hint="eastAsia"/>
            <w:lang w:eastAsia="zh-CN"/>
          </w:rPr>
          <w:t>一、基础油项目建设单位说明</w:t>
        </w:r>
        <w:r>
          <w:tab/>
        </w:r>
        <w:r>
          <w:fldChar w:fldCharType="begin"/>
        </w:r>
        <w:r>
          <w:instrText xml:space="preserve"> PAGEREF _Toc10773 \h </w:instrText>
        </w:r>
        <w:r>
          <w:fldChar w:fldCharType="separate"/>
        </w:r>
        <w:r>
          <w:t>3</w:t>
        </w:r>
        <w:r>
          <w:fldChar w:fldCharType="end"/>
        </w:r>
      </w:hyperlink>
    </w:p>
    <w:p>
      <w:pPr>
        <w:pStyle w:val="TOC2"/>
        <w:tabs>
          <w:tab w:val="right" w:leader="dot" w:pos="8306"/>
        </w:tabs>
      </w:pPr>
      <w:hyperlink w:anchor="_Toc29383" w:history="1">
        <w:r>
          <w:rPr>
            <w:rFonts w:ascii="仿宋" w:eastAsia="仿宋" w:hAnsi="仿宋" w:cs="仿宋" w:hint="eastAsia"/>
            <w:lang w:eastAsia="zh-CN"/>
          </w:rPr>
          <w:t>(一)、基础油项目承办单位基本情况</w:t>
        </w:r>
        <w:r>
          <w:tab/>
        </w:r>
        <w:r>
          <w:fldChar w:fldCharType="begin"/>
        </w:r>
        <w:r>
          <w:instrText xml:space="preserve"> PAGEREF _Toc29383 \h </w:instrText>
        </w:r>
        <w:r>
          <w:fldChar w:fldCharType="separate"/>
        </w:r>
        <w:r>
          <w:t>3</w:t>
        </w:r>
        <w:r>
          <w:fldChar w:fldCharType="end"/>
        </w:r>
      </w:hyperlink>
    </w:p>
    <w:p>
      <w:pPr>
        <w:pStyle w:val="TOC2"/>
        <w:tabs>
          <w:tab w:val="right" w:leader="dot" w:pos="8306"/>
        </w:tabs>
      </w:pPr>
      <w:hyperlink w:anchor="_Toc27605" w:history="1">
        <w:r>
          <w:rPr>
            <w:rFonts w:ascii="仿宋" w:eastAsia="仿宋" w:hAnsi="仿宋" w:cs="仿宋" w:hint="eastAsia"/>
            <w:lang w:eastAsia="zh-CN"/>
          </w:rPr>
          <w:t>(二)、公司经济效益分析</w:t>
        </w:r>
        <w:r>
          <w:tab/>
        </w:r>
        <w:r>
          <w:fldChar w:fldCharType="begin"/>
        </w:r>
        <w:r>
          <w:instrText xml:space="preserve"> PAGEREF _Toc27605 \h </w:instrText>
        </w:r>
        <w:r>
          <w:fldChar w:fldCharType="separate"/>
        </w:r>
        <w:r>
          <w:t>4</w:t>
        </w:r>
        <w:r>
          <w:fldChar w:fldCharType="end"/>
        </w:r>
      </w:hyperlink>
    </w:p>
    <w:p>
      <w:pPr>
        <w:pStyle w:val="TOC1"/>
        <w:tabs>
          <w:tab w:val="right" w:leader="dot" w:pos="8306"/>
        </w:tabs>
      </w:pPr>
      <w:hyperlink w:anchor="_Toc20656" w:history="1">
        <w:r>
          <w:rPr>
            <w:rFonts w:ascii="仿宋" w:eastAsia="仿宋" w:hAnsi="仿宋" w:cs="仿宋" w:hint="eastAsia"/>
            <w:lang w:eastAsia="zh-CN"/>
          </w:rPr>
          <w:t>二、市场分析、调研</w:t>
        </w:r>
        <w:r>
          <w:tab/>
        </w:r>
        <w:r>
          <w:fldChar w:fldCharType="begin"/>
        </w:r>
        <w:r>
          <w:instrText xml:space="preserve"> PAGEREF _Toc20656 \h </w:instrText>
        </w:r>
        <w:r>
          <w:fldChar w:fldCharType="separate"/>
        </w:r>
        <w:r>
          <w:t>5</w:t>
        </w:r>
        <w:r>
          <w:fldChar w:fldCharType="end"/>
        </w:r>
      </w:hyperlink>
    </w:p>
    <w:p>
      <w:pPr>
        <w:pStyle w:val="TOC2"/>
        <w:tabs>
          <w:tab w:val="right" w:leader="dot" w:pos="8306"/>
        </w:tabs>
      </w:pPr>
      <w:hyperlink w:anchor="_Toc5567" w:history="1">
        <w:r>
          <w:rPr>
            <w:rFonts w:ascii="仿宋" w:eastAsia="仿宋" w:hAnsi="仿宋" w:cs="仿宋" w:hint="eastAsia"/>
            <w:lang w:eastAsia="zh-CN"/>
          </w:rPr>
          <w:t>(一)、基础油行业分析</w:t>
        </w:r>
        <w:r>
          <w:tab/>
        </w:r>
        <w:r>
          <w:fldChar w:fldCharType="begin"/>
        </w:r>
        <w:r>
          <w:instrText xml:space="preserve"> PAGEREF _Toc5567 \h </w:instrText>
        </w:r>
        <w:r>
          <w:fldChar w:fldCharType="separate"/>
        </w:r>
        <w:r>
          <w:t>5</w:t>
        </w:r>
        <w:r>
          <w:fldChar w:fldCharType="end"/>
        </w:r>
      </w:hyperlink>
    </w:p>
    <w:p>
      <w:pPr>
        <w:pStyle w:val="TOC2"/>
        <w:tabs>
          <w:tab w:val="right" w:leader="dot" w:pos="8306"/>
        </w:tabs>
      </w:pPr>
      <w:hyperlink w:anchor="_Toc160" w:history="1">
        <w:r>
          <w:rPr>
            <w:rFonts w:ascii="仿宋" w:eastAsia="仿宋" w:hAnsi="仿宋" w:cs="仿宋" w:hint="eastAsia"/>
            <w:lang w:eastAsia="zh-CN"/>
          </w:rPr>
          <w:t>(二)、基础油市场分析预测</w:t>
        </w:r>
        <w:r>
          <w:tab/>
        </w:r>
        <w:r>
          <w:fldChar w:fldCharType="begin"/>
        </w:r>
        <w:r>
          <w:instrText xml:space="preserve"> PAGEREF _Toc160 \h </w:instrText>
        </w:r>
        <w:r>
          <w:fldChar w:fldCharType="separate"/>
        </w:r>
        <w:r>
          <w:t>5</w:t>
        </w:r>
        <w:r>
          <w:fldChar w:fldCharType="end"/>
        </w:r>
      </w:hyperlink>
    </w:p>
    <w:p>
      <w:pPr>
        <w:pStyle w:val="TOC1"/>
        <w:tabs>
          <w:tab w:val="right" w:leader="dot" w:pos="8306"/>
        </w:tabs>
      </w:pPr>
      <w:hyperlink w:anchor="_Toc4866" w:history="1">
        <w:r>
          <w:rPr>
            <w:rFonts w:ascii="仿宋" w:eastAsia="仿宋" w:hAnsi="仿宋" w:cs="仿宋" w:hint="eastAsia"/>
            <w:lang w:eastAsia="zh-CN"/>
          </w:rPr>
          <w:t>三、基础油项目概论</w:t>
        </w:r>
        <w:r>
          <w:tab/>
        </w:r>
        <w:r>
          <w:fldChar w:fldCharType="begin"/>
        </w:r>
        <w:r>
          <w:instrText xml:space="preserve"> PAGEREF _Toc4866 \h </w:instrText>
        </w:r>
        <w:r>
          <w:fldChar w:fldCharType="separate"/>
        </w:r>
        <w:r>
          <w:t>6</w:t>
        </w:r>
        <w:r>
          <w:fldChar w:fldCharType="end"/>
        </w:r>
      </w:hyperlink>
    </w:p>
    <w:p>
      <w:pPr>
        <w:pStyle w:val="TOC2"/>
        <w:tabs>
          <w:tab w:val="right" w:leader="dot" w:pos="8306"/>
        </w:tabs>
      </w:pPr>
      <w:hyperlink w:anchor="_Toc7999" w:history="1">
        <w:r>
          <w:rPr>
            <w:rFonts w:ascii="仿宋" w:eastAsia="仿宋" w:hAnsi="仿宋" w:cs="仿宋" w:hint="eastAsia"/>
            <w:lang w:eastAsia="zh-CN"/>
          </w:rPr>
          <w:t>(一)、基础油项目概况</w:t>
        </w:r>
        <w:r>
          <w:tab/>
        </w:r>
        <w:r>
          <w:fldChar w:fldCharType="begin"/>
        </w:r>
        <w:r>
          <w:instrText xml:space="preserve"> PAGEREF _Toc7999 \h </w:instrText>
        </w:r>
        <w:r>
          <w:fldChar w:fldCharType="separate"/>
        </w:r>
        <w:r>
          <w:t>6</w:t>
        </w:r>
        <w:r>
          <w:fldChar w:fldCharType="end"/>
        </w:r>
      </w:hyperlink>
    </w:p>
    <w:p>
      <w:pPr>
        <w:pStyle w:val="TOC2"/>
        <w:tabs>
          <w:tab w:val="right" w:leader="dot" w:pos="8306"/>
        </w:tabs>
      </w:pPr>
      <w:hyperlink w:anchor="_Toc15118" w:history="1">
        <w:r>
          <w:rPr>
            <w:rFonts w:ascii="仿宋" w:eastAsia="仿宋" w:hAnsi="仿宋" w:cs="仿宋" w:hint="eastAsia"/>
            <w:lang w:eastAsia="zh-CN"/>
          </w:rPr>
          <w:t>(二)、基础油项目目标</w:t>
        </w:r>
        <w:r>
          <w:tab/>
        </w:r>
        <w:r>
          <w:fldChar w:fldCharType="begin"/>
        </w:r>
        <w:r>
          <w:instrText xml:space="preserve"> PAGEREF _Toc15118 \h </w:instrText>
        </w:r>
        <w:r>
          <w:fldChar w:fldCharType="separate"/>
        </w:r>
        <w:r>
          <w:t>8</w:t>
        </w:r>
        <w:r>
          <w:fldChar w:fldCharType="end"/>
        </w:r>
      </w:hyperlink>
    </w:p>
    <w:p>
      <w:pPr>
        <w:pStyle w:val="TOC2"/>
        <w:tabs>
          <w:tab w:val="right" w:leader="dot" w:pos="8306"/>
        </w:tabs>
      </w:pPr>
      <w:hyperlink w:anchor="_Toc17917" w:history="1">
        <w:r>
          <w:rPr>
            <w:rFonts w:ascii="仿宋" w:eastAsia="仿宋" w:hAnsi="仿宋" w:cs="仿宋" w:hint="eastAsia"/>
            <w:lang w:eastAsia="zh-CN"/>
          </w:rPr>
          <w:t>(三)、基础油项目提出的理由</w:t>
        </w:r>
        <w:r>
          <w:tab/>
        </w:r>
        <w:r>
          <w:fldChar w:fldCharType="begin"/>
        </w:r>
        <w:r>
          <w:instrText xml:space="preserve"> PAGEREF _Toc17917 \h </w:instrText>
        </w:r>
        <w:r>
          <w:fldChar w:fldCharType="separate"/>
        </w:r>
        <w:r>
          <w:t>9</w:t>
        </w:r>
        <w:r>
          <w:fldChar w:fldCharType="end"/>
        </w:r>
      </w:hyperlink>
    </w:p>
    <w:p>
      <w:pPr>
        <w:pStyle w:val="TOC2"/>
        <w:tabs>
          <w:tab w:val="right" w:leader="dot" w:pos="8306"/>
        </w:tabs>
      </w:pPr>
      <w:hyperlink w:anchor="_Toc27216" w:history="1">
        <w:r>
          <w:rPr>
            <w:rFonts w:ascii="仿宋" w:eastAsia="仿宋" w:hAnsi="仿宋" w:cs="仿宋" w:hint="eastAsia"/>
            <w:lang w:eastAsia="zh-CN"/>
          </w:rPr>
          <w:t>(四)、基础油项目意义</w:t>
        </w:r>
        <w:r>
          <w:tab/>
        </w:r>
        <w:r>
          <w:fldChar w:fldCharType="begin"/>
        </w:r>
        <w:r>
          <w:instrText xml:space="preserve"> PAGEREF _Toc27216 \h </w:instrText>
        </w:r>
        <w:r>
          <w:fldChar w:fldCharType="separate"/>
        </w:r>
        <w:r>
          <w:t>11</w:t>
        </w:r>
        <w:r>
          <w:fldChar w:fldCharType="end"/>
        </w:r>
      </w:hyperlink>
    </w:p>
    <w:p>
      <w:pPr>
        <w:pStyle w:val="TOC2"/>
        <w:tabs>
          <w:tab w:val="right" w:leader="dot" w:pos="8306"/>
        </w:tabs>
      </w:pPr>
      <w:hyperlink w:anchor="_Toc19811" w:history="1">
        <w:r>
          <w:rPr>
            <w:rFonts w:ascii="仿宋" w:eastAsia="仿宋" w:hAnsi="仿宋" w:cs="仿宋" w:hint="eastAsia"/>
            <w:lang w:eastAsia="zh-CN"/>
          </w:rPr>
          <w:t>(五)、基础油项目背景</w:t>
        </w:r>
        <w:r>
          <w:tab/>
        </w:r>
        <w:r>
          <w:fldChar w:fldCharType="begin"/>
        </w:r>
        <w:r>
          <w:instrText xml:space="preserve"> PAGEREF _Toc19811 \h </w:instrText>
        </w:r>
        <w:r>
          <w:fldChar w:fldCharType="separate"/>
        </w:r>
        <w:r>
          <w:t>12</w:t>
        </w:r>
        <w:r>
          <w:fldChar w:fldCharType="end"/>
        </w:r>
      </w:hyperlink>
    </w:p>
    <w:p>
      <w:pPr>
        <w:pStyle w:val="TOC1"/>
        <w:tabs>
          <w:tab w:val="right" w:leader="dot" w:pos="8306"/>
        </w:tabs>
      </w:pPr>
      <w:hyperlink w:anchor="_Toc5557" w:history="1">
        <w:r>
          <w:rPr>
            <w:rFonts w:ascii="仿宋" w:eastAsia="仿宋" w:hAnsi="仿宋" w:cs="仿宋" w:hint="eastAsia"/>
            <w:lang w:eastAsia="zh-CN"/>
          </w:rPr>
          <w:t>四、基础油项目可持续发展</w:t>
        </w:r>
        <w:r>
          <w:tab/>
        </w:r>
        <w:r>
          <w:fldChar w:fldCharType="begin"/>
        </w:r>
        <w:r>
          <w:instrText xml:space="preserve"> PAGEREF _Toc5557 \h </w:instrText>
        </w:r>
        <w:r>
          <w:fldChar w:fldCharType="separate"/>
        </w:r>
        <w:r>
          <w:t>13</w:t>
        </w:r>
        <w:r>
          <w:fldChar w:fldCharType="end"/>
        </w:r>
      </w:hyperlink>
    </w:p>
    <w:p>
      <w:pPr>
        <w:pStyle w:val="TOC2"/>
        <w:tabs>
          <w:tab w:val="right" w:leader="dot" w:pos="8306"/>
        </w:tabs>
      </w:pPr>
      <w:hyperlink w:anchor="_Toc784" w:history="1">
        <w:r>
          <w:rPr>
            <w:rFonts w:ascii="仿宋" w:eastAsia="仿宋" w:hAnsi="仿宋" w:cs="仿宋" w:hint="eastAsia"/>
            <w:lang w:eastAsia="zh-CN"/>
          </w:rPr>
          <w:t>(一)、可持续战略与实践</w:t>
        </w:r>
        <w:r>
          <w:tab/>
        </w:r>
        <w:r>
          <w:fldChar w:fldCharType="begin"/>
        </w:r>
        <w:r>
          <w:instrText xml:space="preserve"> PAGEREF _Toc784 \h </w:instrText>
        </w:r>
        <w:r>
          <w:fldChar w:fldCharType="separate"/>
        </w:r>
        <w:r>
          <w:t>13</w:t>
        </w:r>
        <w:r>
          <w:fldChar w:fldCharType="end"/>
        </w:r>
      </w:hyperlink>
    </w:p>
    <w:p>
      <w:pPr>
        <w:pStyle w:val="TOC2"/>
        <w:tabs>
          <w:tab w:val="right" w:leader="dot" w:pos="8306"/>
        </w:tabs>
      </w:pPr>
      <w:hyperlink w:anchor="_Toc22330" w:history="1">
        <w:r>
          <w:rPr>
            <w:rFonts w:ascii="仿宋" w:eastAsia="仿宋" w:hAnsi="仿宋" w:cs="仿宋" w:hint="eastAsia"/>
            <w:lang w:eastAsia="zh-CN"/>
          </w:rPr>
          <w:t>(二)、环保与社会责任</w:t>
        </w:r>
        <w:r>
          <w:tab/>
        </w:r>
        <w:r>
          <w:fldChar w:fldCharType="begin"/>
        </w:r>
        <w:r>
          <w:instrText xml:space="preserve"> PAGEREF _Toc22330 \h </w:instrText>
        </w:r>
        <w:r>
          <w:fldChar w:fldCharType="separate"/>
        </w:r>
        <w:r>
          <w:t>13</w:t>
        </w:r>
        <w:r>
          <w:fldChar w:fldCharType="end"/>
        </w:r>
      </w:hyperlink>
    </w:p>
    <w:p>
      <w:pPr>
        <w:pStyle w:val="TOC1"/>
        <w:tabs>
          <w:tab w:val="right" w:leader="dot" w:pos="8306"/>
        </w:tabs>
      </w:pPr>
      <w:hyperlink w:anchor="_Toc30847" w:history="1">
        <w:r>
          <w:rPr>
            <w:rFonts w:ascii="仿宋" w:eastAsia="仿宋" w:hAnsi="仿宋" w:cs="仿宋" w:hint="eastAsia"/>
            <w:lang w:eastAsia="zh-CN"/>
          </w:rPr>
          <w:t>五、基础油项目土建工程</w:t>
        </w:r>
        <w:r>
          <w:tab/>
        </w:r>
        <w:r>
          <w:fldChar w:fldCharType="begin"/>
        </w:r>
        <w:r>
          <w:instrText xml:space="preserve"> PAGEREF _Toc30847 \h </w:instrText>
        </w:r>
        <w:r>
          <w:fldChar w:fldCharType="separate"/>
        </w:r>
        <w:r>
          <w:t>14</w:t>
        </w:r>
        <w:r>
          <w:fldChar w:fldCharType="end"/>
        </w:r>
      </w:hyperlink>
    </w:p>
    <w:p>
      <w:pPr>
        <w:pStyle w:val="TOC2"/>
        <w:tabs>
          <w:tab w:val="right" w:leader="dot" w:pos="8306"/>
        </w:tabs>
      </w:pPr>
      <w:hyperlink w:anchor="_Toc9241" w:history="1">
        <w:r>
          <w:rPr>
            <w:rFonts w:ascii="仿宋" w:eastAsia="仿宋" w:hAnsi="仿宋" w:cs="仿宋" w:hint="eastAsia"/>
            <w:lang w:eastAsia="zh-CN"/>
          </w:rPr>
          <w:t>(一)、建筑工程设计原则</w:t>
        </w:r>
        <w:r>
          <w:tab/>
        </w:r>
        <w:r>
          <w:fldChar w:fldCharType="begin"/>
        </w:r>
        <w:r>
          <w:instrText xml:space="preserve"> PAGEREF _Toc9241 \h </w:instrText>
        </w:r>
        <w:r>
          <w:fldChar w:fldCharType="separate"/>
        </w:r>
        <w:r>
          <w:t>14</w:t>
        </w:r>
        <w:r>
          <w:fldChar w:fldCharType="end"/>
        </w:r>
      </w:hyperlink>
    </w:p>
    <w:p>
      <w:pPr>
        <w:pStyle w:val="TOC2"/>
        <w:tabs>
          <w:tab w:val="right" w:leader="dot" w:pos="8306"/>
        </w:tabs>
      </w:pPr>
      <w:hyperlink w:anchor="_Toc30976" w:history="1">
        <w:r>
          <w:rPr>
            <w:rFonts w:ascii="仿宋" w:eastAsia="仿宋" w:hAnsi="仿宋" w:cs="仿宋" w:hint="eastAsia"/>
            <w:lang w:eastAsia="zh-CN"/>
          </w:rPr>
          <w:t>(二)、土建工程设计年限及安全等级</w:t>
        </w:r>
        <w:r>
          <w:tab/>
        </w:r>
        <w:r>
          <w:fldChar w:fldCharType="begin"/>
        </w:r>
        <w:r>
          <w:instrText xml:space="preserve"> PAGEREF _Toc30976 \h </w:instrText>
        </w:r>
        <w:r>
          <w:fldChar w:fldCharType="separate"/>
        </w:r>
        <w:r>
          <w:t>15</w:t>
        </w:r>
        <w:r>
          <w:fldChar w:fldCharType="end"/>
        </w:r>
      </w:hyperlink>
    </w:p>
    <w:p>
      <w:pPr>
        <w:pStyle w:val="TOC2"/>
        <w:tabs>
          <w:tab w:val="right" w:leader="dot" w:pos="8306"/>
        </w:tabs>
      </w:pPr>
      <w:hyperlink w:anchor="_Toc8535" w:history="1">
        <w:r>
          <w:rPr>
            <w:rFonts w:ascii="仿宋" w:eastAsia="仿宋" w:hAnsi="仿宋" w:cs="仿宋" w:hint="eastAsia"/>
            <w:lang w:eastAsia="zh-CN"/>
          </w:rPr>
          <w:t>(三)、建筑工程设计总体要求</w:t>
        </w:r>
        <w:r>
          <w:tab/>
        </w:r>
        <w:r>
          <w:fldChar w:fldCharType="begin"/>
        </w:r>
        <w:r>
          <w:instrText xml:space="preserve"> PAGEREF _Toc8535 \h </w:instrText>
        </w:r>
        <w:r>
          <w:fldChar w:fldCharType="separate"/>
        </w:r>
        <w:r>
          <w:t>17</w:t>
        </w:r>
        <w:r>
          <w:fldChar w:fldCharType="end"/>
        </w:r>
      </w:hyperlink>
    </w:p>
    <w:p>
      <w:pPr>
        <w:pStyle w:val="TOC2"/>
        <w:tabs>
          <w:tab w:val="right" w:leader="dot" w:pos="8306"/>
        </w:tabs>
      </w:pPr>
      <w:hyperlink w:anchor="_Toc26775" w:history="1">
        <w:r>
          <w:rPr>
            <w:rFonts w:ascii="仿宋" w:eastAsia="仿宋" w:hAnsi="仿宋" w:cs="仿宋" w:hint="eastAsia"/>
            <w:lang w:eastAsia="zh-CN"/>
          </w:rPr>
          <w:t>(四)、土建工程建设指标</w:t>
        </w:r>
        <w:r>
          <w:tab/>
        </w:r>
        <w:r>
          <w:fldChar w:fldCharType="begin"/>
        </w:r>
        <w:r>
          <w:instrText xml:space="preserve"> PAGEREF _Toc26775 \h </w:instrText>
        </w:r>
        <w:r>
          <w:fldChar w:fldCharType="separate"/>
        </w:r>
        <w:r>
          <w:t>17</w:t>
        </w:r>
        <w:r>
          <w:fldChar w:fldCharType="end"/>
        </w:r>
      </w:hyperlink>
    </w:p>
    <w:p>
      <w:pPr>
        <w:pStyle w:val="TOC1"/>
        <w:tabs>
          <w:tab w:val="right" w:leader="dot" w:pos="8306"/>
        </w:tabs>
      </w:pPr>
      <w:hyperlink w:anchor="_Toc29117" w:history="1">
        <w:r>
          <w:rPr>
            <w:rFonts w:ascii="仿宋" w:eastAsia="仿宋" w:hAnsi="仿宋" w:cs="仿宋" w:hint="eastAsia"/>
            <w:lang w:eastAsia="zh-CN"/>
          </w:rPr>
          <w:t>六、产品规划分析</w:t>
        </w:r>
        <w:r>
          <w:tab/>
        </w:r>
        <w:r>
          <w:fldChar w:fldCharType="begin"/>
        </w:r>
        <w:r>
          <w:instrText xml:space="preserve"> PAGEREF _Toc29117 \h </w:instrText>
        </w:r>
        <w:r>
          <w:fldChar w:fldCharType="separate"/>
        </w:r>
        <w:r>
          <w:t>18</w:t>
        </w:r>
        <w:r>
          <w:fldChar w:fldCharType="end"/>
        </w:r>
      </w:hyperlink>
    </w:p>
    <w:p>
      <w:pPr>
        <w:pStyle w:val="TOC2"/>
        <w:tabs>
          <w:tab w:val="right" w:leader="dot" w:pos="8306"/>
        </w:tabs>
      </w:pPr>
      <w:hyperlink w:anchor="_Toc6799" w:history="1">
        <w:r>
          <w:rPr>
            <w:rFonts w:ascii="仿宋" w:eastAsia="仿宋" w:hAnsi="仿宋" w:cs="仿宋" w:hint="eastAsia"/>
            <w:lang w:eastAsia="zh-CN"/>
          </w:rPr>
          <w:t>(一)、产品规划</w:t>
        </w:r>
        <w:r>
          <w:tab/>
        </w:r>
        <w:r>
          <w:fldChar w:fldCharType="begin"/>
        </w:r>
        <w:r>
          <w:instrText xml:space="preserve"> PAGEREF _Toc6799 \h </w:instrText>
        </w:r>
        <w:r>
          <w:fldChar w:fldCharType="separate"/>
        </w:r>
        <w:r>
          <w:t>18</w:t>
        </w:r>
        <w:r>
          <w:fldChar w:fldCharType="end"/>
        </w:r>
      </w:hyperlink>
    </w:p>
    <w:p>
      <w:pPr>
        <w:pStyle w:val="TOC2"/>
        <w:tabs>
          <w:tab w:val="right" w:leader="dot" w:pos="8306"/>
        </w:tabs>
      </w:pPr>
      <w:hyperlink w:anchor="_Toc28791" w:history="1">
        <w:r>
          <w:rPr>
            <w:rFonts w:ascii="仿宋" w:eastAsia="仿宋" w:hAnsi="仿宋" w:cs="仿宋" w:hint="eastAsia"/>
            <w:lang w:eastAsia="zh-CN"/>
          </w:rPr>
          <w:t>(二)、建设规模</w:t>
        </w:r>
        <w:r>
          <w:tab/>
        </w:r>
        <w:r>
          <w:fldChar w:fldCharType="begin"/>
        </w:r>
        <w:r>
          <w:instrText xml:space="preserve"> PAGEREF _Toc28791 \h </w:instrText>
        </w:r>
        <w:r>
          <w:fldChar w:fldCharType="separate"/>
        </w:r>
        <w:r>
          <w:t>18</w:t>
        </w:r>
        <w:r>
          <w:fldChar w:fldCharType="end"/>
        </w:r>
      </w:hyperlink>
    </w:p>
    <w:p>
      <w:pPr>
        <w:pStyle w:val="TOC1"/>
        <w:tabs>
          <w:tab w:val="right" w:leader="dot" w:pos="8306"/>
        </w:tabs>
      </w:pPr>
      <w:hyperlink w:anchor="_Toc26129" w:history="1">
        <w:r>
          <w:rPr>
            <w:rFonts w:ascii="仿宋" w:eastAsia="仿宋" w:hAnsi="仿宋" w:cs="仿宋" w:hint="eastAsia"/>
            <w:lang w:eastAsia="zh-CN"/>
          </w:rPr>
          <w:t>七、基础油项目投资规划</w:t>
        </w:r>
        <w:r>
          <w:tab/>
        </w:r>
        <w:r>
          <w:fldChar w:fldCharType="begin"/>
        </w:r>
        <w:r>
          <w:instrText xml:space="preserve"> PAGEREF _Toc26129 \h </w:instrText>
        </w:r>
        <w:r>
          <w:fldChar w:fldCharType="separate"/>
        </w:r>
        <w:r>
          <w:t>20</w:t>
        </w:r>
        <w:r>
          <w:fldChar w:fldCharType="end"/>
        </w:r>
      </w:hyperlink>
    </w:p>
    <w:p>
      <w:pPr>
        <w:pStyle w:val="TOC2"/>
        <w:tabs>
          <w:tab w:val="right" w:leader="dot" w:pos="8306"/>
        </w:tabs>
      </w:pPr>
      <w:hyperlink w:anchor="_Toc9725" w:history="1">
        <w:r>
          <w:rPr>
            <w:rFonts w:ascii="仿宋" w:eastAsia="仿宋" w:hAnsi="仿宋" w:cs="仿宋" w:hint="eastAsia"/>
            <w:lang w:eastAsia="zh-CN"/>
          </w:rPr>
          <w:t>(一)、基础油项目总投资估算</w:t>
        </w:r>
        <w:r>
          <w:tab/>
        </w:r>
        <w:r>
          <w:fldChar w:fldCharType="begin"/>
        </w:r>
        <w:r>
          <w:instrText xml:space="preserve"> PAGEREF _Toc9725 \h </w:instrText>
        </w:r>
        <w:r>
          <w:fldChar w:fldCharType="separate"/>
        </w:r>
        <w:r>
          <w:t>20</w:t>
        </w:r>
        <w:r>
          <w:fldChar w:fldCharType="end"/>
        </w:r>
      </w:hyperlink>
    </w:p>
    <w:p>
      <w:pPr>
        <w:pStyle w:val="TOC2"/>
        <w:tabs>
          <w:tab w:val="right" w:leader="dot" w:pos="8306"/>
        </w:tabs>
      </w:pPr>
      <w:hyperlink w:anchor="_Toc12283" w:history="1">
        <w:r>
          <w:rPr>
            <w:rFonts w:ascii="仿宋" w:eastAsia="仿宋" w:hAnsi="仿宋" w:cs="仿宋" w:hint="eastAsia"/>
            <w:lang w:eastAsia="zh-CN"/>
          </w:rPr>
          <w:t>(二)、资金筹措</w:t>
        </w:r>
        <w:r>
          <w:tab/>
        </w:r>
        <w:r>
          <w:fldChar w:fldCharType="begin"/>
        </w:r>
        <w:r>
          <w:instrText xml:space="preserve"> PAGEREF _Toc12283 \h </w:instrText>
        </w:r>
        <w:r>
          <w:fldChar w:fldCharType="separate"/>
        </w:r>
        <w:r>
          <w:t>21</w:t>
        </w:r>
        <w:r>
          <w:fldChar w:fldCharType="end"/>
        </w:r>
      </w:hyperlink>
    </w:p>
    <w:p>
      <w:pPr>
        <w:pStyle w:val="TOC1"/>
        <w:tabs>
          <w:tab w:val="right" w:leader="dot" w:pos="8306"/>
        </w:tabs>
      </w:pPr>
      <w:hyperlink w:anchor="_Toc28911" w:history="1">
        <w:r>
          <w:rPr>
            <w:rFonts w:ascii="仿宋" w:eastAsia="仿宋" w:hAnsi="仿宋" w:cs="仿宋" w:hint="eastAsia"/>
            <w:lang w:eastAsia="zh-CN"/>
          </w:rPr>
          <w:t>八、生产安全保护</w:t>
        </w:r>
        <w:r>
          <w:tab/>
        </w:r>
        <w:r>
          <w:fldChar w:fldCharType="begin"/>
        </w:r>
        <w:r>
          <w:instrText xml:space="preserve"> PAGEREF _Toc28911 \h </w:instrText>
        </w:r>
        <w:r>
          <w:fldChar w:fldCharType="separate"/>
        </w:r>
        <w:r>
          <w:t>22</w:t>
        </w:r>
        <w:r>
          <w:fldChar w:fldCharType="end"/>
        </w:r>
      </w:hyperlink>
    </w:p>
    <w:p>
      <w:pPr>
        <w:pStyle w:val="TOC2"/>
        <w:tabs>
          <w:tab w:val="right" w:leader="dot" w:pos="8306"/>
        </w:tabs>
      </w:pPr>
      <w:hyperlink w:anchor="_Toc7357" w:history="1">
        <w:r>
          <w:rPr>
            <w:rFonts w:ascii="仿宋" w:eastAsia="仿宋" w:hAnsi="仿宋" w:cs="仿宋" w:hint="eastAsia"/>
            <w:lang w:eastAsia="zh-CN"/>
          </w:rPr>
          <w:t>(一)、消防安全</w:t>
        </w:r>
        <w:r>
          <w:tab/>
        </w:r>
        <w:r>
          <w:fldChar w:fldCharType="begin"/>
        </w:r>
        <w:r>
          <w:instrText xml:space="preserve"> PAGEREF _Toc7357 \h </w:instrText>
        </w:r>
        <w:r>
          <w:fldChar w:fldCharType="separate"/>
        </w:r>
        <w:r>
          <w:t>22</w:t>
        </w:r>
        <w:r>
          <w:fldChar w:fldCharType="end"/>
        </w:r>
      </w:hyperlink>
    </w:p>
    <w:p>
      <w:pPr>
        <w:pStyle w:val="TOC2"/>
        <w:tabs>
          <w:tab w:val="right" w:leader="dot" w:pos="8306"/>
        </w:tabs>
      </w:pPr>
      <w:hyperlink w:anchor="_Toc27392" w:history="1">
        <w:r>
          <w:rPr>
            <w:rFonts w:ascii="仿宋" w:eastAsia="仿宋" w:hAnsi="仿宋" w:cs="仿宋" w:hint="eastAsia"/>
            <w:lang w:eastAsia="zh-CN"/>
          </w:rPr>
          <w:t>(二)、防火防爆总图布置措施</w:t>
        </w:r>
        <w:r>
          <w:tab/>
        </w:r>
        <w:r>
          <w:fldChar w:fldCharType="begin"/>
        </w:r>
        <w:r>
          <w:instrText xml:space="preserve"> PAGEREF _Toc27392 \h </w:instrText>
        </w:r>
        <w:r>
          <w:fldChar w:fldCharType="separate"/>
        </w:r>
        <w:r>
          <w:t>23</w:t>
        </w:r>
        <w:r>
          <w:fldChar w:fldCharType="end"/>
        </w:r>
      </w:hyperlink>
    </w:p>
    <w:p>
      <w:pPr>
        <w:pStyle w:val="TOC2"/>
        <w:tabs>
          <w:tab w:val="right" w:leader="dot" w:pos="8306"/>
        </w:tabs>
      </w:pPr>
      <w:hyperlink w:anchor="_Toc29217" w:history="1">
        <w:r>
          <w:rPr>
            <w:rFonts w:ascii="仿宋" w:eastAsia="仿宋" w:hAnsi="仿宋" w:cs="仿宋" w:hint="eastAsia"/>
            <w:lang w:eastAsia="zh-CN"/>
          </w:rPr>
          <w:t>(三)、自然灾害防范措施</w:t>
        </w:r>
        <w:r>
          <w:tab/>
        </w:r>
        <w:r>
          <w:fldChar w:fldCharType="begin"/>
        </w:r>
        <w:r>
          <w:instrText xml:space="preserve"> PAGEREF _Toc29217 \h </w:instrText>
        </w:r>
        <w:r>
          <w:fldChar w:fldCharType="separate"/>
        </w:r>
        <w:r>
          <w:t>24</w:t>
        </w:r>
        <w:r>
          <w:fldChar w:fldCharType="end"/>
        </w:r>
      </w:hyperlink>
    </w:p>
    <w:p>
      <w:pPr>
        <w:pStyle w:val="TOC2"/>
        <w:tabs>
          <w:tab w:val="right" w:leader="dot" w:pos="8306"/>
        </w:tabs>
      </w:pPr>
      <w:hyperlink w:anchor="_Toc4657" w:history="1">
        <w:r>
          <w:rPr>
            <w:rFonts w:ascii="仿宋" w:eastAsia="仿宋" w:hAnsi="仿宋" w:cs="仿宋" w:hint="eastAsia"/>
            <w:lang w:eastAsia="zh-CN"/>
          </w:rPr>
          <w:t>(四)、安全色及安全标志使用要求</w:t>
        </w:r>
        <w:r>
          <w:tab/>
        </w:r>
        <w:r>
          <w:fldChar w:fldCharType="begin"/>
        </w:r>
        <w:r>
          <w:instrText xml:space="preserve"> PAGEREF _Toc4657 \h </w:instrText>
        </w:r>
        <w:r>
          <w:fldChar w:fldCharType="separate"/>
        </w:r>
        <w:r>
          <w:t>25</w:t>
        </w:r>
        <w:r>
          <w:fldChar w:fldCharType="end"/>
        </w:r>
      </w:hyperlink>
    </w:p>
    <w:p>
      <w:pPr>
        <w:pStyle w:val="TOC2"/>
        <w:tabs>
          <w:tab w:val="right" w:leader="dot" w:pos="8306"/>
        </w:tabs>
      </w:pPr>
      <w:hyperlink w:anchor="_Toc12308" w:history="1">
        <w:r>
          <w:rPr>
            <w:rFonts w:ascii="仿宋" w:eastAsia="仿宋" w:hAnsi="仿宋" w:cs="仿宋" w:hint="eastAsia"/>
            <w:lang w:eastAsia="zh-CN"/>
          </w:rPr>
          <w:t>(五)、防尘防毒措施</w:t>
        </w:r>
        <w:r>
          <w:tab/>
        </w:r>
        <w:r>
          <w:fldChar w:fldCharType="begin"/>
        </w:r>
        <w:r>
          <w:instrText xml:space="preserve"> PAGEREF _Toc12308 \h </w:instrText>
        </w:r>
        <w:r>
          <w:fldChar w:fldCharType="separate"/>
        </w:r>
        <w:r>
          <w:t>26</w:t>
        </w:r>
        <w:r>
          <w:fldChar w:fldCharType="end"/>
        </w:r>
      </w:hyperlink>
    </w:p>
    <w:p>
      <w:pPr>
        <w:pStyle w:val="TOC2"/>
        <w:tabs>
          <w:tab w:val="right" w:leader="dot" w:pos="8306"/>
        </w:tabs>
      </w:pPr>
      <w:hyperlink w:anchor="_Toc16616" w:history="1">
        <w:r>
          <w:rPr>
            <w:rFonts w:ascii="仿宋" w:eastAsia="仿宋" w:hAnsi="仿宋" w:cs="仿宋" w:hint="eastAsia"/>
            <w:lang w:eastAsia="zh-CN"/>
          </w:rPr>
          <w:t>(六)、防静电、触电防护及防雷措施</w:t>
        </w:r>
        <w:r>
          <w:tab/>
        </w:r>
        <w:r>
          <w:fldChar w:fldCharType="begin"/>
        </w:r>
        <w:r>
          <w:instrText xml:space="preserve"> PAGEREF _Toc16616 \h </w:instrText>
        </w:r>
        <w:r>
          <w:fldChar w:fldCharType="separate"/>
        </w:r>
        <w:r>
          <w:t>27</w:t>
        </w:r>
        <w:r>
          <w:fldChar w:fldCharType="end"/>
        </w:r>
      </w:hyperlink>
    </w:p>
    <w:p>
      <w:pPr>
        <w:pStyle w:val="TOC2"/>
        <w:tabs>
          <w:tab w:val="right" w:leader="dot" w:pos="8306"/>
        </w:tabs>
      </w:pPr>
      <w:hyperlink w:anchor="_Toc24808" w:history="1">
        <w:r>
          <w:rPr>
            <w:rFonts w:ascii="仿宋" w:eastAsia="仿宋" w:hAnsi="仿宋" w:cs="仿宋" w:hint="eastAsia"/>
            <w:lang w:eastAsia="zh-CN"/>
          </w:rPr>
          <w:t>(七)、机械设备安全保障措施</w:t>
        </w:r>
        <w:r>
          <w:tab/>
        </w:r>
        <w:r>
          <w:fldChar w:fldCharType="begin"/>
        </w:r>
        <w:r>
          <w:instrText xml:space="preserve"> PAGEREF _Toc24808 \h </w:instrText>
        </w:r>
        <w:r>
          <w:fldChar w:fldCharType="separate"/>
        </w:r>
        <w:r>
          <w:t>28</w:t>
        </w:r>
        <w:r>
          <w:fldChar w:fldCharType="end"/>
        </w:r>
      </w:hyperlink>
    </w:p>
    <w:p>
      <w:pPr>
        <w:pStyle w:val="TOC1"/>
        <w:tabs>
          <w:tab w:val="right" w:leader="dot" w:pos="8306"/>
        </w:tabs>
      </w:pPr>
      <w:hyperlink w:anchor="_Toc5024" w:history="1">
        <w:r>
          <w:rPr>
            <w:rFonts w:ascii="仿宋" w:eastAsia="仿宋" w:hAnsi="仿宋" w:cs="仿宋" w:hint="eastAsia"/>
            <w:lang w:eastAsia="zh-CN"/>
          </w:rPr>
          <w:t>九、基础油项目人力资源培养与发展</w:t>
        </w:r>
        <w:r>
          <w:tab/>
        </w:r>
        <w:r>
          <w:fldChar w:fldCharType="begin"/>
        </w:r>
        <w:r>
          <w:instrText xml:space="preserve"> PAGEREF _Toc5024 \h </w:instrText>
        </w:r>
        <w:r>
          <w:fldChar w:fldCharType="separate"/>
        </w:r>
        <w:r>
          <w:t>29</w:t>
        </w:r>
        <w:r>
          <w:fldChar w:fldCharType="end"/>
        </w:r>
      </w:hyperlink>
    </w:p>
    <w:p>
      <w:pPr>
        <w:pStyle w:val="TOC2"/>
        <w:tabs>
          <w:tab w:val="right" w:leader="dot" w:pos="8306"/>
        </w:tabs>
      </w:pPr>
      <w:hyperlink w:anchor="_Toc25789" w:history="1">
        <w:r>
          <w:rPr>
            <w:rFonts w:ascii="仿宋" w:eastAsia="仿宋" w:hAnsi="仿宋" w:cs="仿宋" w:hint="eastAsia"/>
            <w:lang w:eastAsia="zh-CN"/>
          </w:rPr>
          <w:t>(一)、人才需求与规划</w:t>
        </w:r>
        <w:r>
          <w:tab/>
        </w:r>
        <w:r>
          <w:fldChar w:fldCharType="begin"/>
        </w:r>
        <w:r>
          <w:instrText xml:space="preserve"> PAGEREF _Toc25789 \h </w:instrText>
        </w:r>
        <w:r>
          <w:fldChar w:fldCharType="separate"/>
        </w:r>
        <w:r>
          <w:t>29</w:t>
        </w:r>
        <w:r>
          <w:fldChar w:fldCharType="end"/>
        </w:r>
      </w:hyperlink>
    </w:p>
    <w:p>
      <w:pPr>
        <w:pStyle w:val="TOC2"/>
        <w:tabs>
          <w:tab w:val="right" w:leader="dot" w:pos="8306"/>
        </w:tabs>
      </w:pPr>
      <w:hyperlink w:anchor="_Toc4427" w:history="1">
        <w:r>
          <w:rPr>
            <w:rFonts w:ascii="仿宋" w:eastAsia="仿宋" w:hAnsi="仿宋" w:cs="仿宋" w:hint="eastAsia"/>
            <w:lang w:eastAsia="zh-CN"/>
          </w:rPr>
          <w:t>(二)、培训与发展计划</w:t>
        </w:r>
        <w:r>
          <w:tab/>
        </w:r>
        <w:r>
          <w:fldChar w:fldCharType="begin"/>
        </w:r>
        <w:r>
          <w:instrText xml:space="preserve"> PAGEREF _Toc4427 \h </w:instrText>
        </w:r>
        <w:r>
          <w:fldChar w:fldCharType="separate"/>
        </w:r>
        <w:r>
          <w:t>30</w:t>
        </w:r>
        <w:r>
          <w:fldChar w:fldCharType="end"/>
        </w:r>
      </w:hyperlink>
    </w:p>
    <w:p>
      <w:pPr>
        <w:pStyle w:val="TOC1"/>
        <w:tabs>
          <w:tab w:val="right" w:leader="dot" w:pos="8306"/>
        </w:tabs>
      </w:pPr>
      <w:hyperlink w:anchor="_Toc22749" w:history="1">
        <w:r>
          <w:rPr>
            <w:rFonts w:ascii="仿宋" w:eastAsia="仿宋" w:hAnsi="仿宋" w:cs="仿宋" w:hint="eastAsia"/>
            <w:lang w:eastAsia="zh-CN"/>
          </w:rPr>
          <w:t>十、基础油项目人力资源管理</w:t>
        </w:r>
        <w:r>
          <w:tab/>
        </w:r>
        <w:r>
          <w:fldChar w:fldCharType="begin"/>
        </w:r>
        <w:r>
          <w:instrText xml:space="preserve"> PAGEREF _Toc22749 \h </w:instrText>
        </w:r>
        <w:r>
          <w:fldChar w:fldCharType="separate"/>
        </w:r>
        <w:r>
          <w:t>30</w:t>
        </w:r>
        <w:r>
          <w:fldChar w:fldCharType="end"/>
        </w:r>
      </w:hyperlink>
    </w:p>
    <w:p>
      <w:pPr>
        <w:pStyle w:val="TOC2"/>
        <w:tabs>
          <w:tab w:val="right" w:leader="dot" w:pos="8306"/>
        </w:tabs>
      </w:pPr>
      <w:hyperlink w:anchor="_Toc21410" w:history="1">
        <w:r>
          <w:rPr>
            <w:rFonts w:ascii="仿宋" w:eastAsia="仿宋" w:hAnsi="仿宋" w:cs="仿宋" w:hint="eastAsia"/>
            <w:lang w:eastAsia="zh-CN"/>
          </w:rPr>
          <w:t>(一)、建立健全的预算管理制度</w:t>
        </w:r>
        <w:r>
          <w:tab/>
        </w:r>
        <w:r>
          <w:fldChar w:fldCharType="begin"/>
        </w:r>
        <w:r>
          <w:instrText xml:space="preserve"> PAGEREF _Toc21410 \h </w:instrText>
        </w:r>
        <w:r>
          <w:fldChar w:fldCharType="separate"/>
        </w:r>
        <w:r>
          <w:t>30</w:t>
        </w:r>
        <w:r>
          <w:fldChar w:fldCharType="end"/>
        </w:r>
      </w:hyperlink>
    </w:p>
    <w:p>
      <w:pPr>
        <w:pStyle w:val="TOC2"/>
        <w:tabs>
          <w:tab w:val="right" w:leader="dot" w:pos="8306"/>
        </w:tabs>
      </w:pPr>
      <w:hyperlink w:anchor="_Toc854" w:history="1">
        <w:r>
          <w:rPr>
            <w:rFonts w:ascii="仿宋" w:eastAsia="仿宋" w:hAnsi="仿宋" w:cs="仿宋" w:hint="eastAsia"/>
            <w:lang w:eastAsia="zh-CN"/>
          </w:rPr>
          <w:t>(二)、加强资金流动监控</w:t>
        </w:r>
        <w:r>
          <w:tab/>
        </w:r>
        <w:r>
          <w:fldChar w:fldCharType="begin"/>
        </w:r>
        <w:r>
          <w:instrText xml:space="preserve"> PAGEREF _Toc854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3" w:history="1">
        <w:r>
          <w:rPr>
            <w:rFonts w:ascii="仿宋" w:eastAsia="仿宋" w:hAnsi="仿宋" w:cs="仿宋" w:hint="eastAsia"/>
            <w:lang w:eastAsia="zh-CN"/>
          </w:rPr>
          <w:t>(三)、制定完善的风险控制机制</w:t>
        </w:r>
        <w:r>
          <w:tab/>
        </w:r>
        <w:r>
          <w:fldChar w:fldCharType="begin"/>
        </w:r>
        <w:r>
          <w:instrText xml:space="preserve"> PAGEREF _Toc5863 \h </w:instrText>
        </w:r>
        <w:r>
          <w:fldChar w:fldCharType="separate"/>
        </w:r>
        <w:r>
          <w:t>33</w:t>
        </w:r>
        <w:r>
          <w:fldChar w:fldCharType="end"/>
        </w:r>
      </w:hyperlink>
    </w:p>
    <w:p>
      <w:pPr>
        <w:pStyle w:val="TOC2"/>
        <w:tabs>
          <w:tab w:val="right" w:leader="dot" w:pos="8306"/>
        </w:tabs>
      </w:pPr>
      <w:hyperlink w:anchor="_Toc11291" w:history="1">
        <w:r>
          <w:rPr>
            <w:rFonts w:ascii="仿宋" w:eastAsia="仿宋" w:hAnsi="仿宋" w:cs="仿宋" w:hint="eastAsia"/>
            <w:lang w:eastAsia="zh-CN"/>
          </w:rPr>
          <w:t>(四)、优化成本管理</w:t>
        </w:r>
        <w:r>
          <w:tab/>
        </w:r>
        <w:r>
          <w:fldChar w:fldCharType="begin"/>
        </w:r>
        <w:r>
          <w:instrText xml:space="preserve"> PAGEREF _Toc11291 \h </w:instrText>
        </w:r>
        <w:r>
          <w:fldChar w:fldCharType="separate"/>
        </w:r>
        <w:r>
          <w:t>34</w:t>
        </w:r>
        <w:r>
          <w:fldChar w:fldCharType="end"/>
        </w:r>
      </w:hyperlink>
    </w:p>
    <w:p>
      <w:pPr>
        <w:pStyle w:val="TOC1"/>
        <w:tabs>
          <w:tab w:val="right" w:leader="dot" w:pos="8306"/>
        </w:tabs>
      </w:pPr>
      <w:hyperlink w:anchor="_Toc5366" w:history="1">
        <w:r>
          <w:rPr>
            <w:rFonts w:ascii="仿宋" w:eastAsia="仿宋" w:hAnsi="仿宋" w:cs="仿宋" w:hint="eastAsia"/>
            <w:lang w:eastAsia="zh-CN"/>
          </w:rPr>
          <w:t>十一、基础油项目社会影响</w:t>
        </w:r>
        <w:r>
          <w:tab/>
        </w:r>
        <w:r>
          <w:fldChar w:fldCharType="begin"/>
        </w:r>
        <w:r>
          <w:instrText xml:space="preserve"> PAGEREF _Toc5366 \h </w:instrText>
        </w:r>
        <w:r>
          <w:fldChar w:fldCharType="separate"/>
        </w:r>
        <w:r>
          <w:t>36</w:t>
        </w:r>
        <w:r>
          <w:fldChar w:fldCharType="end"/>
        </w:r>
      </w:hyperlink>
    </w:p>
    <w:p>
      <w:pPr>
        <w:pStyle w:val="TOC2"/>
        <w:tabs>
          <w:tab w:val="right" w:leader="dot" w:pos="8306"/>
        </w:tabs>
      </w:pPr>
      <w:hyperlink w:anchor="_Toc22640" w:history="1">
        <w:r>
          <w:rPr>
            <w:rFonts w:ascii="仿宋" w:eastAsia="仿宋" w:hAnsi="仿宋" w:cs="仿宋" w:hint="eastAsia"/>
            <w:lang w:eastAsia="zh-CN"/>
          </w:rPr>
          <w:t>(一)、社会责任与义务</w:t>
        </w:r>
        <w:r>
          <w:tab/>
        </w:r>
        <w:r>
          <w:fldChar w:fldCharType="begin"/>
        </w:r>
        <w:r>
          <w:instrText xml:space="preserve"> PAGEREF _Toc22640 \h </w:instrText>
        </w:r>
        <w:r>
          <w:fldChar w:fldCharType="separate"/>
        </w:r>
        <w:r>
          <w:t>36</w:t>
        </w:r>
        <w:r>
          <w:fldChar w:fldCharType="end"/>
        </w:r>
      </w:hyperlink>
    </w:p>
    <w:p>
      <w:pPr>
        <w:pStyle w:val="TOC2"/>
        <w:tabs>
          <w:tab w:val="right" w:leader="dot" w:pos="8306"/>
        </w:tabs>
      </w:pPr>
      <w:hyperlink w:anchor="_Toc28049" w:history="1">
        <w:r>
          <w:rPr>
            <w:rFonts w:ascii="仿宋" w:eastAsia="仿宋" w:hAnsi="仿宋" w:cs="仿宋" w:hint="eastAsia"/>
            <w:lang w:eastAsia="zh-CN"/>
          </w:rPr>
          <w:t>(二)、社会参与与沟通</w:t>
        </w:r>
        <w:r>
          <w:tab/>
        </w:r>
        <w:r>
          <w:fldChar w:fldCharType="begin"/>
        </w:r>
        <w:r>
          <w:instrText xml:space="preserve"> PAGEREF _Toc28049 \h </w:instrText>
        </w:r>
        <w:r>
          <w:fldChar w:fldCharType="separate"/>
        </w:r>
        <w:r>
          <w:t>37</w:t>
        </w:r>
        <w:r>
          <w:fldChar w:fldCharType="end"/>
        </w:r>
      </w:hyperlink>
    </w:p>
    <w:p>
      <w:pPr>
        <w:pStyle w:val="TOC1"/>
        <w:tabs>
          <w:tab w:val="right" w:leader="dot" w:pos="8306"/>
        </w:tabs>
      </w:pPr>
      <w:hyperlink w:anchor="_Toc17006" w:history="1">
        <w:r>
          <w:rPr>
            <w:rFonts w:ascii="仿宋" w:eastAsia="仿宋" w:hAnsi="仿宋" w:cs="仿宋" w:hint="eastAsia"/>
            <w:lang w:eastAsia="zh-CN"/>
          </w:rPr>
          <w:t>十二、基础油项目环境影响分析</w:t>
        </w:r>
        <w:r>
          <w:tab/>
        </w:r>
        <w:r>
          <w:fldChar w:fldCharType="begin"/>
        </w:r>
        <w:r>
          <w:instrText xml:space="preserve"> PAGEREF _Toc17006 \h </w:instrText>
        </w:r>
        <w:r>
          <w:fldChar w:fldCharType="separate"/>
        </w:r>
        <w:r>
          <w:t>37</w:t>
        </w:r>
        <w:r>
          <w:fldChar w:fldCharType="end"/>
        </w:r>
      </w:hyperlink>
    </w:p>
    <w:p>
      <w:pPr>
        <w:pStyle w:val="TOC2"/>
        <w:tabs>
          <w:tab w:val="right" w:leader="dot" w:pos="8306"/>
        </w:tabs>
      </w:pPr>
      <w:hyperlink w:anchor="_Toc11848" w:history="1">
        <w:r>
          <w:rPr>
            <w:rFonts w:ascii="仿宋" w:eastAsia="仿宋" w:hAnsi="仿宋" w:cs="仿宋" w:hint="eastAsia"/>
            <w:lang w:eastAsia="zh-CN"/>
          </w:rPr>
          <w:t>(一)、建设区域环境质量现状</w:t>
        </w:r>
        <w:r>
          <w:tab/>
        </w:r>
        <w:r>
          <w:fldChar w:fldCharType="begin"/>
        </w:r>
        <w:r>
          <w:instrText xml:space="preserve"> PAGEREF _Toc11848 \h </w:instrText>
        </w:r>
        <w:r>
          <w:fldChar w:fldCharType="separate"/>
        </w:r>
        <w:r>
          <w:t>37</w:t>
        </w:r>
        <w:r>
          <w:fldChar w:fldCharType="end"/>
        </w:r>
      </w:hyperlink>
    </w:p>
    <w:p>
      <w:pPr>
        <w:pStyle w:val="TOC2"/>
        <w:tabs>
          <w:tab w:val="right" w:leader="dot" w:pos="8306"/>
        </w:tabs>
      </w:pPr>
      <w:hyperlink w:anchor="_Toc30171" w:history="1">
        <w:r>
          <w:rPr>
            <w:rFonts w:ascii="仿宋" w:eastAsia="仿宋" w:hAnsi="仿宋" w:cs="仿宋" w:hint="eastAsia"/>
            <w:lang w:eastAsia="zh-CN"/>
          </w:rPr>
          <w:t>(二)、建设期环境保护</w:t>
        </w:r>
        <w:r>
          <w:tab/>
        </w:r>
        <w:r>
          <w:fldChar w:fldCharType="begin"/>
        </w:r>
        <w:r>
          <w:instrText xml:space="preserve"> PAGEREF _Toc30171 \h </w:instrText>
        </w:r>
        <w:r>
          <w:fldChar w:fldCharType="separate"/>
        </w:r>
        <w:r>
          <w:t>39</w:t>
        </w:r>
        <w:r>
          <w:fldChar w:fldCharType="end"/>
        </w:r>
      </w:hyperlink>
    </w:p>
    <w:p>
      <w:pPr>
        <w:pStyle w:val="TOC2"/>
        <w:tabs>
          <w:tab w:val="right" w:leader="dot" w:pos="8306"/>
        </w:tabs>
      </w:pPr>
      <w:hyperlink w:anchor="_Toc24175" w:history="1">
        <w:r>
          <w:rPr>
            <w:rFonts w:ascii="仿宋" w:eastAsia="仿宋" w:hAnsi="仿宋" w:cs="仿宋" w:hint="eastAsia"/>
            <w:lang w:eastAsia="zh-CN"/>
          </w:rPr>
          <w:t>(三)、运营期环境保护</w:t>
        </w:r>
        <w:r>
          <w:tab/>
        </w:r>
        <w:r>
          <w:fldChar w:fldCharType="begin"/>
        </w:r>
        <w:r>
          <w:instrText xml:space="preserve"> PAGEREF _Toc24175 \h </w:instrText>
        </w:r>
        <w:r>
          <w:fldChar w:fldCharType="separate"/>
        </w:r>
        <w:r>
          <w:t>40</w:t>
        </w:r>
        <w:r>
          <w:fldChar w:fldCharType="end"/>
        </w:r>
      </w:hyperlink>
    </w:p>
    <w:p>
      <w:pPr>
        <w:pStyle w:val="TOC2"/>
        <w:tabs>
          <w:tab w:val="right" w:leader="dot" w:pos="8306"/>
        </w:tabs>
      </w:pPr>
      <w:hyperlink w:anchor="_Toc1208" w:history="1">
        <w:r>
          <w:rPr>
            <w:rFonts w:ascii="仿宋" w:eastAsia="仿宋" w:hAnsi="仿宋" w:cs="仿宋" w:hint="eastAsia"/>
            <w:lang w:eastAsia="zh-CN"/>
          </w:rPr>
          <w:t>(四)、基础油项目建设对区域经济的影响</w:t>
        </w:r>
        <w:r>
          <w:tab/>
        </w:r>
        <w:r>
          <w:fldChar w:fldCharType="begin"/>
        </w:r>
        <w:r>
          <w:instrText xml:space="preserve"> PAGEREF _Toc1208 \h </w:instrText>
        </w:r>
        <w:r>
          <w:fldChar w:fldCharType="separate"/>
        </w:r>
        <w:r>
          <w:t>42</w:t>
        </w:r>
        <w:r>
          <w:fldChar w:fldCharType="end"/>
        </w:r>
      </w:hyperlink>
    </w:p>
    <w:p>
      <w:pPr>
        <w:pStyle w:val="TOC2"/>
        <w:tabs>
          <w:tab w:val="right" w:leader="dot" w:pos="8306"/>
        </w:tabs>
      </w:pPr>
      <w:hyperlink w:anchor="_Toc22530" w:history="1">
        <w:r>
          <w:rPr>
            <w:rFonts w:ascii="仿宋" w:eastAsia="仿宋" w:hAnsi="仿宋" w:cs="仿宋" w:hint="eastAsia"/>
            <w:lang w:eastAsia="zh-CN"/>
          </w:rPr>
          <w:t>(五)、废弃物处理</w:t>
        </w:r>
        <w:r>
          <w:tab/>
        </w:r>
        <w:r>
          <w:fldChar w:fldCharType="begin"/>
        </w:r>
        <w:r>
          <w:instrText xml:space="preserve"> PAGEREF _Toc22530 \h </w:instrText>
        </w:r>
        <w:r>
          <w:fldChar w:fldCharType="separate"/>
        </w:r>
        <w:r>
          <w:t>43</w:t>
        </w:r>
        <w:r>
          <w:fldChar w:fldCharType="end"/>
        </w:r>
      </w:hyperlink>
    </w:p>
    <w:p>
      <w:pPr>
        <w:pStyle w:val="TOC2"/>
        <w:tabs>
          <w:tab w:val="right" w:leader="dot" w:pos="8306"/>
        </w:tabs>
      </w:pPr>
      <w:hyperlink w:anchor="_Toc6437" w:history="1">
        <w:r>
          <w:rPr>
            <w:rFonts w:ascii="仿宋" w:eastAsia="仿宋" w:hAnsi="仿宋" w:cs="仿宋" w:hint="eastAsia"/>
            <w:lang w:eastAsia="zh-CN"/>
          </w:rPr>
          <w:t>(六)、特殊环境影响分析</w:t>
        </w:r>
        <w:r>
          <w:tab/>
        </w:r>
        <w:r>
          <w:fldChar w:fldCharType="begin"/>
        </w:r>
        <w:r>
          <w:instrText xml:space="preserve"> PAGEREF _Toc6437 \h </w:instrText>
        </w:r>
        <w:r>
          <w:fldChar w:fldCharType="separate"/>
        </w:r>
        <w:r>
          <w:t>45</w:t>
        </w:r>
        <w:r>
          <w:fldChar w:fldCharType="end"/>
        </w:r>
      </w:hyperlink>
    </w:p>
    <w:p>
      <w:pPr>
        <w:pStyle w:val="TOC2"/>
        <w:tabs>
          <w:tab w:val="right" w:leader="dot" w:pos="8306"/>
        </w:tabs>
      </w:pPr>
      <w:hyperlink w:anchor="_Toc15463" w:history="1">
        <w:r>
          <w:rPr>
            <w:rFonts w:ascii="仿宋" w:eastAsia="仿宋" w:hAnsi="仿宋" w:cs="仿宋" w:hint="eastAsia"/>
            <w:lang w:eastAsia="zh-CN"/>
          </w:rPr>
          <w:t>(七)、清洁生产</w:t>
        </w:r>
        <w:r>
          <w:tab/>
        </w:r>
        <w:r>
          <w:fldChar w:fldCharType="begin"/>
        </w:r>
        <w:r>
          <w:instrText xml:space="preserve"> PAGEREF _Toc15463 \h </w:instrText>
        </w:r>
        <w:r>
          <w:fldChar w:fldCharType="separate"/>
        </w:r>
        <w:r>
          <w:t>46</w:t>
        </w:r>
        <w:r>
          <w:fldChar w:fldCharType="end"/>
        </w:r>
      </w:hyperlink>
    </w:p>
    <w:p>
      <w:pPr>
        <w:pStyle w:val="TOC2"/>
        <w:tabs>
          <w:tab w:val="right" w:leader="dot" w:pos="8306"/>
        </w:tabs>
      </w:pPr>
      <w:hyperlink w:anchor="_Toc6035" w:history="1">
        <w:r>
          <w:rPr>
            <w:rFonts w:ascii="仿宋" w:eastAsia="仿宋" w:hAnsi="仿宋" w:cs="仿宋" w:hint="eastAsia"/>
            <w:lang w:eastAsia="zh-CN"/>
          </w:rPr>
          <w:t>(八)、环境保护综合评价</w:t>
        </w:r>
        <w:r>
          <w:tab/>
        </w:r>
        <w:r>
          <w:fldChar w:fldCharType="begin"/>
        </w:r>
        <w:r>
          <w:instrText xml:space="preserve"> PAGEREF _Toc6035 \h </w:instrText>
        </w:r>
        <w:r>
          <w:fldChar w:fldCharType="separate"/>
        </w:r>
        <w:r>
          <w:t>47</w:t>
        </w:r>
        <w:r>
          <w:fldChar w:fldCharType="end"/>
        </w:r>
      </w:hyperlink>
    </w:p>
    <w:p>
      <w:pPr>
        <w:pStyle w:val="TOC1"/>
        <w:tabs>
          <w:tab w:val="right" w:leader="dot" w:pos="8306"/>
        </w:tabs>
      </w:pPr>
      <w:hyperlink w:anchor="_Toc3174" w:history="1">
        <w:r>
          <w:rPr>
            <w:rFonts w:ascii="仿宋" w:eastAsia="仿宋" w:hAnsi="仿宋" w:cs="仿宋" w:hint="eastAsia"/>
            <w:lang w:eastAsia="zh-CN"/>
          </w:rPr>
          <w:t>十三、基础油项目实施保障措施</w:t>
        </w:r>
        <w:r>
          <w:tab/>
        </w:r>
        <w:r>
          <w:fldChar w:fldCharType="begin"/>
        </w:r>
        <w:r>
          <w:instrText xml:space="preserve"> PAGEREF _Toc3174 \h </w:instrText>
        </w:r>
        <w:r>
          <w:fldChar w:fldCharType="separate"/>
        </w:r>
        <w:r>
          <w:t>48</w:t>
        </w:r>
        <w:r>
          <w:fldChar w:fldCharType="end"/>
        </w:r>
      </w:hyperlink>
    </w:p>
    <w:p>
      <w:pPr>
        <w:pStyle w:val="TOC2"/>
        <w:tabs>
          <w:tab w:val="right" w:leader="dot" w:pos="8306"/>
        </w:tabs>
      </w:pPr>
      <w:hyperlink w:anchor="_Toc23389" w:history="1">
        <w:r>
          <w:rPr>
            <w:rFonts w:ascii="仿宋" w:eastAsia="仿宋" w:hAnsi="仿宋" w:cs="仿宋" w:hint="eastAsia"/>
            <w:lang w:eastAsia="zh-CN"/>
          </w:rPr>
          <w:t>(一)、基础油项目实施保障机制</w:t>
        </w:r>
        <w:r>
          <w:tab/>
        </w:r>
        <w:r>
          <w:fldChar w:fldCharType="begin"/>
        </w:r>
        <w:r>
          <w:instrText xml:space="preserve"> PAGEREF _Toc23389 \h </w:instrText>
        </w:r>
        <w:r>
          <w:fldChar w:fldCharType="separate"/>
        </w:r>
        <w:r>
          <w:t>48</w:t>
        </w:r>
        <w:r>
          <w:fldChar w:fldCharType="end"/>
        </w:r>
      </w:hyperlink>
    </w:p>
    <w:p>
      <w:pPr>
        <w:pStyle w:val="TOC2"/>
        <w:tabs>
          <w:tab w:val="right" w:leader="dot" w:pos="8306"/>
        </w:tabs>
      </w:pPr>
      <w:hyperlink w:anchor="_Toc25815" w:history="1">
        <w:r>
          <w:rPr>
            <w:rFonts w:ascii="仿宋" w:eastAsia="仿宋" w:hAnsi="仿宋" w:cs="仿宋" w:hint="eastAsia"/>
            <w:lang w:eastAsia="zh-CN"/>
          </w:rPr>
          <w:t>(二)、基础油项目法律合规要求</w:t>
        </w:r>
        <w:r>
          <w:tab/>
        </w:r>
        <w:r>
          <w:fldChar w:fldCharType="begin"/>
        </w:r>
        <w:r>
          <w:instrText xml:space="preserve"> PAGEREF _Toc25815 \h </w:instrText>
        </w:r>
        <w:r>
          <w:fldChar w:fldCharType="separate"/>
        </w:r>
        <w:r>
          <w:t>51</w:t>
        </w:r>
        <w:r>
          <w:fldChar w:fldCharType="end"/>
        </w:r>
      </w:hyperlink>
    </w:p>
    <w:p>
      <w:pPr>
        <w:pStyle w:val="TOC2"/>
        <w:tabs>
          <w:tab w:val="right" w:leader="dot" w:pos="8306"/>
        </w:tabs>
      </w:pPr>
      <w:hyperlink w:anchor="_Toc10551" w:history="1">
        <w:r>
          <w:rPr>
            <w:rFonts w:ascii="仿宋" w:eastAsia="仿宋" w:hAnsi="仿宋" w:cs="仿宋" w:hint="eastAsia"/>
            <w:lang w:eastAsia="zh-CN"/>
          </w:rPr>
          <w:t>(三)、基础油项目合同管理与法律事务</w:t>
        </w:r>
        <w:r>
          <w:tab/>
        </w:r>
        <w:r>
          <w:fldChar w:fldCharType="begin"/>
        </w:r>
        <w:r>
          <w:instrText xml:space="preserve"> PAGEREF _Toc10551 \h </w:instrText>
        </w:r>
        <w:r>
          <w:fldChar w:fldCharType="separate"/>
        </w:r>
        <w:r>
          <w:t>55</w:t>
        </w:r>
        <w:r>
          <w:fldChar w:fldCharType="end"/>
        </w:r>
      </w:hyperlink>
    </w:p>
    <w:p>
      <w:pPr>
        <w:pStyle w:val="TOC2"/>
        <w:tabs>
          <w:tab w:val="right" w:leader="dot" w:pos="8306"/>
        </w:tabs>
      </w:pPr>
      <w:hyperlink w:anchor="_Toc11738" w:history="1">
        <w:r>
          <w:rPr>
            <w:rFonts w:ascii="仿宋" w:eastAsia="仿宋" w:hAnsi="仿宋" w:cs="仿宋" w:hint="eastAsia"/>
            <w:lang w:eastAsia="zh-CN"/>
          </w:rPr>
          <w:t>(四)、基础油项目知识产权保护策略</w:t>
        </w:r>
        <w:r>
          <w:tab/>
        </w:r>
        <w:r>
          <w:fldChar w:fldCharType="begin"/>
        </w:r>
        <w:r>
          <w:instrText xml:space="preserve"> PAGEREF _Toc11738 \h </w:instrText>
        </w:r>
        <w:r>
          <w:fldChar w:fldCharType="separate"/>
        </w:r>
        <w:r>
          <w:t>62</w:t>
        </w:r>
        <w:r>
          <w:fldChar w:fldCharType="end"/>
        </w:r>
      </w:hyperlink>
    </w:p>
    <w:p>
      <w:pPr>
        <w:pStyle w:val="TOC1"/>
        <w:tabs>
          <w:tab w:val="right" w:leader="dot" w:pos="8306"/>
        </w:tabs>
      </w:pPr>
      <w:hyperlink w:anchor="_Toc3612" w:history="1">
        <w:r>
          <w:rPr>
            <w:rFonts w:ascii="仿宋" w:eastAsia="仿宋" w:hAnsi="仿宋" w:cs="仿宋" w:hint="eastAsia"/>
            <w:lang w:eastAsia="zh-CN"/>
          </w:rPr>
          <w:t>十四、基础油项目变更管理</w:t>
        </w:r>
        <w:r>
          <w:tab/>
        </w:r>
        <w:r>
          <w:fldChar w:fldCharType="begin"/>
        </w:r>
        <w:r>
          <w:instrText xml:space="preserve"> PAGEREF _Toc3612 \h </w:instrText>
        </w:r>
        <w:r>
          <w:fldChar w:fldCharType="separate"/>
        </w:r>
        <w:r>
          <w:t>64</w:t>
        </w:r>
        <w:r>
          <w:fldChar w:fldCharType="end"/>
        </w:r>
      </w:hyperlink>
    </w:p>
    <w:p>
      <w:pPr>
        <w:pStyle w:val="TOC2"/>
        <w:tabs>
          <w:tab w:val="right" w:leader="dot" w:pos="8306"/>
        </w:tabs>
      </w:pPr>
      <w:hyperlink w:anchor="_Toc14471" w:history="1">
        <w:r>
          <w:rPr>
            <w:rFonts w:ascii="仿宋" w:eastAsia="仿宋" w:hAnsi="仿宋" w:cs="仿宋" w:hint="eastAsia"/>
            <w:lang w:eastAsia="zh-CN"/>
          </w:rPr>
          <w:t>(一)、变更申请与评估</w:t>
        </w:r>
        <w:r>
          <w:tab/>
        </w:r>
        <w:r>
          <w:fldChar w:fldCharType="begin"/>
        </w:r>
        <w:r>
          <w:instrText xml:space="preserve"> PAGEREF _Toc14471 \h </w:instrText>
        </w:r>
        <w:r>
          <w:fldChar w:fldCharType="separate"/>
        </w:r>
        <w:r>
          <w:t>64</w:t>
        </w:r>
        <w:r>
          <w:fldChar w:fldCharType="end"/>
        </w:r>
      </w:hyperlink>
    </w:p>
    <w:p>
      <w:pPr>
        <w:pStyle w:val="TOC2"/>
        <w:tabs>
          <w:tab w:val="right" w:leader="dot" w:pos="8306"/>
        </w:tabs>
      </w:pPr>
      <w:hyperlink w:anchor="_Toc22175" w:history="1">
        <w:r>
          <w:rPr>
            <w:rFonts w:ascii="仿宋" w:eastAsia="仿宋" w:hAnsi="仿宋" w:cs="仿宋" w:hint="eastAsia"/>
            <w:lang w:eastAsia="zh-CN"/>
          </w:rPr>
          <w:t>(二)、变更实施与控制</w:t>
        </w:r>
        <w:r>
          <w:tab/>
        </w:r>
        <w:r>
          <w:fldChar w:fldCharType="begin"/>
        </w:r>
        <w:r>
          <w:instrText xml:space="preserve"> PAGEREF _Toc22175 \h </w:instrText>
        </w:r>
        <w:r>
          <w:fldChar w:fldCharType="separate"/>
        </w:r>
        <w:r>
          <w:t>64</w:t>
        </w:r>
        <w:r>
          <w:fldChar w:fldCharType="end"/>
        </w:r>
      </w:hyperlink>
    </w:p>
    <w:p>
      <w:pPr>
        <w:pStyle w:val="TOC1"/>
        <w:tabs>
          <w:tab w:val="right" w:leader="dot" w:pos="8306"/>
        </w:tabs>
      </w:pPr>
      <w:hyperlink w:anchor="_Toc26498" w:history="1">
        <w:r>
          <w:rPr>
            <w:rFonts w:ascii="仿宋" w:eastAsia="仿宋" w:hAnsi="仿宋" w:cs="仿宋" w:hint="eastAsia"/>
            <w:lang w:eastAsia="zh-CN"/>
          </w:rPr>
          <w:t>十五、营销与推广策略</w:t>
        </w:r>
        <w:r>
          <w:tab/>
        </w:r>
        <w:r>
          <w:fldChar w:fldCharType="begin"/>
        </w:r>
        <w:r>
          <w:instrText xml:space="preserve"> PAGEREF _Toc26498 \h </w:instrText>
        </w:r>
        <w:r>
          <w:fldChar w:fldCharType="separate"/>
        </w:r>
        <w:r>
          <w:t>65</w:t>
        </w:r>
        <w:r>
          <w:fldChar w:fldCharType="end"/>
        </w:r>
      </w:hyperlink>
    </w:p>
    <w:p>
      <w:pPr>
        <w:pStyle w:val="TOC2"/>
        <w:tabs>
          <w:tab w:val="right" w:leader="dot" w:pos="8306"/>
        </w:tabs>
      </w:pPr>
      <w:hyperlink w:anchor="_Toc27079" w:history="1">
        <w:r>
          <w:rPr>
            <w:rFonts w:ascii="仿宋" w:eastAsia="仿宋" w:hAnsi="仿宋" w:cs="仿宋" w:hint="eastAsia"/>
            <w:lang w:eastAsia="zh-CN"/>
          </w:rPr>
          <w:t>(一)、产品/服务定位与特点</w:t>
        </w:r>
        <w:r>
          <w:tab/>
        </w:r>
        <w:r>
          <w:fldChar w:fldCharType="begin"/>
        </w:r>
        <w:r>
          <w:instrText xml:space="preserve"> PAGEREF _Toc27079 \h </w:instrText>
        </w:r>
        <w:r>
          <w:fldChar w:fldCharType="separate"/>
        </w:r>
        <w:r>
          <w:t>65</w:t>
        </w:r>
        <w:r>
          <w:fldChar w:fldCharType="end"/>
        </w:r>
      </w:hyperlink>
    </w:p>
    <w:p>
      <w:pPr>
        <w:pStyle w:val="TOC2"/>
        <w:tabs>
          <w:tab w:val="right" w:leader="dot" w:pos="8306"/>
        </w:tabs>
      </w:pPr>
      <w:hyperlink w:anchor="_Toc8412" w:history="1">
        <w:r>
          <w:rPr>
            <w:rFonts w:ascii="仿宋" w:eastAsia="仿宋" w:hAnsi="仿宋" w:cs="仿宋" w:hint="eastAsia"/>
            <w:lang w:eastAsia="zh-CN"/>
          </w:rPr>
          <w:t>(二)、市场定位与竞争分析</w:t>
        </w:r>
        <w:r>
          <w:tab/>
        </w:r>
        <w:r>
          <w:fldChar w:fldCharType="begin"/>
        </w:r>
        <w:r>
          <w:instrText xml:space="preserve"> PAGEREF _Toc8412 \h </w:instrText>
        </w:r>
        <w:r>
          <w:fldChar w:fldCharType="separate"/>
        </w:r>
        <w:r>
          <w:t>66</w:t>
        </w:r>
        <w:r>
          <w:fldChar w:fldCharType="end"/>
        </w:r>
      </w:hyperlink>
    </w:p>
    <w:p>
      <w:pPr>
        <w:pStyle w:val="TOC2"/>
        <w:tabs>
          <w:tab w:val="right" w:leader="dot" w:pos="8306"/>
        </w:tabs>
      </w:pPr>
      <w:hyperlink w:anchor="_Toc27623" w:history="1">
        <w:r>
          <w:rPr>
            <w:rFonts w:ascii="仿宋" w:eastAsia="仿宋" w:hAnsi="仿宋" w:cs="仿宋" w:hint="eastAsia"/>
            <w:lang w:eastAsia="zh-CN"/>
          </w:rPr>
          <w:t>(三)、营销渠道与策略</w:t>
        </w:r>
        <w:r>
          <w:tab/>
        </w:r>
        <w:r>
          <w:fldChar w:fldCharType="begin"/>
        </w:r>
        <w:r>
          <w:instrText xml:space="preserve"> PAGEREF _Toc27623 \h </w:instrText>
        </w:r>
        <w:r>
          <w:fldChar w:fldCharType="separate"/>
        </w:r>
        <w:r>
          <w:t>68</w:t>
        </w:r>
        <w:r>
          <w:fldChar w:fldCharType="end"/>
        </w:r>
      </w:hyperlink>
    </w:p>
    <w:p>
      <w:pPr>
        <w:pStyle w:val="TOC2"/>
        <w:tabs>
          <w:tab w:val="right" w:leader="dot" w:pos="8306"/>
        </w:tabs>
      </w:pPr>
      <w:hyperlink w:anchor="_Toc31764" w:history="1">
        <w:r>
          <w:rPr>
            <w:rFonts w:ascii="仿宋" w:eastAsia="仿宋" w:hAnsi="仿宋" w:cs="仿宋" w:hint="eastAsia"/>
            <w:lang w:eastAsia="zh-CN"/>
          </w:rPr>
          <w:t>(四)、推广与宣传活动</w:t>
        </w:r>
        <w:r>
          <w:tab/>
        </w:r>
        <w:r>
          <w:fldChar w:fldCharType="begin"/>
        </w:r>
        <w:r>
          <w:instrText xml:space="preserve"> PAGEREF _Toc31764 \h </w:instrText>
        </w:r>
        <w:r>
          <w:fldChar w:fldCharType="separate"/>
        </w:r>
        <w:r>
          <w:t>69</w:t>
        </w:r>
        <w:r>
          <w:fldChar w:fldCharType="end"/>
        </w:r>
      </w:hyperlink>
    </w:p>
    <w:p>
      <w:pPr>
        <w:pStyle w:val="TOC1"/>
        <w:tabs>
          <w:tab w:val="right" w:leader="dot" w:pos="8306"/>
        </w:tabs>
      </w:pPr>
      <w:hyperlink w:anchor="_Toc28942" w:history="1">
        <w:r>
          <w:rPr>
            <w:rFonts w:ascii="仿宋" w:eastAsia="仿宋" w:hAnsi="仿宋" w:cs="仿宋" w:hint="eastAsia"/>
            <w:lang w:eastAsia="zh-CN"/>
          </w:rPr>
          <w:t>十六、基础油项目治理与监督</w:t>
        </w:r>
        <w:r>
          <w:tab/>
        </w:r>
        <w:r>
          <w:fldChar w:fldCharType="begin"/>
        </w:r>
        <w:r>
          <w:instrText xml:space="preserve"> PAGEREF _Toc28942 \h </w:instrText>
        </w:r>
        <w:r>
          <w:fldChar w:fldCharType="separate"/>
        </w:r>
        <w:r>
          <w:t>74</w:t>
        </w:r>
        <w:r>
          <w:fldChar w:fldCharType="end"/>
        </w:r>
      </w:hyperlink>
    </w:p>
    <w:p>
      <w:pPr>
        <w:pStyle w:val="TOC2"/>
        <w:tabs>
          <w:tab w:val="right" w:leader="dot" w:pos="8306"/>
        </w:tabs>
      </w:pPr>
      <w:hyperlink w:anchor="_Toc30030" w:history="1">
        <w:r>
          <w:rPr>
            <w:rFonts w:ascii="仿宋" w:eastAsia="仿宋" w:hAnsi="仿宋" w:cs="仿宋" w:hint="eastAsia"/>
            <w:lang w:eastAsia="zh-CN"/>
          </w:rPr>
          <w:t>(一)、基础油项目治理结构</w:t>
        </w:r>
        <w:r>
          <w:tab/>
        </w:r>
        <w:r>
          <w:fldChar w:fldCharType="begin"/>
        </w:r>
        <w:r>
          <w:instrText xml:space="preserve"> PAGEREF _Toc30030 \h </w:instrText>
        </w:r>
        <w:r>
          <w:fldChar w:fldCharType="separate"/>
        </w:r>
        <w:r>
          <w:t>74</w:t>
        </w:r>
        <w:r>
          <w:fldChar w:fldCharType="end"/>
        </w:r>
      </w:hyperlink>
    </w:p>
    <w:p>
      <w:pPr>
        <w:pStyle w:val="TOC2"/>
        <w:tabs>
          <w:tab w:val="right" w:leader="dot" w:pos="8306"/>
        </w:tabs>
      </w:pPr>
      <w:hyperlink w:anchor="_Toc1017" w:history="1">
        <w:r>
          <w:rPr>
            <w:rFonts w:ascii="仿宋" w:eastAsia="仿宋" w:hAnsi="仿宋" w:cs="仿宋" w:hint="eastAsia"/>
            <w:lang w:eastAsia="zh-CN"/>
          </w:rPr>
          <w:t>(二)、监督与审计</w:t>
        </w:r>
        <w:r>
          <w:tab/>
        </w:r>
        <w:r>
          <w:fldChar w:fldCharType="begin"/>
        </w:r>
        <w:r>
          <w:instrText xml:space="preserve"> PAGEREF _Toc1017 \h </w:instrText>
        </w:r>
        <w:r>
          <w:fldChar w:fldCharType="separate"/>
        </w:r>
        <w:r>
          <w:t>75</w:t>
        </w:r>
        <w:r>
          <w:fldChar w:fldCharType="end"/>
        </w:r>
      </w:hyperlink>
    </w:p>
    <w:p>
      <w:pPr>
        <w:pStyle w:val="TOC1"/>
        <w:tabs>
          <w:tab w:val="right" w:leader="dot" w:pos="8306"/>
        </w:tabs>
      </w:pPr>
      <w:hyperlink w:anchor="_Toc30440" w:history="1">
        <w:r>
          <w:rPr>
            <w:rFonts w:ascii="仿宋" w:eastAsia="仿宋" w:hAnsi="仿宋" w:cs="仿宋" w:hint="eastAsia"/>
            <w:lang w:eastAsia="zh-CN"/>
          </w:rPr>
          <w:t>十七、利益相关者分析与沟通计划</w:t>
        </w:r>
        <w:r>
          <w:tab/>
        </w:r>
        <w:r>
          <w:fldChar w:fldCharType="begin"/>
        </w:r>
        <w:r>
          <w:instrText xml:space="preserve"> PAGEREF _Toc30440 \h </w:instrText>
        </w:r>
        <w:r>
          <w:fldChar w:fldCharType="separate"/>
        </w:r>
        <w:r>
          <w:t>77</w:t>
        </w:r>
        <w:r>
          <w:fldChar w:fldCharType="end"/>
        </w:r>
      </w:hyperlink>
    </w:p>
    <w:p>
      <w:pPr>
        <w:pStyle w:val="TOC2"/>
        <w:tabs>
          <w:tab w:val="right" w:leader="dot" w:pos="8306"/>
        </w:tabs>
      </w:pPr>
      <w:hyperlink w:anchor="_Toc11704" w:history="1">
        <w:r>
          <w:rPr>
            <w:rFonts w:ascii="仿宋" w:eastAsia="仿宋" w:hAnsi="仿宋" w:cs="仿宋" w:hint="eastAsia"/>
            <w:lang w:eastAsia="zh-CN"/>
          </w:rPr>
          <w:t>(一)、利益相关者分析</w:t>
        </w:r>
        <w:r>
          <w:tab/>
        </w:r>
        <w:r>
          <w:fldChar w:fldCharType="begin"/>
        </w:r>
        <w:r>
          <w:instrText xml:space="preserve"> PAGEREF _Toc11704 \h </w:instrText>
        </w:r>
        <w:r>
          <w:fldChar w:fldCharType="separate"/>
        </w:r>
        <w:r>
          <w:t>77</w:t>
        </w:r>
        <w:r>
          <w:fldChar w:fldCharType="end"/>
        </w:r>
      </w:hyperlink>
    </w:p>
    <w:p>
      <w:pPr>
        <w:pStyle w:val="TOC2"/>
        <w:tabs>
          <w:tab w:val="right" w:leader="dot" w:pos="8306"/>
        </w:tabs>
      </w:pPr>
      <w:hyperlink w:anchor="_Toc21787" w:history="1">
        <w:r>
          <w:rPr>
            <w:rFonts w:ascii="仿宋" w:eastAsia="仿宋" w:hAnsi="仿宋" w:cs="仿宋" w:hint="eastAsia"/>
            <w:lang w:eastAsia="zh-CN"/>
          </w:rPr>
          <w:t>(二)、沟通计划</w:t>
        </w:r>
        <w:r>
          <w:tab/>
        </w:r>
        <w:r>
          <w:fldChar w:fldCharType="begin"/>
        </w:r>
        <w:r>
          <w:instrText xml:space="preserve"> PAGEREF _Toc21787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73"/>
      <w:r>
        <w:rPr>
          <w:rFonts w:ascii="仿宋" w:eastAsia="仿宋" w:hAnsi="仿宋" w:cs="仿宋" w:hint="eastAsia"/>
          <w:sz w:val="28"/>
          <w:lang w:eastAsia="zh-CN"/>
        </w:rPr>
        <w:t>一、基础油项目建设单位说明</w:t>
      </w:r>
      <w:bookmarkEnd w:id="2"/>
    </w:p>
    <w:p>
      <w:pPr>
        <w:pStyle w:val="Heading2"/>
        <w:rPr>
          <w:rFonts w:ascii="仿宋" w:eastAsia="仿宋" w:hAnsi="仿宋" w:cs="仿宋" w:hint="eastAsia"/>
          <w:lang w:eastAsia="zh-CN"/>
        </w:rPr>
      </w:pPr>
      <w:bookmarkStart w:id="3" w:name="_Toc29383"/>
      <w:r>
        <w:rPr>
          <w:rFonts w:ascii="仿宋" w:eastAsia="仿宋" w:hAnsi="仿宋" w:cs="仿宋" w:hint="eastAsia"/>
          <w:lang w:eastAsia="zh-CN"/>
        </w:rPr>
        <w:t>(一)、基础油项目承办单位基本情况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6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基础油项目承办单位的XXXX，我们着眼于实现可持续的经济效益。通过技术创新和解决方案的提供，公司预计在基础油项目执行期间将获得可观的收入增长。这一收入来源主要包括基础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同时，我们注重成本控制和效率提升，以确保基础油项目的可持续盈利。透过精细的管理和资源优化，公司期望实现基础油项目利润最大化。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基础油项目实施进行全面的投资评估，包括基础油项目启动阶段的资金投入和后续运营成本。通过对基础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基础油项目实施过程中具备足够的资金流动性，公司将进行详尽的现金流分析。这包括资金需求的合理预测、基础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65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567"/>
      <w:r>
        <w:rPr>
          <w:rFonts w:ascii="仿宋" w:eastAsia="仿宋" w:hAnsi="仿宋" w:cs="仿宋" w:hint="eastAsia"/>
          <w:lang w:eastAsia="zh-CN"/>
        </w:rPr>
        <w:t>(一)、基础油行业分析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基础油行业一直以来都是市场的关注焦点。行业内的发展趋势、竞争态势以及潜在机会都对基础油项目的推进产生深远的影响。通过深入研究行业的整体概貌，我们将更好地理解行业的核心特征，为基础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行业，技术一直是推动创新和发展的关键因素。我们将对当前技术趋势进行详尽分析，包括但不限于人工智能、大数据应用、先进制造技术等。这有助于基础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基础油项目成功的基础。我们将对主要竞争对手进行深入研究，包括其市场份额、产品特点、市场定位等。通过全面了解竞争对手的优势和劣势，基础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0"/>
      <w:r>
        <w:rPr>
          <w:rFonts w:ascii="仿宋" w:eastAsia="仿宋" w:hAnsi="仿宋" w:cs="仿宋" w:hint="eastAsia"/>
          <w:sz w:val="28"/>
          <w:lang w:eastAsia="zh-CN"/>
        </w:rPr>
        <w:t>(二)、基础油市场分析预测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通过对市场规模的深入调研，我们将预测基础油市场未来的增长趋势。这包括市场的整体规模、各细分领域的发展趋势等。基础油项目可以根据市场的扩张速度和潜在机会，制定更符合市场需求的发展策略。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了解消费者的需求是市场分析的核心。我们将通过调查研究，深入挖掘目标消费者的需求特点、购买习惯以及对产品和服务的期望。这有助于基础油项目更好地定位目标市场，提供更符合消费者期待的解决方案。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基础油项目实施过程中需要充分考虑的因素。我们将对市场风险进行全面评估，包括但不限于政策法规风险、市场竞争风险、技术变革风险等。通过对潜在风险的深入分析，基础油项目可以制定相应的风险缓解策略，降低不确定性对基础油项目的影响。</w:t>
      </w:r>
    </w:p>
    <w:p>
      <w:pPr>
        <w:pStyle w:val="Heading1"/>
        <w:ind w:firstLine="560" w:firstLineChars="200"/>
        <w:rPr>
          <w:rFonts w:ascii="仿宋" w:eastAsia="仿宋" w:hAnsi="仿宋" w:cs="仿宋" w:hint="eastAsia"/>
          <w:sz w:val="28"/>
          <w:lang w:eastAsia="zh-CN"/>
        </w:rPr>
      </w:pPr>
      <w:bookmarkStart w:id="8" w:name="_Toc4866"/>
      <w:r>
        <w:rPr>
          <w:rFonts w:ascii="仿宋" w:eastAsia="仿宋" w:hAnsi="仿宋" w:cs="仿宋" w:hint="eastAsia"/>
          <w:sz w:val="28"/>
          <w:lang w:eastAsia="zh-CN"/>
        </w:rPr>
        <w:t>三、基础油项目概论</w:t>
      </w:r>
      <w:bookmarkEnd w:id="8"/>
    </w:p>
    <w:p>
      <w:pPr>
        <w:pStyle w:val="Heading2"/>
        <w:rPr>
          <w:rFonts w:ascii="仿宋" w:eastAsia="仿宋" w:hAnsi="仿宋" w:cs="仿宋" w:hint="eastAsia"/>
          <w:lang w:eastAsia="zh-CN"/>
        </w:rPr>
      </w:pPr>
      <w:bookmarkStart w:id="9" w:name="_Toc7999"/>
      <w:r>
        <w:rPr>
          <w:rFonts w:ascii="仿宋" w:eastAsia="仿宋" w:hAnsi="仿宋" w:cs="仿宋" w:hint="eastAsia"/>
          <w:lang w:eastAsia="zh-CN"/>
        </w:rPr>
        <w:t>(一)、基础油项目概况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起源追溯至对市场的深入洞察。市场的不断演变与变革为基础油项目提供了难得的机遇。当前市场存在的需求缺口和变革的大环境共同构成了基础油项目的背景。这个基础油项目旨在充分利用市场机遇，填补行业中尚未满足的需求，为客户提供全新的解决方案。市场的变革和需求的增长使得这个基础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基础油项目名称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正式命名为基础油。这个名称不仅仅是一个标识，更代表了基础油项目的核心理念和愿景。它蕴含着基础油项目所要解决问题的关键字，具有强烈的表达和辨识度，为基础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基础油项目目标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核心目标是提供一种全新、高效的解决方案，满足客户日益增长的需求。基础油项目追求的不仅仅是满足市场需求，更是在市场中获得卓越的竞争优势。通过不断提升产品或服务的质量和创新水平，基础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基础油项目范围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全面涵盖了产品研发、制造、市场推广和售后服务，确保从产品设计到最终用户体验的全方位关注。这一全面的基础油项目范围是为了确保基础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基础油项目时间表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基础油项目计划在未来18个月内完成，包括研发、测试、市场试点和正式推出等不同阶段。这个时间表的合理设计是为了确保基础油项目各个阶段的顺利推进，以便按时交付高质量的成果。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基础油项目预算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基础油项目总预算估算为XX百万美元，主要分配在研发、市场推广、人员培训和运营等方面。这一充足的预算为基础油项目提供了充足的资源，确保基础油项目在各个方面都能取得优异的表现。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基础油项目风险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基础油项目可能面临的风险包括市场接受度低、技术难题、竞争激烈等。基础油项目团队已经制定了相应的风险应对计划，通过前瞻性的风险管理，确保基础油项目在面对不确定性时能够迅速做出应对。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基础油项目团队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基础油项目汇聚了一支经验丰富、多领域专业素养的核心团队，确保基础油项目在各个方面都能拥有高水平的执行力。团队的协同作战是基础油项目成功的关键因素之一。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基础油项目背景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基础油项目的背景根植于市场对更高效、创新产品的渴望，同时也受到科技发展对行业格局的深刻改变的影响。这为基础油项目提供了广阔的发展空间和市场需求。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基础油项目现状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截至目前，基础油项目已完成市场调研和技术验证，取得了初步的成功。这为基础油项目在未来的发展奠定了坚实的基础，为更远大的目标打下了坚实的基石。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118"/>
      <w:r>
        <w:rPr>
          <w:rFonts w:ascii="仿宋" w:eastAsia="仿宋" w:hAnsi="仿宋" w:cs="仿宋" w:hint="eastAsia"/>
          <w:sz w:val="28"/>
          <w:lang w:eastAsia="zh-CN"/>
        </w:rPr>
        <w:t>(二)、基础油项目目标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keyword》基础油项目首要业务目标是在市场中占据有利地位，实现产品/服务的成功推广和销售。通过不断提升产品质量、创新性，基础油项目追求成为行业中的领导者，赢得更多客户的青睐。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在科技迅速发展的时代，基础油项目着眼于技术创新。通过持续的研发和技术升级，基础油项目旨在推出更具创新性的产品或服务，以满足市场对新鲜、先进解决方案的需求。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为了建立可持续的客户关系，基础油项目设定了客户满意度目标。通过提供卓越的产品质量和优质的客户服务，基础油项目追求赢得客户的信任和忠诚度，确保他们的满意度达到行业领先水平。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基础油项目注重社会责任和可持续发展。通过实施环保、社会责任基础油项目，基础油项目致力于在经济发展的同时保护环境，促进社会公平，实现可持续经营。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基础油项目的团队是实现目标的核心驱动力。因此，基础油项目设定了团队发展目标，包括提升团队成员的专业技能、培养领导力，以及搭建协同高效的团队工作氛围。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917"/>
      <w:r>
        <w:rPr>
          <w:rFonts w:ascii="仿宋" w:eastAsia="仿宋" w:hAnsi="仿宋" w:cs="仿宋" w:hint="eastAsia"/>
          <w:sz w:val="28"/>
          <w:lang w:eastAsia="zh-CN"/>
        </w:rPr>
        <w:t>(三)、基础油项目提出的理由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基础油项目提出的理由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源于对市场机遇的深刻洞察。当前市场中存在的需求缺口和行业发展趋势表明，有巨大的商业机会等待被开发。通过准确捕捉市场机遇，基础油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理念基于对技术创新的信仰。通过持续的研发和技术投入，基础油项目有望推出更具创新性的产品或服务。在科技飞速发展的当下，基础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是为了增强企业的行业竞争力。通过提升产品或服务的质量和独特性，基础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响应了消费者需求的变化。随着社会和科技的不断发展，消费者对产品和服务的需求也在发生变化。通过深入了解并及时回应消费者的新需求，基础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基础油项目的提出是企业战略发展规划的一部分。在面对日益激烈的市场竞争和不断变化的商业环境中，基础油项目作为企业战略的一环，旨在为企业开辟新的增长领域，巩固企业在行业中的地位。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基础油项目的提出不仅仅是基于商业考量，还注重社会责任。通过推出环保、社会责任等方面的基础油项目，基础油企业可以在社会中树立积极形象，为社会做出积极贡献，实现经济效益和社会效益的双赢。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基础油项目的提出反映了对利益相关者期望的关注。包括客户、员工、投资者等利益相关者在企业发展中都有着各自的期望，基础油项目力求在满足这些期望的同时，取得更大的共赢。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216"/>
      <w:r>
        <w:rPr>
          <w:rFonts w:ascii="仿宋" w:eastAsia="仿宋" w:hAnsi="仿宋" w:cs="仿宋" w:hint="eastAsia"/>
          <w:sz w:val="28"/>
          <w:lang w:eastAsia="zh-CN"/>
        </w:rPr>
        <w:t>(四)、基础油项目意义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在实施基础油项目的过程中，我们不仅仅是在追逐商业成功，更是为企业和社会的多个层面创造了深远的意义。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的首要意义在于提升企业的市场竞争力。通过持续的创新和对产品质量的高标准要求，基础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基础油项目的推进将促使行业技术水平的提升。通过引入先进技术和创新性解决方案，基础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在社会层面，基础油项目不仅创造了大量就业机会，提高了就业水平，还注重社会责任和环保。通过参与社会公益事业和推动环保基础油项目，基础油项目为社会贡献了一份力量，体现了企业对社会的积极回馈。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综合而言，基础油项目意义重大，不仅推动了企业的发展，也为行业和社会的进步贡献了积极力量。这是一个全面而深刻的影响，将在未来产生可持续的正面效应。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811"/>
      <w:r>
        <w:rPr>
          <w:rFonts w:ascii="仿宋" w:eastAsia="仿宋" w:hAnsi="仿宋" w:cs="仿宋" w:hint="eastAsia"/>
          <w:sz w:val="28"/>
          <w:lang w:eastAsia="zh-CN"/>
        </w:rPr>
        <w:t>(五)、基础油项目背景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在当今迅猛发展的商业环境中，基础油项目的动因根植于对多方面因素的审慎考量。这个基础油项目的提出并非孤立的决策，而是对企业所处背景深入思考的产物。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市场的不断演变是基础油项目背后的首要原因。科技的迅速发展和全球市场的快速变化使得企业必须灵活应对。基础油项目应运而生，旨在通过创新性的解决方案迎合市场的多变需求，赢得竞争中的先机。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竞争的激烈程度也是基础油项目背景中不可忽视的一环。企业需要在激烈竞争中脱颖而出，为此，基础油项目致力于打破常规，提供独特的价值主张，以吸引客户并确保市场份额的增长。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技术的迅速发展为企业带来了机遇与挑战。作为基础油项目启动的背景之一，对新兴技术的应用将有助于提升企业的技术水平，使其在不断演进的商业环境中保持竞争优势。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此外，社会对企业责任的期望也在逐渐升高。基础油项目充分融入了社会责任的理念，通过可持续经营和社会公益基础油项目，企图为社会贡献一份力量，在商业成功的同时关注社会价值。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5557"/>
      <w:r>
        <w:rPr>
          <w:rFonts w:ascii="仿宋" w:eastAsia="仿宋" w:hAnsi="仿宋" w:cs="仿宋" w:hint="eastAsia"/>
          <w:sz w:val="28"/>
          <w:lang w:eastAsia="zh-CN"/>
        </w:rPr>
        <w:t>四、基础油项目可持续发展</w:t>
      </w:r>
      <w:bookmarkEnd w:id="14"/>
    </w:p>
    <w:p>
      <w:pPr>
        <w:pStyle w:val="Heading2"/>
        <w:rPr>
          <w:rFonts w:ascii="仿宋" w:eastAsia="仿宋" w:hAnsi="仿宋" w:cs="仿宋" w:hint="eastAsia"/>
          <w:lang w:eastAsia="zh-CN"/>
        </w:rPr>
      </w:pPr>
      <w:bookmarkStart w:id="15" w:name="_Toc78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中，基础油项目团队着眼于未来，明确了可持续发展的战略方向。制定的具体可持续发展目标包括降低资源使用、采用环保技术、最大化社会效益等。这一步骤不仅有助于基础油项目在环保和社会责任方面达到最高标准，也为未来提供了明确的指引，确保基础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可持续实践的融入基础油项目管理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基础油项目管理周期。从基础油项目规划开始，基础油项目团队就考虑了环境和社会的因素。在执行阶段，基础油项目团队积极推动绿色技术的应用，优化资源利用。此外，关注员工的社会责任，通过培训和沟通活动提高员工对可持续发展的认知，使他们能够在日常工作中践行可持续实践。这些举措不仅为基础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33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扎根于基础油项目的可持续发展理念，我们深信环保与社会责任是基础油项目成功的关键支柱。在基础油项目的每一步，我们都致力于通过创新和实践，履行对环境和社会的坚定责任。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团队通过引入先进的环保技术、建立高效的废物处理系统以及推动能源节约措施，积极履行环保责任。定期的环保监测和评估确保基础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油项目不仅致力于自身可持续发展，还注重对社会的回馈。通过支持社区基础油项目、参与慈善事业、提供培训机会等方式，基础油项目积极履行社会责任。与当地社区建立积极互动，关注员工的工作与生活平衡，以及员工的身心健康，是基础油项目在社会责任层面的关键举措。这样的实践不仅增强了基础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30847"/>
      <w:r>
        <w:rPr>
          <w:rFonts w:ascii="仿宋" w:eastAsia="仿宋" w:hAnsi="仿宋" w:cs="仿宋" w:hint="eastAsia"/>
          <w:sz w:val="28"/>
          <w:lang w:eastAsia="zh-CN"/>
        </w:rPr>
        <w:t>五、基础油项目土建工程</w:t>
      </w:r>
      <w:bookmarkEnd w:id="17"/>
    </w:p>
    <w:p>
      <w:pPr>
        <w:pStyle w:val="Heading2"/>
        <w:rPr>
          <w:rFonts w:ascii="仿宋" w:eastAsia="仿宋" w:hAnsi="仿宋" w:cs="仿宋" w:hint="eastAsia"/>
          <w:lang w:eastAsia="zh-CN"/>
        </w:rPr>
      </w:pPr>
      <w:bookmarkStart w:id="18" w:name="_Toc924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在基础油项目的建筑工程设计中，我们将秉承一系列重要的设计原则，以确保基础油项目建筑在功能、美观、可持续性等方面达到最佳效果。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首要原则是确保建筑的功能性得到最大化的发挥。我们将充分理解基础油项目的实际需求，合理布局各个功能区域，保证建筑在满足业务需求的同时，提供高效的工作环境。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在建筑设计中，我们将综合考虑建设和运营成本。通过精细的经济效益分析，确保设计方案在高效利用资源的同时，对基础油项目的长期盈利能力有积极的贡献。</w:t>
      </w:r>
    </w:p>
    <w:p>
      <w:pPr>
        <w:pStyle w:val="Heading2"/>
        <w:ind w:firstLine="560" w:firstLineChars="200"/>
        <w:rPr>
          <w:rFonts w:ascii="仿宋" w:eastAsia="仿宋" w:hAnsi="仿宋" w:cs="仿宋" w:hint="eastAsia"/>
          <w:sz w:val="28"/>
          <w:lang w:eastAsia="zh-CN"/>
        </w:rPr>
      </w:pPr>
      <w:bookmarkStart w:id="19" w:name="_Toc30976"/>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油项目的土建工程设计中，我们将精准设定设计年限，结合基础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https://d.book118.com/898047043050006025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8F19A0"/>
    <w:rsid w:val="418F19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4704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2024-01-09T06:48:00Z</dcterms:created>
  <dcterms:modified xsi:type="dcterms:W3CDTF">2024-01-09T06:48:21Z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A0B6239778E0402AA5610787E37CAA13_11</vt:lpwstr>
  </property>
  <property fmtid="{D5CDD505-2E9C-101B-9397-08002B2CF9AE}" pid="3" name="KSOProductBuildVer">
    <vt:lpwstr>2052-12.1.0.16120</vt:lpwstr>
  </property>
</Properties>
</file>