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井中声波透视仪项目规划设计纲要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45" w:history="1">
        <w:r>
          <w:rPr>
            <w:rFonts w:ascii="仿宋" w:eastAsia="仿宋" w:hAnsi="仿宋" w:cs="仿宋" w:hint="eastAsia"/>
            <w:lang w:eastAsia="zh-CN"/>
          </w:rPr>
          <w:t>前言</w:t>
        </w:r>
        <w:r>
          <w:tab/>
        </w:r>
        <w:r>
          <w:fldChar w:fldCharType="begin"/>
        </w:r>
        <w:r>
          <w:instrText xml:space="preserve"> PAGEREF _Toc27645 \h </w:instrText>
        </w:r>
        <w:r>
          <w:fldChar w:fldCharType="separate"/>
        </w:r>
        <w:r>
          <w:t>3</w:t>
        </w:r>
        <w:r>
          <w:fldChar w:fldCharType="end"/>
        </w:r>
      </w:hyperlink>
    </w:p>
    <w:p>
      <w:pPr>
        <w:pStyle w:val="TOC1"/>
        <w:tabs>
          <w:tab w:val="right" w:leader="dot" w:pos="8306"/>
        </w:tabs>
      </w:pPr>
      <w:hyperlink w:anchor="_Toc20773" w:history="1">
        <w:r>
          <w:rPr>
            <w:rFonts w:ascii="仿宋" w:eastAsia="仿宋" w:hAnsi="仿宋" w:cs="仿宋" w:hint="eastAsia"/>
            <w:lang w:eastAsia="zh-CN"/>
          </w:rPr>
          <w:t>一、井中声波透视仪项目选址可行性分析</w:t>
        </w:r>
        <w:r>
          <w:tab/>
        </w:r>
        <w:r>
          <w:fldChar w:fldCharType="begin"/>
        </w:r>
        <w:r>
          <w:instrText xml:space="preserve"> PAGEREF _Toc20773 \h </w:instrText>
        </w:r>
        <w:r>
          <w:fldChar w:fldCharType="separate"/>
        </w:r>
        <w:r>
          <w:t>3</w:t>
        </w:r>
        <w:r>
          <w:fldChar w:fldCharType="end"/>
        </w:r>
      </w:hyperlink>
    </w:p>
    <w:p>
      <w:pPr>
        <w:pStyle w:val="TOC2"/>
        <w:tabs>
          <w:tab w:val="right" w:leader="dot" w:pos="8306"/>
        </w:tabs>
      </w:pPr>
      <w:hyperlink w:anchor="_Toc26894" w:history="1">
        <w:r>
          <w:rPr>
            <w:rFonts w:ascii="仿宋" w:eastAsia="仿宋" w:hAnsi="仿宋" w:cs="仿宋" w:hint="eastAsia"/>
            <w:lang w:eastAsia="zh-CN"/>
          </w:rPr>
          <w:t>(一)、井中声波透视仪项目选址</w:t>
        </w:r>
        <w:r>
          <w:tab/>
        </w:r>
        <w:r>
          <w:fldChar w:fldCharType="begin"/>
        </w:r>
        <w:r>
          <w:instrText xml:space="preserve"> PAGEREF _Toc26894 \h </w:instrText>
        </w:r>
        <w:r>
          <w:fldChar w:fldCharType="separate"/>
        </w:r>
        <w:r>
          <w:t>3</w:t>
        </w:r>
        <w:r>
          <w:fldChar w:fldCharType="end"/>
        </w:r>
      </w:hyperlink>
    </w:p>
    <w:p>
      <w:pPr>
        <w:pStyle w:val="TOC2"/>
        <w:tabs>
          <w:tab w:val="right" w:leader="dot" w:pos="8306"/>
        </w:tabs>
      </w:pPr>
      <w:hyperlink w:anchor="_Toc545" w:history="1">
        <w:r>
          <w:rPr>
            <w:rFonts w:ascii="仿宋" w:eastAsia="仿宋" w:hAnsi="仿宋" w:cs="仿宋" w:hint="eastAsia"/>
            <w:lang w:eastAsia="zh-CN"/>
          </w:rPr>
          <w:t>(二)、用地控制指标</w:t>
        </w:r>
        <w:r>
          <w:tab/>
        </w:r>
        <w:r>
          <w:fldChar w:fldCharType="begin"/>
        </w:r>
        <w:r>
          <w:instrText xml:space="preserve"> PAGEREF _Toc545 \h </w:instrText>
        </w:r>
        <w:r>
          <w:fldChar w:fldCharType="separate"/>
        </w:r>
        <w:r>
          <w:t>3</w:t>
        </w:r>
        <w:r>
          <w:fldChar w:fldCharType="end"/>
        </w:r>
      </w:hyperlink>
    </w:p>
    <w:p>
      <w:pPr>
        <w:pStyle w:val="TOC2"/>
        <w:tabs>
          <w:tab w:val="right" w:leader="dot" w:pos="8306"/>
        </w:tabs>
      </w:pPr>
      <w:hyperlink w:anchor="_Toc12210" w:history="1">
        <w:r>
          <w:rPr>
            <w:rFonts w:ascii="仿宋" w:eastAsia="仿宋" w:hAnsi="仿宋" w:cs="仿宋" w:hint="eastAsia"/>
            <w:lang w:eastAsia="zh-CN"/>
          </w:rPr>
          <w:t>(三)、节约用地措施</w:t>
        </w:r>
        <w:r>
          <w:tab/>
        </w:r>
        <w:r>
          <w:fldChar w:fldCharType="begin"/>
        </w:r>
        <w:r>
          <w:instrText xml:space="preserve"> PAGEREF _Toc12210 \h </w:instrText>
        </w:r>
        <w:r>
          <w:fldChar w:fldCharType="separate"/>
        </w:r>
        <w:r>
          <w:t>5</w:t>
        </w:r>
        <w:r>
          <w:fldChar w:fldCharType="end"/>
        </w:r>
      </w:hyperlink>
    </w:p>
    <w:p>
      <w:pPr>
        <w:pStyle w:val="TOC2"/>
        <w:tabs>
          <w:tab w:val="right" w:leader="dot" w:pos="8306"/>
        </w:tabs>
      </w:pPr>
      <w:hyperlink w:anchor="_Toc11028" w:history="1">
        <w:r>
          <w:rPr>
            <w:rFonts w:ascii="仿宋" w:eastAsia="仿宋" w:hAnsi="仿宋" w:cs="仿宋" w:hint="eastAsia"/>
            <w:lang w:eastAsia="zh-CN"/>
          </w:rPr>
          <w:t>(四)、总图布置方案</w:t>
        </w:r>
        <w:r>
          <w:tab/>
        </w:r>
        <w:r>
          <w:fldChar w:fldCharType="begin"/>
        </w:r>
        <w:r>
          <w:instrText xml:space="preserve"> PAGEREF _Toc11028 \h </w:instrText>
        </w:r>
        <w:r>
          <w:fldChar w:fldCharType="separate"/>
        </w:r>
        <w:r>
          <w:t>6</w:t>
        </w:r>
        <w:r>
          <w:fldChar w:fldCharType="end"/>
        </w:r>
      </w:hyperlink>
    </w:p>
    <w:p>
      <w:pPr>
        <w:pStyle w:val="TOC2"/>
        <w:tabs>
          <w:tab w:val="right" w:leader="dot" w:pos="8306"/>
        </w:tabs>
      </w:pPr>
      <w:hyperlink w:anchor="_Toc8543" w:history="1">
        <w:r>
          <w:rPr>
            <w:rFonts w:ascii="仿宋" w:eastAsia="仿宋" w:hAnsi="仿宋" w:cs="仿宋" w:hint="eastAsia"/>
            <w:lang w:eastAsia="zh-CN"/>
          </w:rPr>
          <w:t>(五)、选址综合评价</w:t>
        </w:r>
        <w:r>
          <w:tab/>
        </w:r>
        <w:r>
          <w:fldChar w:fldCharType="begin"/>
        </w:r>
        <w:r>
          <w:instrText xml:space="preserve"> PAGEREF _Toc8543 \h </w:instrText>
        </w:r>
        <w:r>
          <w:fldChar w:fldCharType="separate"/>
        </w:r>
        <w:r>
          <w:t>7</w:t>
        </w:r>
        <w:r>
          <w:fldChar w:fldCharType="end"/>
        </w:r>
      </w:hyperlink>
    </w:p>
    <w:p>
      <w:pPr>
        <w:pStyle w:val="TOC1"/>
        <w:tabs>
          <w:tab w:val="right" w:leader="dot" w:pos="8306"/>
        </w:tabs>
      </w:pPr>
      <w:hyperlink w:anchor="_Toc26398" w:history="1">
        <w:r>
          <w:rPr>
            <w:rFonts w:ascii="仿宋" w:eastAsia="仿宋" w:hAnsi="仿宋" w:cs="仿宋" w:hint="eastAsia"/>
            <w:lang w:eastAsia="zh-CN"/>
          </w:rPr>
          <w:t>二、工艺说明</w:t>
        </w:r>
        <w:r>
          <w:tab/>
        </w:r>
        <w:r>
          <w:fldChar w:fldCharType="begin"/>
        </w:r>
        <w:r>
          <w:instrText xml:space="preserve"> PAGEREF _Toc26398 \h </w:instrText>
        </w:r>
        <w:r>
          <w:fldChar w:fldCharType="separate"/>
        </w:r>
        <w:r>
          <w:t>8</w:t>
        </w:r>
        <w:r>
          <w:fldChar w:fldCharType="end"/>
        </w:r>
      </w:hyperlink>
    </w:p>
    <w:p>
      <w:pPr>
        <w:pStyle w:val="TOC2"/>
        <w:tabs>
          <w:tab w:val="right" w:leader="dot" w:pos="8306"/>
        </w:tabs>
      </w:pPr>
      <w:hyperlink w:anchor="_Toc13870" w:history="1">
        <w:r>
          <w:rPr>
            <w:rFonts w:ascii="仿宋" w:eastAsia="仿宋" w:hAnsi="仿宋" w:cs="仿宋" w:hint="eastAsia"/>
            <w:lang w:eastAsia="zh-CN"/>
          </w:rPr>
          <w:t>(一)、技术管理特点</w:t>
        </w:r>
        <w:r>
          <w:tab/>
        </w:r>
        <w:r>
          <w:fldChar w:fldCharType="begin"/>
        </w:r>
        <w:r>
          <w:instrText xml:space="preserve"> PAGEREF _Toc13870 \h </w:instrText>
        </w:r>
        <w:r>
          <w:fldChar w:fldCharType="separate"/>
        </w:r>
        <w:r>
          <w:t>8</w:t>
        </w:r>
        <w:r>
          <w:fldChar w:fldCharType="end"/>
        </w:r>
      </w:hyperlink>
    </w:p>
    <w:p>
      <w:pPr>
        <w:pStyle w:val="TOC2"/>
        <w:tabs>
          <w:tab w:val="right" w:leader="dot" w:pos="8306"/>
        </w:tabs>
      </w:pPr>
      <w:hyperlink w:anchor="_Toc22917" w:history="1">
        <w:r>
          <w:rPr>
            <w:rFonts w:ascii="仿宋" w:eastAsia="仿宋" w:hAnsi="仿宋" w:cs="仿宋" w:hint="eastAsia"/>
            <w:lang w:eastAsia="zh-CN"/>
          </w:rPr>
          <w:t>(二)、井中声波透视仪项目工艺技术设计方案</w:t>
        </w:r>
        <w:r>
          <w:tab/>
        </w:r>
        <w:r>
          <w:fldChar w:fldCharType="begin"/>
        </w:r>
        <w:r>
          <w:instrText xml:space="preserve"> PAGEREF _Toc22917 \h </w:instrText>
        </w:r>
        <w:r>
          <w:fldChar w:fldCharType="separate"/>
        </w:r>
        <w:r>
          <w:t>10</w:t>
        </w:r>
        <w:r>
          <w:fldChar w:fldCharType="end"/>
        </w:r>
      </w:hyperlink>
    </w:p>
    <w:p>
      <w:pPr>
        <w:pStyle w:val="TOC2"/>
        <w:tabs>
          <w:tab w:val="right" w:leader="dot" w:pos="8306"/>
        </w:tabs>
      </w:pPr>
      <w:hyperlink w:anchor="_Toc10652" w:history="1">
        <w:r>
          <w:rPr>
            <w:rFonts w:ascii="仿宋" w:eastAsia="仿宋" w:hAnsi="仿宋" w:cs="仿宋" w:hint="eastAsia"/>
            <w:lang w:eastAsia="zh-CN"/>
          </w:rPr>
          <w:t>(三)、设备选型方案</w:t>
        </w:r>
        <w:r>
          <w:tab/>
        </w:r>
        <w:r>
          <w:fldChar w:fldCharType="begin"/>
        </w:r>
        <w:r>
          <w:instrText xml:space="preserve"> PAGEREF _Toc10652 \h </w:instrText>
        </w:r>
        <w:r>
          <w:fldChar w:fldCharType="separate"/>
        </w:r>
        <w:r>
          <w:t>11</w:t>
        </w:r>
        <w:r>
          <w:fldChar w:fldCharType="end"/>
        </w:r>
      </w:hyperlink>
    </w:p>
    <w:p>
      <w:pPr>
        <w:pStyle w:val="TOC1"/>
        <w:tabs>
          <w:tab w:val="right" w:leader="dot" w:pos="8306"/>
        </w:tabs>
      </w:pPr>
      <w:hyperlink w:anchor="_Toc2039" w:history="1">
        <w:r>
          <w:rPr>
            <w:rFonts w:ascii="仿宋" w:eastAsia="仿宋" w:hAnsi="仿宋" w:cs="仿宋" w:hint="eastAsia"/>
            <w:lang w:eastAsia="zh-CN"/>
          </w:rPr>
          <w:t>三、井中声波透视仪项目危机管理</w:t>
        </w:r>
        <w:r>
          <w:tab/>
        </w:r>
        <w:r>
          <w:fldChar w:fldCharType="begin"/>
        </w:r>
        <w:r>
          <w:instrText xml:space="preserve"> PAGEREF _Toc2039 \h </w:instrText>
        </w:r>
        <w:r>
          <w:fldChar w:fldCharType="separate"/>
        </w:r>
        <w:r>
          <w:t>12</w:t>
        </w:r>
        <w:r>
          <w:fldChar w:fldCharType="end"/>
        </w:r>
      </w:hyperlink>
    </w:p>
    <w:p>
      <w:pPr>
        <w:pStyle w:val="TOC2"/>
        <w:tabs>
          <w:tab w:val="right" w:leader="dot" w:pos="8306"/>
        </w:tabs>
      </w:pPr>
      <w:hyperlink w:anchor="_Toc18996" w:history="1">
        <w:r>
          <w:rPr>
            <w:rFonts w:ascii="仿宋" w:eastAsia="仿宋" w:hAnsi="仿宋" w:cs="仿宋" w:hint="eastAsia"/>
            <w:lang w:eastAsia="zh-CN"/>
          </w:rPr>
          <w:t>(一)、危机预警与识别</w:t>
        </w:r>
        <w:r>
          <w:tab/>
        </w:r>
        <w:r>
          <w:fldChar w:fldCharType="begin"/>
        </w:r>
        <w:r>
          <w:instrText xml:space="preserve"> PAGEREF _Toc18996 \h </w:instrText>
        </w:r>
        <w:r>
          <w:fldChar w:fldCharType="separate"/>
        </w:r>
        <w:r>
          <w:t>12</w:t>
        </w:r>
        <w:r>
          <w:fldChar w:fldCharType="end"/>
        </w:r>
      </w:hyperlink>
    </w:p>
    <w:p>
      <w:pPr>
        <w:pStyle w:val="TOC2"/>
        <w:tabs>
          <w:tab w:val="right" w:leader="dot" w:pos="8306"/>
        </w:tabs>
      </w:pPr>
      <w:hyperlink w:anchor="_Toc20480" w:history="1">
        <w:r>
          <w:rPr>
            <w:rFonts w:ascii="仿宋" w:eastAsia="仿宋" w:hAnsi="仿宋" w:cs="仿宋" w:hint="eastAsia"/>
            <w:lang w:eastAsia="zh-CN"/>
          </w:rPr>
          <w:t>(二)、危机应对与恢复</w:t>
        </w:r>
        <w:r>
          <w:tab/>
        </w:r>
        <w:r>
          <w:fldChar w:fldCharType="begin"/>
        </w:r>
        <w:r>
          <w:instrText xml:space="preserve"> PAGEREF _Toc20480 \h </w:instrText>
        </w:r>
        <w:r>
          <w:fldChar w:fldCharType="separate"/>
        </w:r>
        <w:r>
          <w:t>13</w:t>
        </w:r>
        <w:r>
          <w:fldChar w:fldCharType="end"/>
        </w:r>
      </w:hyperlink>
    </w:p>
    <w:p>
      <w:pPr>
        <w:pStyle w:val="TOC1"/>
        <w:tabs>
          <w:tab w:val="right" w:leader="dot" w:pos="8306"/>
        </w:tabs>
      </w:pPr>
      <w:hyperlink w:anchor="_Toc27582" w:history="1">
        <w:r>
          <w:rPr>
            <w:rFonts w:ascii="仿宋" w:eastAsia="仿宋" w:hAnsi="仿宋" w:cs="仿宋" w:hint="eastAsia"/>
            <w:lang w:eastAsia="zh-CN"/>
          </w:rPr>
          <w:t>四、井中声波透视仪项目绩效评估</w:t>
        </w:r>
        <w:r>
          <w:tab/>
        </w:r>
        <w:r>
          <w:fldChar w:fldCharType="begin"/>
        </w:r>
        <w:r>
          <w:instrText xml:space="preserve"> PAGEREF _Toc27582 \h </w:instrText>
        </w:r>
        <w:r>
          <w:fldChar w:fldCharType="separate"/>
        </w:r>
        <w:r>
          <w:t>15</w:t>
        </w:r>
        <w:r>
          <w:fldChar w:fldCharType="end"/>
        </w:r>
      </w:hyperlink>
    </w:p>
    <w:p>
      <w:pPr>
        <w:pStyle w:val="TOC2"/>
        <w:tabs>
          <w:tab w:val="right" w:leader="dot" w:pos="8306"/>
        </w:tabs>
      </w:pPr>
      <w:hyperlink w:anchor="_Toc6418" w:history="1">
        <w:r>
          <w:rPr>
            <w:rFonts w:ascii="仿宋" w:eastAsia="仿宋" w:hAnsi="仿宋" w:cs="仿宋" w:hint="eastAsia"/>
            <w:lang w:eastAsia="zh-CN"/>
          </w:rPr>
          <w:t>(一)、绩效评估指标</w:t>
        </w:r>
        <w:r>
          <w:tab/>
        </w:r>
        <w:r>
          <w:fldChar w:fldCharType="begin"/>
        </w:r>
        <w:r>
          <w:instrText xml:space="preserve"> PAGEREF _Toc6418 \h </w:instrText>
        </w:r>
        <w:r>
          <w:fldChar w:fldCharType="separate"/>
        </w:r>
        <w:r>
          <w:t>15</w:t>
        </w:r>
        <w:r>
          <w:fldChar w:fldCharType="end"/>
        </w:r>
      </w:hyperlink>
    </w:p>
    <w:p>
      <w:pPr>
        <w:pStyle w:val="TOC2"/>
        <w:tabs>
          <w:tab w:val="right" w:leader="dot" w:pos="8306"/>
        </w:tabs>
      </w:pPr>
      <w:hyperlink w:anchor="_Toc14240" w:history="1">
        <w:r>
          <w:rPr>
            <w:rFonts w:ascii="仿宋" w:eastAsia="仿宋" w:hAnsi="仿宋" w:cs="仿宋" w:hint="eastAsia"/>
            <w:lang w:eastAsia="zh-CN"/>
          </w:rPr>
          <w:t>(二)、绩效评估方法</w:t>
        </w:r>
        <w:r>
          <w:tab/>
        </w:r>
        <w:r>
          <w:fldChar w:fldCharType="begin"/>
        </w:r>
        <w:r>
          <w:instrText xml:space="preserve"> PAGEREF _Toc14240 \h </w:instrText>
        </w:r>
        <w:r>
          <w:fldChar w:fldCharType="separate"/>
        </w:r>
        <w:r>
          <w:t>16</w:t>
        </w:r>
        <w:r>
          <w:fldChar w:fldCharType="end"/>
        </w:r>
      </w:hyperlink>
    </w:p>
    <w:p>
      <w:pPr>
        <w:pStyle w:val="TOC2"/>
        <w:tabs>
          <w:tab w:val="right" w:leader="dot" w:pos="8306"/>
        </w:tabs>
      </w:pPr>
      <w:hyperlink w:anchor="_Toc12230" w:history="1">
        <w:r>
          <w:rPr>
            <w:rFonts w:ascii="仿宋" w:eastAsia="仿宋" w:hAnsi="仿宋" w:cs="仿宋" w:hint="eastAsia"/>
            <w:lang w:eastAsia="zh-CN"/>
          </w:rPr>
          <w:t>(三)、绩效评估周期</w:t>
        </w:r>
        <w:r>
          <w:tab/>
        </w:r>
        <w:r>
          <w:fldChar w:fldCharType="begin"/>
        </w:r>
        <w:r>
          <w:instrText xml:space="preserve"> PAGEREF _Toc12230 \h </w:instrText>
        </w:r>
        <w:r>
          <w:fldChar w:fldCharType="separate"/>
        </w:r>
        <w:r>
          <w:t>17</w:t>
        </w:r>
        <w:r>
          <w:fldChar w:fldCharType="end"/>
        </w:r>
      </w:hyperlink>
    </w:p>
    <w:p>
      <w:pPr>
        <w:pStyle w:val="TOC1"/>
        <w:tabs>
          <w:tab w:val="right" w:leader="dot" w:pos="8306"/>
        </w:tabs>
      </w:pPr>
      <w:hyperlink w:anchor="_Toc13719" w:history="1">
        <w:r>
          <w:rPr>
            <w:rFonts w:ascii="仿宋" w:eastAsia="仿宋" w:hAnsi="仿宋" w:cs="仿宋" w:hint="eastAsia"/>
            <w:lang w:eastAsia="zh-CN"/>
          </w:rPr>
          <w:t>五、市场分析、调研</w:t>
        </w:r>
        <w:r>
          <w:tab/>
        </w:r>
        <w:r>
          <w:fldChar w:fldCharType="begin"/>
        </w:r>
        <w:r>
          <w:instrText xml:space="preserve"> PAGEREF _Toc13719 \h </w:instrText>
        </w:r>
        <w:r>
          <w:fldChar w:fldCharType="separate"/>
        </w:r>
        <w:r>
          <w:t>18</w:t>
        </w:r>
        <w:r>
          <w:fldChar w:fldCharType="end"/>
        </w:r>
      </w:hyperlink>
    </w:p>
    <w:p>
      <w:pPr>
        <w:pStyle w:val="TOC2"/>
        <w:tabs>
          <w:tab w:val="right" w:leader="dot" w:pos="8306"/>
        </w:tabs>
      </w:pPr>
      <w:hyperlink w:anchor="_Toc23625" w:history="1">
        <w:r>
          <w:rPr>
            <w:rFonts w:ascii="仿宋" w:eastAsia="仿宋" w:hAnsi="仿宋" w:cs="仿宋" w:hint="eastAsia"/>
            <w:lang w:eastAsia="zh-CN"/>
          </w:rPr>
          <w:t>(一)、井中声波透视仪行业分析</w:t>
        </w:r>
        <w:r>
          <w:tab/>
        </w:r>
        <w:r>
          <w:fldChar w:fldCharType="begin"/>
        </w:r>
        <w:r>
          <w:instrText xml:space="preserve"> PAGEREF _Toc23625 \h </w:instrText>
        </w:r>
        <w:r>
          <w:fldChar w:fldCharType="separate"/>
        </w:r>
        <w:r>
          <w:t>18</w:t>
        </w:r>
        <w:r>
          <w:fldChar w:fldCharType="end"/>
        </w:r>
      </w:hyperlink>
    </w:p>
    <w:p>
      <w:pPr>
        <w:pStyle w:val="TOC2"/>
        <w:tabs>
          <w:tab w:val="right" w:leader="dot" w:pos="8306"/>
        </w:tabs>
      </w:pPr>
      <w:hyperlink w:anchor="_Toc30455" w:history="1">
        <w:r>
          <w:rPr>
            <w:rFonts w:ascii="仿宋" w:eastAsia="仿宋" w:hAnsi="仿宋" w:cs="仿宋" w:hint="eastAsia"/>
            <w:lang w:eastAsia="zh-CN"/>
          </w:rPr>
          <w:t>(二)、井中声波透视仪市场分析预测</w:t>
        </w:r>
        <w:r>
          <w:tab/>
        </w:r>
        <w:r>
          <w:fldChar w:fldCharType="begin"/>
        </w:r>
        <w:r>
          <w:instrText xml:space="preserve"> PAGEREF _Toc30455 \h </w:instrText>
        </w:r>
        <w:r>
          <w:fldChar w:fldCharType="separate"/>
        </w:r>
        <w:r>
          <w:t>19</w:t>
        </w:r>
        <w:r>
          <w:fldChar w:fldCharType="end"/>
        </w:r>
      </w:hyperlink>
    </w:p>
    <w:p>
      <w:pPr>
        <w:pStyle w:val="TOC1"/>
        <w:tabs>
          <w:tab w:val="right" w:leader="dot" w:pos="8306"/>
        </w:tabs>
      </w:pPr>
      <w:hyperlink w:anchor="_Toc5392" w:history="1">
        <w:r>
          <w:rPr>
            <w:rFonts w:ascii="仿宋" w:eastAsia="仿宋" w:hAnsi="仿宋" w:cs="仿宋" w:hint="eastAsia"/>
            <w:lang w:eastAsia="zh-CN"/>
          </w:rPr>
          <w:t>六、产品规划分析</w:t>
        </w:r>
        <w:r>
          <w:tab/>
        </w:r>
        <w:r>
          <w:fldChar w:fldCharType="begin"/>
        </w:r>
        <w:r>
          <w:instrText xml:space="preserve"> PAGEREF _Toc5392 \h </w:instrText>
        </w:r>
        <w:r>
          <w:fldChar w:fldCharType="separate"/>
        </w:r>
        <w:r>
          <w:t>20</w:t>
        </w:r>
        <w:r>
          <w:fldChar w:fldCharType="end"/>
        </w:r>
      </w:hyperlink>
    </w:p>
    <w:p>
      <w:pPr>
        <w:pStyle w:val="TOC2"/>
        <w:tabs>
          <w:tab w:val="right" w:leader="dot" w:pos="8306"/>
        </w:tabs>
      </w:pPr>
      <w:hyperlink w:anchor="_Toc24840" w:history="1">
        <w:r>
          <w:rPr>
            <w:rFonts w:ascii="仿宋" w:eastAsia="仿宋" w:hAnsi="仿宋" w:cs="仿宋" w:hint="eastAsia"/>
            <w:lang w:eastAsia="zh-CN"/>
          </w:rPr>
          <w:t>(一)、产品规划</w:t>
        </w:r>
        <w:r>
          <w:tab/>
        </w:r>
        <w:r>
          <w:fldChar w:fldCharType="begin"/>
        </w:r>
        <w:r>
          <w:instrText xml:space="preserve"> PAGEREF _Toc24840 \h </w:instrText>
        </w:r>
        <w:r>
          <w:fldChar w:fldCharType="separate"/>
        </w:r>
        <w:r>
          <w:t>20</w:t>
        </w:r>
        <w:r>
          <w:fldChar w:fldCharType="end"/>
        </w:r>
      </w:hyperlink>
    </w:p>
    <w:p>
      <w:pPr>
        <w:pStyle w:val="TOC2"/>
        <w:tabs>
          <w:tab w:val="right" w:leader="dot" w:pos="8306"/>
        </w:tabs>
      </w:pPr>
      <w:hyperlink w:anchor="_Toc30791" w:history="1">
        <w:r>
          <w:rPr>
            <w:rFonts w:ascii="仿宋" w:eastAsia="仿宋" w:hAnsi="仿宋" w:cs="仿宋" w:hint="eastAsia"/>
            <w:lang w:eastAsia="zh-CN"/>
          </w:rPr>
          <w:t>(二)、建设规模</w:t>
        </w:r>
        <w:r>
          <w:tab/>
        </w:r>
        <w:r>
          <w:fldChar w:fldCharType="begin"/>
        </w:r>
        <w:r>
          <w:instrText xml:space="preserve"> PAGEREF _Toc30791 \h </w:instrText>
        </w:r>
        <w:r>
          <w:fldChar w:fldCharType="separate"/>
        </w:r>
        <w:r>
          <w:t>20</w:t>
        </w:r>
        <w:r>
          <w:fldChar w:fldCharType="end"/>
        </w:r>
      </w:hyperlink>
    </w:p>
    <w:p>
      <w:pPr>
        <w:pStyle w:val="TOC1"/>
        <w:tabs>
          <w:tab w:val="right" w:leader="dot" w:pos="8306"/>
        </w:tabs>
      </w:pPr>
      <w:hyperlink w:anchor="_Toc14146" w:history="1">
        <w:r>
          <w:rPr>
            <w:rFonts w:ascii="仿宋" w:eastAsia="仿宋" w:hAnsi="仿宋" w:cs="仿宋" w:hint="eastAsia"/>
            <w:lang w:eastAsia="zh-CN"/>
          </w:rPr>
          <w:t>七、井中声波透视仪项目计划安排</w:t>
        </w:r>
        <w:r>
          <w:tab/>
        </w:r>
        <w:r>
          <w:fldChar w:fldCharType="begin"/>
        </w:r>
        <w:r>
          <w:instrText xml:space="preserve"> PAGEREF _Toc14146 \h </w:instrText>
        </w:r>
        <w:r>
          <w:fldChar w:fldCharType="separate"/>
        </w:r>
        <w:r>
          <w:t>22</w:t>
        </w:r>
        <w:r>
          <w:fldChar w:fldCharType="end"/>
        </w:r>
      </w:hyperlink>
    </w:p>
    <w:p>
      <w:pPr>
        <w:pStyle w:val="TOC2"/>
        <w:tabs>
          <w:tab w:val="right" w:leader="dot" w:pos="8306"/>
        </w:tabs>
      </w:pPr>
      <w:hyperlink w:anchor="_Toc18840" w:history="1">
        <w:r>
          <w:rPr>
            <w:rFonts w:ascii="仿宋" w:eastAsia="仿宋" w:hAnsi="仿宋" w:cs="仿宋" w:hint="eastAsia"/>
            <w:lang w:eastAsia="zh-CN"/>
          </w:rPr>
          <w:t>(一)、建设周期</w:t>
        </w:r>
        <w:r>
          <w:tab/>
        </w:r>
        <w:r>
          <w:fldChar w:fldCharType="begin"/>
        </w:r>
        <w:r>
          <w:instrText xml:space="preserve"> PAGEREF _Toc18840 \h </w:instrText>
        </w:r>
        <w:r>
          <w:fldChar w:fldCharType="separate"/>
        </w:r>
        <w:r>
          <w:t>22</w:t>
        </w:r>
        <w:r>
          <w:fldChar w:fldCharType="end"/>
        </w:r>
      </w:hyperlink>
    </w:p>
    <w:p>
      <w:pPr>
        <w:pStyle w:val="TOC2"/>
        <w:tabs>
          <w:tab w:val="right" w:leader="dot" w:pos="8306"/>
        </w:tabs>
      </w:pPr>
      <w:hyperlink w:anchor="_Toc19573" w:history="1">
        <w:r>
          <w:rPr>
            <w:rFonts w:ascii="仿宋" w:eastAsia="仿宋" w:hAnsi="仿宋" w:cs="仿宋" w:hint="eastAsia"/>
            <w:lang w:eastAsia="zh-CN"/>
          </w:rPr>
          <w:t>(二)、建设进度</w:t>
        </w:r>
        <w:r>
          <w:tab/>
        </w:r>
        <w:r>
          <w:fldChar w:fldCharType="begin"/>
        </w:r>
        <w:r>
          <w:instrText xml:space="preserve"> PAGEREF _Toc19573 \h </w:instrText>
        </w:r>
        <w:r>
          <w:fldChar w:fldCharType="separate"/>
        </w:r>
        <w:r>
          <w:t>23</w:t>
        </w:r>
        <w:r>
          <w:fldChar w:fldCharType="end"/>
        </w:r>
      </w:hyperlink>
    </w:p>
    <w:p>
      <w:pPr>
        <w:pStyle w:val="TOC2"/>
        <w:tabs>
          <w:tab w:val="right" w:leader="dot" w:pos="8306"/>
        </w:tabs>
      </w:pPr>
      <w:hyperlink w:anchor="_Toc24373" w:history="1">
        <w:r>
          <w:rPr>
            <w:rFonts w:ascii="仿宋" w:eastAsia="仿宋" w:hAnsi="仿宋" w:cs="仿宋" w:hint="eastAsia"/>
            <w:lang w:eastAsia="zh-CN"/>
          </w:rPr>
          <w:t>(三)、进度安排注意事项</w:t>
        </w:r>
        <w:r>
          <w:tab/>
        </w:r>
        <w:r>
          <w:fldChar w:fldCharType="begin"/>
        </w:r>
        <w:r>
          <w:instrText xml:space="preserve"> PAGEREF _Toc24373 \h </w:instrText>
        </w:r>
        <w:r>
          <w:fldChar w:fldCharType="separate"/>
        </w:r>
        <w:r>
          <w:t>24</w:t>
        </w:r>
        <w:r>
          <w:fldChar w:fldCharType="end"/>
        </w:r>
      </w:hyperlink>
    </w:p>
    <w:p>
      <w:pPr>
        <w:pStyle w:val="TOC2"/>
        <w:tabs>
          <w:tab w:val="right" w:leader="dot" w:pos="8306"/>
        </w:tabs>
      </w:pPr>
      <w:hyperlink w:anchor="_Toc14877" w:history="1">
        <w:r>
          <w:rPr>
            <w:rFonts w:ascii="仿宋" w:eastAsia="仿宋" w:hAnsi="仿宋" w:cs="仿宋" w:hint="eastAsia"/>
            <w:lang w:eastAsia="zh-CN"/>
          </w:rPr>
          <w:t>(四)、人力资源配置</w:t>
        </w:r>
        <w:r>
          <w:tab/>
        </w:r>
        <w:r>
          <w:fldChar w:fldCharType="begin"/>
        </w:r>
        <w:r>
          <w:instrText xml:space="preserve"> PAGEREF _Toc14877 \h </w:instrText>
        </w:r>
        <w:r>
          <w:fldChar w:fldCharType="separate"/>
        </w:r>
        <w:r>
          <w:t>25</w:t>
        </w:r>
        <w:r>
          <w:fldChar w:fldCharType="end"/>
        </w:r>
      </w:hyperlink>
    </w:p>
    <w:p>
      <w:pPr>
        <w:pStyle w:val="TOC1"/>
        <w:tabs>
          <w:tab w:val="right" w:leader="dot" w:pos="8306"/>
        </w:tabs>
      </w:pPr>
      <w:hyperlink w:anchor="_Toc90" w:history="1">
        <w:r>
          <w:rPr>
            <w:rFonts w:ascii="仿宋" w:eastAsia="仿宋" w:hAnsi="仿宋" w:cs="仿宋" w:hint="eastAsia"/>
            <w:lang w:eastAsia="zh-CN"/>
          </w:rPr>
          <w:t>八、井中声波透视仪项目风险管理</w:t>
        </w:r>
        <w:r>
          <w:tab/>
        </w:r>
        <w:r>
          <w:fldChar w:fldCharType="begin"/>
        </w:r>
        <w:r>
          <w:instrText xml:space="preserve"> PAGEREF _Toc90 \h </w:instrText>
        </w:r>
        <w:r>
          <w:fldChar w:fldCharType="separate"/>
        </w:r>
        <w:r>
          <w:t>26</w:t>
        </w:r>
        <w:r>
          <w:fldChar w:fldCharType="end"/>
        </w:r>
      </w:hyperlink>
    </w:p>
    <w:p>
      <w:pPr>
        <w:pStyle w:val="TOC2"/>
        <w:tabs>
          <w:tab w:val="right" w:leader="dot" w:pos="8306"/>
        </w:tabs>
      </w:pPr>
      <w:hyperlink w:anchor="_Toc14198" w:history="1">
        <w:r>
          <w:rPr>
            <w:rFonts w:ascii="仿宋" w:eastAsia="仿宋" w:hAnsi="仿宋" w:cs="仿宋" w:hint="eastAsia"/>
            <w:lang w:eastAsia="zh-CN"/>
          </w:rPr>
          <w:t>(一)、风险识别与评估</w:t>
        </w:r>
        <w:r>
          <w:tab/>
        </w:r>
        <w:r>
          <w:fldChar w:fldCharType="begin"/>
        </w:r>
        <w:r>
          <w:instrText xml:space="preserve"> PAGEREF _Toc14198 \h </w:instrText>
        </w:r>
        <w:r>
          <w:fldChar w:fldCharType="separate"/>
        </w:r>
        <w:r>
          <w:t>26</w:t>
        </w:r>
        <w:r>
          <w:fldChar w:fldCharType="end"/>
        </w:r>
      </w:hyperlink>
    </w:p>
    <w:p>
      <w:pPr>
        <w:pStyle w:val="TOC2"/>
        <w:tabs>
          <w:tab w:val="right" w:leader="dot" w:pos="8306"/>
        </w:tabs>
      </w:pPr>
      <w:hyperlink w:anchor="_Toc2199" w:history="1">
        <w:r>
          <w:rPr>
            <w:rFonts w:ascii="仿宋" w:eastAsia="仿宋" w:hAnsi="仿宋" w:cs="仿宋" w:hint="eastAsia"/>
            <w:lang w:eastAsia="zh-CN"/>
          </w:rPr>
          <w:t>(二)、风险应对策略</w:t>
        </w:r>
        <w:r>
          <w:tab/>
        </w:r>
        <w:r>
          <w:fldChar w:fldCharType="begin"/>
        </w:r>
        <w:r>
          <w:instrText xml:space="preserve"> PAGEREF _Toc2199 \h </w:instrText>
        </w:r>
        <w:r>
          <w:fldChar w:fldCharType="separate"/>
        </w:r>
        <w:r>
          <w:t>27</w:t>
        </w:r>
        <w:r>
          <w:fldChar w:fldCharType="end"/>
        </w:r>
      </w:hyperlink>
    </w:p>
    <w:p>
      <w:pPr>
        <w:pStyle w:val="TOC2"/>
        <w:tabs>
          <w:tab w:val="right" w:leader="dot" w:pos="8306"/>
        </w:tabs>
      </w:pPr>
      <w:hyperlink w:anchor="_Toc13835" w:history="1">
        <w:r>
          <w:rPr>
            <w:rFonts w:ascii="仿宋" w:eastAsia="仿宋" w:hAnsi="仿宋" w:cs="仿宋" w:hint="eastAsia"/>
            <w:lang w:eastAsia="zh-CN"/>
          </w:rPr>
          <w:t>(三)、风险监控与控制</w:t>
        </w:r>
        <w:r>
          <w:tab/>
        </w:r>
        <w:r>
          <w:fldChar w:fldCharType="begin"/>
        </w:r>
        <w:r>
          <w:instrText xml:space="preserve"> PAGEREF _Toc13835 \h </w:instrText>
        </w:r>
        <w:r>
          <w:fldChar w:fldCharType="separate"/>
        </w:r>
        <w:r>
          <w:t>29</w:t>
        </w:r>
        <w:r>
          <w:fldChar w:fldCharType="end"/>
        </w:r>
      </w:hyperlink>
    </w:p>
    <w:p>
      <w:pPr>
        <w:pStyle w:val="TOC1"/>
        <w:tabs>
          <w:tab w:val="right" w:leader="dot" w:pos="8306"/>
        </w:tabs>
      </w:pPr>
      <w:hyperlink w:anchor="_Toc32412" w:history="1">
        <w:r>
          <w:rPr>
            <w:rFonts w:ascii="仿宋" w:eastAsia="仿宋" w:hAnsi="仿宋" w:cs="仿宋" w:hint="eastAsia"/>
            <w:lang w:eastAsia="zh-CN"/>
          </w:rPr>
          <w:t>九、井中声波透视仪项目环境影响分析</w:t>
        </w:r>
        <w:r>
          <w:tab/>
        </w:r>
        <w:r>
          <w:fldChar w:fldCharType="begin"/>
        </w:r>
        <w:r>
          <w:instrText xml:space="preserve"> PAGEREF _Toc32412 \h </w:instrText>
        </w:r>
        <w:r>
          <w:fldChar w:fldCharType="separate"/>
        </w:r>
        <w:r>
          <w:t>30</w:t>
        </w:r>
        <w:r>
          <w:fldChar w:fldCharType="end"/>
        </w:r>
      </w:hyperlink>
    </w:p>
    <w:p>
      <w:pPr>
        <w:pStyle w:val="TOC2"/>
        <w:tabs>
          <w:tab w:val="right" w:leader="dot" w:pos="8306"/>
        </w:tabs>
      </w:pPr>
      <w:hyperlink w:anchor="_Toc22479" w:history="1">
        <w:r>
          <w:rPr>
            <w:rFonts w:ascii="仿宋" w:eastAsia="仿宋" w:hAnsi="仿宋" w:cs="仿宋" w:hint="eastAsia"/>
            <w:lang w:eastAsia="zh-CN"/>
          </w:rPr>
          <w:t>(一)、建设区域环境质量现状</w:t>
        </w:r>
        <w:r>
          <w:tab/>
        </w:r>
        <w:r>
          <w:fldChar w:fldCharType="begin"/>
        </w:r>
        <w:r>
          <w:instrText xml:space="preserve"> PAGEREF _Toc22479 \h </w:instrText>
        </w:r>
        <w:r>
          <w:fldChar w:fldCharType="separate"/>
        </w:r>
        <w:r>
          <w:t>30</w:t>
        </w:r>
        <w:r>
          <w:fldChar w:fldCharType="end"/>
        </w:r>
      </w:hyperlink>
    </w:p>
    <w:p>
      <w:pPr>
        <w:pStyle w:val="TOC2"/>
        <w:tabs>
          <w:tab w:val="right" w:leader="dot" w:pos="8306"/>
        </w:tabs>
      </w:pPr>
      <w:hyperlink w:anchor="_Toc624" w:history="1">
        <w:r>
          <w:rPr>
            <w:rFonts w:ascii="仿宋" w:eastAsia="仿宋" w:hAnsi="仿宋" w:cs="仿宋" w:hint="eastAsia"/>
            <w:lang w:eastAsia="zh-CN"/>
          </w:rPr>
          <w:t>(二)、建设期环境保护</w:t>
        </w:r>
        <w:r>
          <w:tab/>
        </w:r>
        <w:r>
          <w:fldChar w:fldCharType="begin"/>
        </w:r>
        <w:r>
          <w:instrText xml:space="preserve"> PAGEREF _Toc624 \h </w:instrText>
        </w:r>
        <w:r>
          <w:fldChar w:fldCharType="separate"/>
        </w:r>
        <w:r>
          <w:t>31</w:t>
        </w:r>
        <w:r>
          <w:fldChar w:fldCharType="end"/>
        </w:r>
      </w:hyperlink>
    </w:p>
    <w:p>
      <w:pPr>
        <w:pStyle w:val="TOC2"/>
        <w:tabs>
          <w:tab w:val="right" w:leader="dot" w:pos="8306"/>
        </w:tabs>
      </w:pPr>
      <w:hyperlink w:anchor="_Toc13068" w:history="1">
        <w:r>
          <w:rPr>
            <w:rFonts w:ascii="仿宋" w:eastAsia="仿宋" w:hAnsi="仿宋" w:cs="仿宋" w:hint="eastAsia"/>
            <w:lang w:eastAsia="zh-CN"/>
          </w:rPr>
          <w:t>(三)、运营期环境保护</w:t>
        </w:r>
        <w:r>
          <w:tab/>
        </w:r>
        <w:r>
          <w:fldChar w:fldCharType="begin"/>
        </w:r>
        <w:r>
          <w:instrText xml:space="preserve"> PAGEREF _Toc13068 \h </w:instrText>
        </w:r>
        <w:r>
          <w:fldChar w:fldCharType="separate"/>
        </w:r>
        <w:r>
          <w:t>33</w:t>
        </w:r>
        <w:r>
          <w:fldChar w:fldCharType="end"/>
        </w:r>
      </w:hyperlink>
    </w:p>
    <w:p>
      <w:pPr>
        <w:pStyle w:val="TOC2"/>
        <w:tabs>
          <w:tab w:val="right" w:leader="dot" w:pos="8306"/>
        </w:tabs>
      </w:pPr>
      <w:hyperlink w:anchor="_Toc22060" w:history="1">
        <w:r>
          <w:rPr>
            <w:rFonts w:ascii="仿宋" w:eastAsia="仿宋" w:hAnsi="仿宋" w:cs="仿宋" w:hint="eastAsia"/>
            <w:lang w:eastAsia="zh-CN"/>
          </w:rPr>
          <w:t>(四)、井中声波透视仪项目建设对区域经济的影响</w:t>
        </w:r>
        <w:r>
          <w:tab/>
        </w:r>
        <w:r>
          <w:fldChar w:fldCharType="begin"/>
        </w:r>
        <w:r>
          <w:instrText xml:space="preserve"> PAGEREF _Toc22060 \h </w:instrText>
        </w:r>
        <w:r>
          <w:fldChar w:fldCharType="separate"/>
        </w:r>
        <w:r>
          <w:t>34</w:t>
        </w:r>
        <w:r>
          <w:fldChar w:fldCharType="end"/>
        </w:r>
      </w:hyperlink>
    </w:p>
    <w:p>
      <w:pPr>
        <w:pStyle w:val="TOC2"/>
        <w:tabs>
          <w:tab w:val="right" w:leader="dot" w:pos="8306"/>
        </w:tabs>
      </w:pPr>
      <w:hyperlink w:anchor="_Toc15011" w:history="1">
        <w:r>
          <w:rPr>
            <w:rFonts w:ascii="仿宋" w:eastAsia="仿宋" w:hAnsi="仿宋" w:cs="仿宋" w:hint="eastAsia"/>
            <w:lang w:eastAsia="zh-CN"/>
          </w:rPr>
          <w:t>(五)、废弃物处理</w:t>
        </w:r>
        <w:r>
          <w:tab/>
        </w:r>
        <w:r>
          <w:fldChar w:fldCharType="begin"/>
        </w:r>
        <w:r>
          <w:instrText xml:space="preserve"> PAGEREF _Toc15011 \h </w:instrText>
        </w:r>
        <w:r>
          <w:fldChar w:fldCharType="separate"/>
        </w:r>
        <w:r>
          <w:t>36</w:t>
        </w:r>
        <w:r>
          <w:fldChar w:fldCharType="end"/>
        </w:r>
      </w:hyperlink>
    </w:p>
    <w:p>
      <w:pPr>
        <w:pStyle w:val="TOC2"/>
        <w:tabs>
          <w:tab w:val="right" w:leader="dot" w:pos="8306"/>
        </w:tabs>
      </w:pPr>
      <w:hyperlink w:anchor="_Toc7597" w:history="1">
        <w:r>
          <w:rPr>
            <w:rFonts w:ascii="仿宋" w:eastAsia="仿宋" w:hAnsi="仿宋" w:cs="仿宋" w:hint="eastAsia"/>
            <w:lang w:eastAsia="zh-CN"/>
          </w:rPr>
          <w:t>(六)、特殊环境影响分析</w:t>
        </w:r>
        <w:r>
          <w:tab/>
        </w:r>
        <w:r>
          <w:fldChar w:fldCharType="begin"/>
        </w:r>
        <w:r>
          <w:instrText xml:space="preserve"> PAGEREF _Toc7597 \h </w:instrText>
        </w:r>
        <w:r>
          <w:fldChar w:fldCharType="separate"/>
        </w:r>
        <w:r>
          <w:t>37</w:t>
        </w:r>
        <w:r>
          <w:fldChar w:fldCharType="end"/>
        </w:r>
      </w:hyperlink>
    </w:p>
    <w:p>
      <w:pPr>
        <w:pStyle w:val="TOC2"/>
        <w:tabs>
          <w:tab w:val="right" w:leader="dot" w:pos="8306"/>
        </w:tabs>
      </w:pPr>
      <w:hyperlink w:anchor="_Toc5490" w:history="1">
        <w:r>
          <w:rPr>
            <w:rFonts w:ascii="仿宋" w:eastAsia="仿宋" w:hAnsi="仿宋" w:cs="仿宋" w:hint="eastAsia"/>
            <w:lang w:eastAsia="zh-CN"/>
          </w:rPr>
          <w:t>(七)、清洁生产</w:t>
        </w:r>
        <w:r>
          <w:tab/>
        </w:r>
        <w:r>
          <w:fldChar w:fldCharType="begin"/>
        </w:r>
        <w:r>
          <w:instrText xml:space="preserve"> PAGEREF _Toc5490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53" w:history="1">
        <w:r>
          <w:rPr>
            <w:rFonts w:ascii="仿宋" w:eastAsia="仿宋" w:hAnsi="仿宋" w:cs="仿宋" w:hint="eastAsia"/>
            <w:lang w:eastAsia="zh-CN"/>
          </w:rPr>
          <w:t>(八)、环境保护综合评价</w:t>
        </w:r>
        <w:r>
          <w:tab/>
        </w:r>
        <w:r>
          <w:fldChar w:fldCharType="begin"/>
        </w:r>
        <w:r>
          <w:instrText xml:space="preserve"> PAGEREF _Toc5353 \h </w:instrText>
        </w:r>
        <w:r>
          <w:fldChar w:fldCharType="separate"/>
        </w:r>
        <w:r>
          <w:t>40</w:t>
        </w:r>
        <w:r>
          <w:fldChar w:fldCharType="end"/>
        </w:r>
      </w:hyperlink>
    </w:p>
    <w:p>
      <w:pPr>
        <w:pStyle w:val="TOC1"/>
        <w:tabs>
          <w:tab w:val="right" w:leader="dot" w:pos="8306"/>
        </w:tabs>
      </w:pPr>
      <w:hyperlink w:anchor="_Toc17892" w:history="1">
        <w:r>
          <w:rPr>
            <w:rFonts w:ascii="仿宋" w:eastAsia="仿宋" w:hAnsi="仿宋" w:cs="仿宋" w:hint="eastAsia"/>
            <w:lang w:eastAsia="zh-CN"/>
          </w:rPr>
          <w:t>十、井中声波透视仪项目经营效益</w:t>
        </w:r>
        <w:r>
          <w:tab/>
        </w:r>
        <w:r>
          <w:fldChar w:fldCharType="begin"/>
        </w:r>
        <w:r>
          <w:instrText xml:space="preserve"> PAGEREF _Toc17892 \h </w:instrText>
        </w:r>
        <w:r>
          <w:fldChar w:fldCharType="separate"/>
        </w:r>
        <w:r>
          <w:t>41</w:t>
        </w:r>
        <w:r>
          <w:fldChar w:fldCharType="end"/>
        </w:r>
      </w:hyperlink>
    </w:p>
    <w:p>
      <w:pPr>
        <w:pStyle w:val="TOC2"/>
        <w:tabs>
          <w:tab w:val="right" w:leader="dot" w:pos="8306"/>
        </w:tabs>
      </w:pPr>
      <w:hyperlink w:anchor="_Toc14784" w:history="1">
        <w:r>
          <w:rPr>
            <w:rFonts w:ascii="仿宋" w:eastAsia="仿宋" w:hAnsi="仿宋" w:cs="仿宋" w:hint="eastAsia"/>
            <w:lang w:eastAsia="zh-CN"/>
          </w:rPr>
          <w:t>(一)、经济评价财务测算</w:t>
        </w:r>
        <w:r>
          <w:tab/>
        </w:r>
        <w:r>
          <w:fldChar w:fldCharType="begin"/>
        </w:r>
        <w:r>
          <w:instrText xml:space="preserve"> PAGEREF _Toc14784 \h </w:instrText>
        </w:r>
        <w:r>
          <w:fldChar w:fldCharType="separate"/>
        </w:r>
        <w:r>
          <w:t>41</w:t>
        </w:r>
        <w:r>
          <w:fldChar w:fldCharType="end"/>
        </w:r>
      </w:hyperlink>
    </w:p>
    <w:p>
      <w:pPr>
        <w:pStyle w:val="TOC2"/>
        <w:tabs>
          <w:tab w:val="right" w:leader="dot" w:pos="8306"/>
        </w:tabs>
      </w:pPr>
      <w:hyperlink w:anchor="_Toc19184" w:history="1">
        <w:r>
          <w:rPr>
            <w:rFonts w:ascii="仿宋" w:eastAsia="仿宋" w:hAnsi="仿宋" w:cs="仿宋" w:hint="eastAsia"/>
            <w:lang w:eastAsia="zh-CN"/>
          </w:rPr>
          <w:t>(二)、井中声波透视仪项目盈利能力分析</w:t>
        </w:r>
        <w:r>
          <w:tab/>
        </w:r>
        <w:r>
          <w:fldChar w:fldCharType="begin"/>
        </w:r>
        <w:r>
          <w:instrText xml:space="preserve"> PAGEREF _Toc19184 \h </w:instrText>
        </w:r>
        <w:r>
          <w:fldChar w:fldCharType="separate"/>
        </w:r>
        <w:r>
          <w:t>42</w:t>
        </w:r>
        <w:r>
          <w:fldChar w:fldCharType="end"/>
        </w:r>
      </w:hyperlink>
    </w:p>
    <w:p>
      <w:pPr>
        <w:pStyle w:val="TOC1"/>
        <w:tabs>
          <w:tab w:val="right" w:leader="dot" w:pos="8306"/>
        </w:tabs>
      </w:pPr>
      <w:hyperlink w:anchor="_Toc3460" w:history="1">
        <w:r>
          <w:rPr>
            <w:rFonts w:ascii="仿宋" w:eastAsia="仿宋" w:hAnsi="仿宋" w:cs="仿宋" w:hint="eastAsia"/>
            <w:lang w:eastAsia="zh-CN"/>
          </w:rPr>
          <w:t>十一、井中声波透视仪项目人力资源培养与发展</w:t>
        </w:r>
        <w:r>
          <w:tab/>
        </w:r>
        <w:r>
          <w:fldChar w:fldCharType="begin"/>
        </w:r>
        <w:r>
          <w:instrText xml:space="preserve"> PAGEREF _Toc3460 \h </w:instrText>
        </w:r>
        <w:r>
          <w:fldChar w:fldCharType="separate"/>
        </w:r>
        <w:r>
          <w:t>43</w:t>
        </w:r>
        <w:r>
          <w:fldChar w:fldCharType="end"/>
        </w:r>
      </w:hyperlink>
    </w:p>
    <w:p>
      <w:pPr>
        <w:pStyle w:val="TOC2"/>
        <w:tabs>
          <w:tab w:val="right" w:leader="dot" w:pos="8306"/>
        </w:tabs>
      </w:pPr>
      <w:hyperlink w:anchor="_Toc28174" w:history="1">
        <w:r>
          <w:rPr>
            <w:rFonts w:ascii="仿宋" w:eastAsia="仿宋" w:hAnsi="仿宋" w:cs="仿宋" w:hint="eastAsia"/>
            <w:lang w:eastAsia="zh-CN"/>
          </w:rPr>
          <w:t>(一)、人才需求与规划</w:t>
        </w:r>
        <w:r>
          <w:tab/>
        </w:r>
        <w:r>
          <w:fldChar w:fldCharType="begin"/>
        </w:r>
        <w:r>
          <w:instrText xml:space="preserve"> PAGEREF _Toc28174 \h </w:instrText>
        </w:r>
        <w:r>
          <w:fldChar w:fldCharType="separate"/>
        </w:r>
        <w:r>
          <w:t>43</w:t>
        </w:r>
        <w:r>
          <w:fldChar w:fldCharType="end"/>
        </w:r>
      </w:hyperlink>
    </w:p>
    <w:p>
      <w:pPr>
        <w:pStyle w:val="TOC2"/>
        <w:tabs>
          <w:tab w:val="right" w:leader="dot" w:pos="8306"/>
        </w:tabs>
      </w:pPr>
      <w:hyperlink w:anchor="_Toc29580" w:history="1">
        <w:r>
          <w:rPr>
            <w:rFonts w:ascii="仿宋" w:eastAsia="仿宋" w:hAnsi="仿宋" w:cs="仿宋" w:hint="eastAsia"/>
            <w:lang w:eastAsia="zh-CN"/>
          </w:rPr>
          <w:t>(二)、培训与发展计划</w:t>
        </w:r>
        <w:r>
          <w:tab/>
        </w:r>
        <w:r>
          <w:fldChar w:fldCharType="begin"/>
        </w:r>
        <w:r>
          <w:instrText xml:space="preserve"> PAGEREF _Toc29580 \h </w:instrText>
        </w:r>
        <w:r>
          <w:fldChar w:fldCharType="separate"/>
        </w:r>
        <w:r>
          <w:t>44</w:t>
        </w:r>
        <w:r>
          <w:fldChar w:fldCharType="end"/>
        </w:r>
      </w:hyperlink>
    </w:p>
    <w:p>
      <w:pPr>
        <w:pStyle w:val="TOC1"/>
        <w:tabs>
          <w:tab w:val="right" w:leader="dot" w:pos="8306"/>
        </w:tabs>
      </w:pPr>
      <w:hyperlink w:anchor="_Toc19956" w:history="1">
        <w:r>
          <w:rPr>
            <w:rFonts w:ascii="仿宋" w:eastAsia="仿宋" w:hAnsi="仿宋" w:cs="仿宋" w:hint="eastAsia"/>
            <w:lang w:eastAsia="zh-CN"/>
          </w:rPr>
          <w:t>十二、井中声波透视仪项目人力资源管理</w:t>
        </w:r>
        <w:r>
          <w:tab/>
        </w:r>
        <w:r>
          <w:fldChar w:fldCharType="begin"/>
        </w:r>
        <w:r>
          <w:instrText xml:space="preserve"> PAGEREF _Toc19956 \h </w:instrText>
        </w:r>
        <w:r>
          <w:fldChar w:fldCharType="separate"/>
        </w:r>
        <w:r>
          <w:t>44</w:t>
        </w:r>
        <w:r>
          <w:fldChar w:fldCharType="end"/>
        </w:r>
      </w:hyperlink>
    </w:p>
    <w:p>
      <w:pPr>
        <w:pStyle w:val="TOC2"/>
        <w:tabs>
          <w:tab w:val="right" w:leader="dot" w:pos="8306"/>
        </w:tabs>
      </w:pPr>
      <w:hyperlink w:anchor="_Toc7560" w:history="1">
        <w:r>
          <w:rPr>
            <w:rFonts w:ascii="仿宋" w:eastAsia="仿宋" w:hAnsi="仿宋" w:cs="仿宋" w:hint="eastAsia"/>
            <w:lang w:eastAsia="zh-CN"/>
          </w:rPr>
          <w:t>(一)、建立健全的预算管理制度</w:t>
        </w:r>
        <w:r>
          <w:tab/>
        </w:r>
        <w:r>
          <w:fldChar w:fldCharType="begin"/>
        </w:r>
        <w:r>
          <w:instrText xml:space="preserve"> PAGEREF _Toc7560 \h </w:instrText>
        </w:r>
        <w:r>
          <w:fldChar w:fldCharType="separate"/>
        </w:r>
        <w:r>
          <w:t>44</w:t>
        </w:r>
        <w:r>
          <w:fldChar w:fldCharType="end"/>
        </w:r>
      </w:hyperlink>
    </w:p>
    <w:p>
      <w:pPr>
        <w:pStyle w:val="TOC2"/>
        <w:tabs>
          <w:tab w:val="right" w:leader="dot" w:pos="8306"/>
        </w:tabs>
      </w:pPr>
      <w:hyperlink w:anchor="_Toc29717" w:history="1">
        <w:r>
          <w:rPr>
            <w:rFonts w:ascii="仿宋" w:eastAsia="仿宋" w:hAnsi="仿宋" w:cs="仿宋" w:hint="eastAsia"/>
            <w:lang w:eastAsia="zh-CN"/>
          </w:rPr>
          <w:t>(二)、加强资金流动监控</w:t>
        </w:r>
        <w:r>
          <w:tab/>
        </w:r>
        <w:r>
          <w:fldChar w:fldCharType="begin"/>
        </w:r>
        <w:r>
          <w:instrText xml:space="preserve"> PAGEREF _Toc29717 \h </w:instrText>
        </w:r>
        <w:r>
          <w:fldChar w:fldCharType="separate"/>
        </w:r>
        <w:r>
          <w:t>46</w:t>
        </w:r>
        <w:r>
          <w:fldChar w:fldCharType="end"/>
        </w:r>
      </w:hyperlink>
    </w:p>
    <w:p>
      <w:pPr>
        <w:pStyle w:val="TOC2"/>
        <w:tabs>
          <w:tab w:val="right" w:leader="dot" w:pos="8306"/>
        </w:tabs>
      </w:pPr>
      <w:hyperlink w:anchor="_Toc15233" w:history="1">
        <w:r>
          <w:rPr>
            <w:rFonts w:ascii="仿宋" w:eastAsia="仿宋" w:hAnsi="仿宋" w:cs="仿宋" w:hint="eastAsia"/>
            <w:lang w:eastAsia="zh-CN"/>
          </w:rPr>
          <w:t>(三)、制定完善的风险控制机制</w:t>
        </w:r>
        <w:r>
          <w:tab/>
        </w:r>
        <w:r>
          <w:fldChar w:fldCharType="begin"/>
        </w:r>
        <w:r>
          <w:instrText xml:space="preserve"> PAGEREF _Toc15233 \h </w:instrText>
        </w:r>
        <w:r>
          <w:fldChar w:fldCharType="separate"/>
        </w:r>
        <w:r>
          <w:t>47</w:t>
        </w:r>
        <w:r>
          <w:fldChar w:fldCharType="end"/>
        </w:r>
      </w:hyperlink>
    </w:p>
    <w:p>
      <w:pPr>
        <w:pStyle w:val="TOC2"/>
        <w:tabs>
          <w:tab w:val="right" w:leader="dot" w:pos="8306"/>
        </w:tabs>
      </w:pPr>
      <w:hyperlink w:anchor="_Toc29494" w:history="1">
        <w:r>
          <w:rPr>
            <w:rFonts w:ascii="仿宋" w:eastAsia="仿宋" w:hAnsi="仿宋" w:cs="仿宋" w:hint="eastAsia"/>
            <w:lang w:eastAsia="zh-CN"/>
          </w:rPr>
          <w:t>(四)、优化成本管理</w:t>
        </w:r>
        <w:r>
          <w:tab/>
        </w:r>
        <w:r>
          <w:fldChar w:fldCharType="begin"/>
        </w:r>
        <w:r>
          <w:instrText xml:space="preserve"> PAGEREF _Toc29494 \h </w:instrText>
        </w:r>
        <w:r>
          <w:fldChar w:fldCharType="separate"/>
        </w:r>
        <w:r>
          <w:t>48</w:t>
        </w:r>
        <w:r>
          <w:fldChar w:fldCharType="end"/>
        </w:r>
      </w:hyperlink>
    </w:p>
    <w:p>
      <w:pPr>
        <w:pStyle w:val="TOC1"/>
        <w:tabs>
          <w:tab w:val="right" w:leader="dot" w:pos="8306"/>
        </w:tabs>
      </w:pPr>
      <w:hyperlink w:anchor="_Toc5272" w:history="1">
        <w:r>
          <w:rPr>
            <w:rFonts w:ascii="仿宋" w:eastAsia="仿宋" w:hAnsi="仿宋" w:cs="仿宋" w:hint="eastAsia"/>
            <w:lang w:eastAsia="zh-CN"/>
          </w:rPr>
          <w:t>十三、利益相关者分析与沟通计划</w:t>
        </w:r>
        <w:r>
          <w:tab/>
        </w:r>
        <w:r>
          <w:fldChar w:fldCharType="begin"/>
        </w:r>
        <w:r>
          <w:instrText xml:space="preserve"> PAGEREF _Toc5272 \h </w:instrText>
        </w:r>
        <w:r>
          <w:fldChar w:fldCharType="separate"/>
        </w:r>
        <w:r>
          <w:t>50</w:t>
        </w:r>
        <w:r>
          <w:fldChar w:fldCharType="end"/>
        </w:r>
      </w:hyperlink>
    </w:p>
    <w:p>
      <w:pPr>
        <w:pStyle w:val="TOC2"/>
        <w:tabs>
          <w:tab w:val="right" w:leader="dot" w:pos="8306"/>
        </w:tabs>
      </w:pPr>
      <w:hyperlink w:anchor="_Toc16283" w:history="1">
        <w:r>
          <w:rPr>
            <w:rFonts w:ascii="仿宋" w:eastAsia="仿宋" w:hAnsi="仿宋" w:cs="仿宋" w:hint="eastAsia"/>
            <w:lang w:eastAsia="zh-CN"/>
          </w:rPr>
          <w:t>(一)、利益相关者分析</w:t>
        </w:r>
        <w:r>
          <w:tab/>
        </w:r>
        <w:r>
          <w:fldChar w:fldCharType="begin"/>
        </w:r>
        <w:r>
          <w:instrText xml:space="preserve"> PAGEREF _Toc16283 \h </w:instrText>
        </w:r>
        <w:r>
          <w:fldChar w:fldCharType="separate"/>
        </w:r>
        <w:r>
          <w:t>50</w:t>
        </w:r>
        <w:r>
          <w:fldChar w:fldCharType="end"/>
        </w:r>
      </w:hyperlink>
    </w:p>
    <w:p>
      <w:pPr>
        <w:pStyle w:val="TOC2"/>
        <w:tabs>
          <w:tab w:val="right" w:leader="dot" w:pos="8306"/>
        </w:tabs>
      </w:pPr>
      <w:hyperlink w:anchor="_Toc5896" w:history="1">
        <w:r>
          <w:rPr>
            <w:rFonts w:ascii="仿宋" w:eastAsia="仿宋" w:hAnsi="仿宋" w:cs="仿宋" w:hint="eastAsia"/>
            <w:lang w:eastAsia="zh-CN"/>
          </w:rPr>
          <w:t>(二)、沟通计划</w:t>
        </w:r>
        <w:r>
          <w:tab/>
        </w:r>
        <w:r>
          <w:fldChar w:fldCharType="begin"/>
        </w:r>
        <w:r>
          <w:instrText xml:space="preserve"> PAGEREF _Toc5896 \h </w:instrText>
        </w:r>
        <w:r>
          <w:fldChar w:fldCharType="separate"/>
        </w:r>
        <w:r>
          <w:t>51</w:t>
        </w:r>
        <w:r>
          <w:fldChar w:fldCharType="end"/>
        </w:r>
      </w:hyperlink>
    </w:p>
    <w:p>
      <w:pPr>
        <w:pStyle w:val="TOC1"/>
        <w:tabs>
          <w:tab w:val="right" w:leader="dot" w:pos="8306"/>
        </w:tabs>
      </w:pPr>
      <w:hyperlink w:anchor="_Toc13713" w:history="1">
        <w:r>
          <w:rPr>
            <w:rFonts w:ascii="仿宋" w:eastAsia="仿宋" w:hAnsi="仿宋" w:cs="仿宋" w:hint="eastAsia"/>
            <w:lang w:eastAsia="zh-CN"/>
          </w:rPr>
          <w:t>十四、供应链管理</w:t>
        </w:r>
        <w:r>
          <w:tab/>
        </w:r>
        <w:r>
          <w:fldChar w:fldCharType="begin"/>
        </w:r>
        <w:r>
          <w:instrText xml:space="preserve"> PAGEREF _Toc13713 \h </w:instrText>
        </w:r>
        <w:r>
          <w:fldChar w:fldCharType="separate"/>
        </w:r>
        <w:r>
          <w:t>52</w:t>
        </w:r>
        <w:r>
          <w:fldChar w:fldCharType="end"/>
        </w:r>
      </w:hyperlink>
    </w:p>
    <w:p>
      <w:pPr>
        <w:pStyle w:val="TOC2"/>
        <w:tabs>
          <w:tab w:val="right" w:leader="dot" w:pos="8306"/>
        </w:tabs>
      </w:pPr>
      <w:hyperlink w:anchor="_Toc8440" w:history="1">
        <w:r>
          <w:rPr>
            <w:rFonts w:ascii="仿宋" w:eastAsia="仿宋" w:hAnsi="仿宋" w:cs="仿宋" w:hint="eastAsia"/>
            <w:lang w:eastAsia="zh-CN"/>
          </w:rPr>
          <w:t>(一)、供应链战略规划</w:t>
        </w:r>
        <w:r>
          <w:tab/>
        </w:r>
        <w:r>
          <w:fldChar w:fldCharType="begin"/>
        </w:r>
        <w:r>
          <w:instrText xml:space="preserve"> PAGEREF _Toc8440 \h </w:instrText>
        </w:r>
        <w:r>
          <w:fldChar w:fldCharType="separate"/>
        </w:r>
        <w:r>
          <w:t>52</w:t>
        </w:r>
        <w:r>
          <w:fldChar w:fldCharType="end"/>
        </w:r>
      </w:hyperlink>
    </w:p>
    <w:p>
      <w:pPr>
        <w:pStyle w:val="TOC2"/>
        <w:tabs>
          <w:tab w:val="right" w:leader="dot" w:pos="8306"/>
        </w:tabs>
      </w:pPr>
      <w:hyperlink w:anchor="_Toc10599" w:history="1">
        <w:r>
          <w:rPr>
            <w:rFonts w:ascii="仿宋" w:eastAsia="仿宋" w:hAnsi="仿宋" w:cs="仿宋" w:hint="eastAsia"/>
            <w:lang w:eastAsia="zh-CN"/>
          </w:rPr>
          <w:t>(二)、供应商选择与合作</w:t>
        </w:r>
        <w:r>
          <w:tab/>
        </w:r>
        <w:r>
          <w:fldChar w:fldCharType="begin"/>
        </w:r>
        <w:r>
          <w:instrText xml:space="preserve"> PAGEREF _Toc10599 \h </w:instrText>
        </w:r>
        <w:r>
          <w:fldChar w:fldCharType="separate"/>
        </w:r>
        <w:r>
          <w:t>54</w:t>
        </w:r>
        <w:r>
          <w:fldChar w:fldCharType="end"/>
        </w:r>
      </w:hyperlink>
    </w:p>
    <w:p>
      <w:pPr>
        <w:pStyle w:val="TOC2"/>
        <w:tabs>
          <w:tab w:val="right" w:leader="dot" w:pos="8306"/>
        </w:tabs>
      </w:pPr>
      <w:hyperlink w:anchor="_Toc4385" w:history="1">
        <w:r>
          <w:rPr>
            <w:rFonts w:ascii="仿宋" w:eastAsia="仿宋" w:hAnsi="仿宋" w:cs="仿宋" w:hint="eastAsia"/>
            <w:lang w:eastAsia="zh-CN"/>
          </w:rPr>
          <w:t>(三)、物流与库存管理</w:t>
        </w:r>
        <w:r>
          <w:tab/>
        </w:r>
        <w:r>
          <w:fldChar w:fldCharType="begin"/>
        </w:r>
        <w:r>
          <w:instrText xml:space="preserve"> PAGEREF _Toc4385 \h </w:instrText>
        </w:r>
        <w:r>
          <w:fldChar w:fldCharType="separate"/>
        </w:r>
        <w:r>
          <w:t>55</w:t>
        </w:r>
        <w:r>
          <w:fldChar w:fldCharType="end"/>
        </w:r>
      </w:hyperlink>
    </w:p>
    <w:p>
      <w:pPr>
        <w:pStyle w:val="TOC1"/>
        <w:tabs>
          <w:tab w:val="right" w:leader="dot" w:pos="8306"/>
        </w:tabs>
      </w:pPr>
      <w:hyperlink w:anchor="_Toc29715" w:history="1">
        <w:r>
          <w:rPr>
            <w:rFonts w:ascii="仿宋" w:eastAsia="仿宋" w:hAnsi="仿宋" w:cs="仿宋" w:hint="eastAsia"/>
            <w:lang w:eastAsia="zh-CN"/>
          </w:rPr>
          <w:t>十五、质量管理体系</w:t>
        </w:r>
        <w:r>
          <w:tab/>
        </w:r>
        <w:r>
          <w:fldChar w:fldCharType="begin"/>
        </w:r>
        <w:r>
          <w:instrText xml:space="preserve"> PAGEREF _Toc29715 \h </w:instrText>
        </w:r>
        <w:r>
          <w:fldChar w:fldCharType="separate"/>
        </w:r>
        <w:r>
          <w:t>56</w:t>
        </w:r>
        <w:r>
          <w:fldChar w:fldCharType="end"/>
        </w:r>
      </w:hyperlink>
    </w:p>
    <w:p>
      <w:pPr>
        <w:pStyle w:val="TOC2"/>
        <w:tabs>
          <w:tab w:val="right" w:leader="dot" w:pos="8306"/>
        </w:tabs>
      </w:pPr>
      <w:hyperlink w:anchor="_Toc25936" w:history="1">
        <w:r>
          <w:rPr>
            <w:rFonts w:ascii="仿宋" w:eastAsia="仿宋" w:hAnsi="仿宋" w:cs="仿宋" w:hint="eastAsia"/>
            <w:lang w:eastAsia="zh-CN"/>
          </w:rPr>
          <w:t>(一)、质量目标与方针</w:t>
        </w:r>
        <w:r>
          <w:tab/>
        </w:r>
        <w:r>
          <w:fldChar w:fldCharType="begin"/>
        </w:r>
        <w:r>
          <w:instrText xml:space="preserve"> PAGEREF _Toc25936 \h </w:instrText>
        </w:r>
        <w:r>
          <w:fldChar w:fldCharType="separate"/>
        </w:r>
        <w:r>
          <w:t>56</w:t>
        </w:r>
        <w:r>
          <w:fldChar w:fldCharType="end"/>
        </w:r>
      </w:hyperlink>
    </w:p>
    <w:p>
      <w:pPr>
        <w:pStyle w:val="TOC2"/>
        <w:tabs>
          <w:tab w:val="right" w:leader="dot" w:pos="8306"/>
        </w:tabs>
      </w:pPr>
      <w:hyperlink w:anchor="_Toc18963" w:history="1">
        <w:r>
          <w:rPr>
            <w:rFonts w:ascii="仿宋" w:eastAsia="仿宋" w:hAnsi="仿宋" w:cs="仿宋" w:hint="eastAsia"/>
            <w:lang w:eastAsia="zh-CN"/>
          </w:rPr>
          <w:t>(二)、质量管理责任</w:t>
        </w:r>
        <w:r>
          <w:tab/>
        </w:r>
        <w:r>
          <w:fldChar w:fldCharType="begin"/>
        </w:r>
        <w:r>
          <w:instrText xml:space="preserve"> PAGEREF _Toc18963 \h </w:instrText>
        </w:r>
        <w:r>
          <w:fldChar w:fldCharType="separate"/>
        </w:r>
        <w:r>
          <w:t>57</w:t>
        </w:r>
        <w:r>
          <w:fldChar w:fldCharType="end"/>
        </w:r>
      </w:hyperlink>
    </w:p>
    <w:p>
      <w:pPr>
        <w:pStyle w:val="TOC2"/>
        <w:tabs>
          <w:tab w:val="right" w:leader="dot" w:pos="8306"/>
        </w:tabs>
      </w:pPr>
      <w:hyperlink w:anchor="_Toc7754" w:history="1">
        <w:r>
          <w:rPr>
            <w:rFonts w:ascii="仿宋" w:eastAsia="仿宋" w:hAnsi="仿宋" w:cs="仿宋" w:hint="eastAsia"/>
            <w:lang w:eastAsia="zh-CN"/>
          </w:rPr>
          <w:t>(三)、质量管理体系文件</w:t>
        </w:r>
        <w:r>
          <w:tab/>
        </w:r>
        <w:r>
          <w:fldChar w:fldCharType="begin"/>
        </w:r>
        <w:r>
          <w:instrText xml:space="preserve"> PAGEREF _Toc7754 \h </w:instrText>
        </w:r>
        <w:r>
          <w:fldChar w:fldCharType="separate"/>
        </w:r>
        <w:r>
          <w:t>59</w:t>
        </w:r>
        <w:r>
          <w:fldChar w:fldCharType="end"/>
        </w:r>
      </w:hyperlink>
    </w:p>
    <w:p>
      <w:pPr>
        <w:pStyle w:val="TOC2"/>
        <w:tabs>
          <w:tab w:val="right" w:leader="dot" w:pos="8306"/>
        </w:tabs>
      </w:pPr>
      <w:hyperlink w:anchor="_Toc22096" w:history="1">
        <w:r>
          <w:rPr>
            <w:rFonts w:ascii="仿宋" w:eastAsia="仿宋" w:hAnsi="仿宋" w:cs="仿宋" w:hint="eastAsia"/>
            <w:lang w:eastAsia="zh-CN"/>
          </w:rPr>
          <w:t>(四)、质量培训与教育</w:t>
        </w:r>
        <w:r>
          <w:tab/>
        </w:r>
        <w:r>
          <w:fldChar w:fldCharType="begin"/>
        </w:r>
        <w:r>
          <w:instrText xml:space="preserve"> PAGEREF _Toc22096 \h </w:instrText>
        </w:r>
        <w:r>
          <w:fldChar w:fldCharType="separate"/>
        </w:r>
        <w:r>
          <w:t>61</w:t>
        </w:r>
        <w:r>
          <w:fldChar w:fldCharType="end"/>
        </w:r>
      </w:hyperlink>
    </w:p>
    <w:p>
      <w:pPr>
        <w:pStyle w:val="TOC2"/>
        <w:tabs>
          <w:tab w:val="right" w:leader="dot" w:pos="8306"/>
        </w:tabs>
      </w:pPr>
      <w:hyperlink w:anchor="_Toc7084" w:history="1">
        <w:r>
          <w:rPr>
            <w:rFonts w:ascii="仿宋" w:eastAsia="仿宋" w:hAnsi="仿宋" w:cs="仿宋" w:hint="eastAsia"/>
            <w:lang w:eastAsia="zh-CN"/>
          </w:rPr>
          <w:t>(五)、质量审核与评价</w:t>
        </w:r>
        <w:r>
          <w:tab/>
        </w:r>
        <w:r>
          <w:fldChar w:fldCharType="begin"/>
        </w:r>
        <w:r>
          <w:instrText xml:space="preserve"> PAGEREF _Toc7084 \h </w:instrText>
        </w:r>
        <w:r>
          <w:fldChar w:fldCharType="separate"/>
        </w:r>
        <w:r>
          <w:t>62</w:t>
        </w:r>
        <w:r>
          <w:fldChar w:fldCharType="end"/>
        </w:r>
      </w:hyperlink>
    </w:p>
    <w:p>
      <w:pPr>
        <w:pStyle w:val="TOC2"/>
        <w:tabs>
          <w:tab w:val="right" w:leader="dot" w:pos="8306"/>
        </w:tabs>
      </w:pPr>
      <w:hyperlink w:anchor="_Toc8452" w:history="1">
        <w:r>
          <w:rPr>
            <w:rFonts w:ascii="仿宋" w:eastAsia="仿宋" w:hAnsi="仿宋" w:cs="仿宋" w:hint="eastAsia"/>
            <w:lang w:eastAsia="zh-CN"/>
          </w:rPr>
          <w:t>(六)、不符合与纠正措施</w:t>
        </w:r>
        <w:r>
          <w:tab/>
        </w:r>
        <w:r>
          <w:fldChar w:fldCharType="begin"/>
        </w:r>
        <w:r>
          <w:instrText xml:space="preserve"> PAGEREF _Toc8452 \h </w:instrText>
        </w:r>
        <w:r>
          <w:fldChar w:fldCharType="separate"/>
        </w:r>
        <w:r>
          <w:t>63</w:t>
        </w:r>
        <w:r>
          <w:fldChar w:fldCharType="end"/>
        </w:r>
      </w:hyperlink>
    </w:p>
    <w:p>
      <w:pPr>
        <w:pStyle w:val="TOC1"/>
        <w:tabs>
          <w:tab w:val="right" w:leader="dot" w:pos="8306"/>
        </w:tabs>
      </w:pPr>
      <w:hyperlink w:anchor="_Toc30628" w:history="1">
        <w:r>
          <w:rPr>
            <w:rFonts w:ascii="仿宋" w:eastAsia="仿宋" w:hAnsi="仿宋" w:cs="仿宋" w:hint="eastAsia"/>
            <w:lang w:eastAsia="zh-CN"/>
          </w:rPr>
          <w:t>十六、井中声波透视仪项目实施时间节点</w:t>
        </w:r>
        <w:r>
          <w:tab/>
        </w:r>
        <w:r>
          <w:fldChar w:fldCharType="begin"/>
        </w:r>
        <w:r>
          <w:instrText xml:space="preserve"> PAGEREF _Toc30628 \h </w:instrText>
        </w:r>
        <w:r>
          <w:fldChar w:fldCharType="separate"/>
        </w:r>
        <w:r>
          <w:t>64</w:t>
        </w:r>
        <w:r>
          <w:fldChar w:fldCharType="end"/>
        </w:r>
      </w:hyperlink>
    </w:p>
    <w:p>
      <w:pPr>
        <w:pStyle w:val="TOC2"/>
        <w:tabs>
          <w:tab w:val="right" w:leader="dot" w:pos="8306"/>
        </w:tabs>
      </w:pPr>
      <w:hyperlink w:anchor="_Toc19195" w:history="1">
        <w:r>
          <w:rPr>
            <w:rFonts w:ascii="仿宋" w:eastAsia="仿宋" w:hAnsi="仿宋" w:cs="仿宋" w:hint="eastAsia"/>
            <w:lang w:eastAsia="zh-CN"/>
          </w:rPr>
          <w:t>(一)、井中声波透视仪项目启动阶段时间节点</w:t>
        </w:r>
        <w:r>
          <w:tab/>
        </w:r>
        <w:r>
          <w:fldChar w:fldCharType="begin"/>
        </w:r>
        <w:r>
          <w:instrText xml:space="preserve"> PAGEREF _Toc19195 \h </w:instrText>
        </w:r>
        <w:r>
          <w:fldChar w:fldCharType="separate"/>
        </w:r>
        <w:r>
          <w:t>64</w:t>
        </w:r>
        <w:r>
          <w:fldChar w:fldCharType="end"/>
        </w:r>
      </w:hyperlink>
    </w:p>
    <w:p>
      <w:pPr>
        <w:pStyle w:val="TOC2"/>
        <w:tabs>
          <w:tab w:val="right" w:leader="dot" w:pos="8306"/>
        </w:tabs>
      </w:pPr>
      <w:hyperlink w:anchor="_Toc27078" w:history="1">
        <w:r>
          <w:rPr>
            <w:rFonts w:ascii="仿宋" w:eastAsia="仿宋" w:hAnsi="仿宋" w:cs="仿宋" w:hint="eastAsia"/>
            <w:lang w:eastAsia="zh-CN"/>
          </w:rPr>
          <w:t>(二)、井中声波透视仪项目执行阶段时间节点</w:t>
        </w:r>
        <w:r>
          <w:tab/>
        </w:r>
        <w:r>
          <w:fldChar w:fldCharType="begin"/>
        </w:r>
        <w:r>
          <w:instrText xml:space="preserve"> PAGEREF _Toc27078 \h </w:instrText>
        </w:r>
        <w:r>
          <w:fldChar w:fldCharType="separate"/>
        </w:r>
        <w:r>
          <w:t>66</w:t>
        </w:r>
        <w:r>
          <w:fldChar w:fldCharType="end"/>
        </w:r>
      </w:hyperlink>
    </w:p>
    <w:p>
      <w:pPr>
        <w:pStyle w:val="TOC2"/>
        <w:tabs>
          <w:tab w:val="right" w:leader="dot" w:pos="8306"/>
        </w:tabs>
      </w:pPr>
      <w:hyperlink w:anchor="_Toc10144" w:history="1">
        <w:r>
          <w:rPr>
            <w:rFonts w:ascii="仿宋" w:eastAsia="仿宋" w:hAnsi="仿宋" w:cs="仿宋" w:hint="eastAsia"/>
            <w:lang w:eastAsia="zh-CN"/>
          </w:rPr>
          <w:t>(三)、井中声波透视仪项目完成阶段时间节点</w:t>
        </w:r>
        <w:r>
          <w:tab/>
        </w:r>
        <w:r>
          <w:fldChar w:fldCharType="begin"/>
        </w:r>
        <w:r>
          <w:instrText xml:space="preserve"> PAGEREF _Toc10144 \h </w:instrText>
        </w:r>
        <w:r>
          <w:fldChar w:fldCharType="separate"/>
        </w:r>
        <w:r>
          <w:t>67</w:t>
        </w:r>
        <w:r>
          <w:fldChar w:fldCharType="end"/>
        </w:r>
      </w:hyperlink>
    </w:p>
    <w:p>
      <w:pPr>
        <w:pStyle w:val="TOC1"/>
        <w:tabs>
          <w:tab w:val="right" w:leader="dot" w:pos="8306"/>
        </w:tabs>
      </w:pPr>
      <w:hyperlink w:anchor="_Toc12625" w:history="1">
        <w:r>
          <w:rPr>
            <w:rFonts w:ascii="仿宋" w:eastAsia="仿宋" w:hAnsi="仿宋" w:cs="仿宋" w:hint="eastAsia"/>
            <w:lang w:eastAsia="zh-CN"/>
          </w:rPr>
          <w:t>十七、风险识别与分类</w:t>
        </w:r>
        <w:r>
          <w:tab/>
        </w:r>
        <w:r>
          <w:fldChar w:fldCharType="begin"/>
        </w:r>
        <w:r>
          <w:instrText xml:space="preserve"> PAGEREF _Toc12625 \h </w:instrText>
        </w:r>
        <w:r>
          <w:fldChar w:fldCharType="separate"/>
        </w:r>
        <w:r>
          <w:t>68</w:t>
        </w:r>
        <w:r>
          <w:fldChar w:fldCharType="end"/>
        </w:r>
      </w:hyperlink>
    </w:p>
    <w:p>
      <w:pPr>
        <w:pStyle w:val="TOC2"/>
        <w:tabs>
          <w:tab w:val="right" w:leader="dot" w:pos="8306"/>
        </w:tabs>
      </w:pPr>
      <w:hyperlink w:anchor="_Toc21687" w:history="1">
        <w:r>
          <w:rPr>
            <w:rFonts w:ascii="仿宋" w:eastAsia="仿宋" w:hAnsi="仿宋" w:cs="仿宋" w:hint="eastAsia"/>
            <w:lang w:eastAsia="zh-CN"/>
          </w:rPr>
          <w:t>(一)、风险识别</w:t>
        </w:r>
        <w:r>
          <w:tab/>
        </w:r>
        <w:r>
          <w:fldChar w:fldCharType="begin"/>
        </w:r>
        <w:r>
          <w:instrText xml:space="preserve"> PAGEREF _Toc21687 \h </w:instrText>
        </w:r>
        <w:r>
          <w:fldChar w:fldCharType="separate"/>
        </w:r>
        <w:r>
          <w:t>68</w:t>
        </w:r>
        <w:r>
          <w:fldChar w:fldCharType="end"/>
        </w:r>
      </w:hyperlink>
    </w:p>
    <w:p>
      <w:pPr>
        <w:pStyle w:val="TOC2"/>
        <w:tabs>
          <w:tab w:val="right" w:leader="dot" w:pos="8306"/>
        </w:tabs>
      </w:pPr>
      <w:hyperlink w:anchor="_Toc19080" w:history="1">
        <w:r>
          <w:rPr>
            <w:rFonts w:ascii="仿宋" w:eastAsia="仿宋" w:hAnsi="仿宋" w:cs="仿宋" w:hint="eastAsia"/>
            <w:lang w:eastAsia="zh-CN"/>
          </w:rPr>
          <w:t>(二)、风险分类</w:t>
        </w:r>
        <w:r>
          <w:tab/>
        </w:r>
        <w:r>
          <w:fldChar w:fldCharType="begin"/>
        </w:r>
        <w:r>
          <w:instrText xml:space="preserve"> PAGEREF _Toc19080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773"/>
      <w:r>
        <w:rPr>
          <w:rFonts w:ascii="仿宋" w:eastAsia="仿宋" w:hAnsi="仿宋" w:cs="仿宋" w:hint="eastAsia"/>
          <w:sz w:val="28"/>
          <w:lang w:eastAsia="zh-CN"/>
        </w:rPr>
        <w:t>一、井中声波透视仪项目选址可行性分析</w:t>
      </w:r>
      <w:bookmarkEnd w:id="2"/>
    </w:p>
    <w:p>
      <w:pPr>
        <w:pStyle w:val="Heading2"/>
        <w:rPr>
          <w:rFonts w:ascii="仿宋" w:eastAsia="仿宋" w:hAnsi="仿宋" w:cs="仿宋" w:hint="eastAsia"/>
          <w:lang w:eastAsia="zh-CN"/>
        </w:rPr>
      </w:pPr>
      <w:bookmarkStart w:id="3" w:name="_Toc26894"/>
      <w:r>
        <w:rPr>
          <w:rFonts w:ascii="仿宋" w:eastAsia="仿宋" w:hAnsi="仿宋" w:cs="仿宋" w:hint="eastAsia"/>
          <w:lang w:eastAsia="zh-CN"/>
        </w:rPr>
        <w:t>(一)、井中声波透视仪项目选址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该井中声波透视仪项目选址位于XX省XX市XX区XXX街道</w:t>
      </w:r>
    </w:p>
    <w:p>
      <w:pPr>
        <w:pStyle w:val="Heading2"/>
        <w:ind w:firstLine="560" w:firstLineChars="200"/>
        <w:rPr>
          <w:rFonts w:ascii="仿宋" w:eastAsia="仿宋" w:hAnsi="仿宋" w:cs="仿宋" w:hint="eastAsia"/>
          <w:sz w:val="28"/>
          <w:lang w:eastAsia="zh-CN"/>
        </w:rPr>
      </w:pPr>
      <w:bookmarkStart w:id="4" w:name="_Toc54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井中声波透视仪项目的征地面积将根据井中声波透视仪项目的实际规模和需求进行精确规划。具体面积XXX平方米，旨在确保井中声波透视仪项目不仅能够满足当前的发展需求，还能够预留空间以适应未来的扩展。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净用地面积是在征地面积基础上去除不可利用面积后的实际可开发用地。具体面积XXX平方米，考虑到环保、交通、安全等多方面因素，以确保井中声波透视仪项目在整体利用效率上达到最优。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井中声波透视仪项目计划建设的建筑总规模具体面积XXX平方米。这一规模的确定综合考虑了井中声波透视仪项目的性质、规模，以及城市规划的相关要求，确保建筑布局与周边环境协调一致。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绿地率是井中声波透视仪项目用地中被规划为绿地的比例。具体面积XXX平方米，旨在通过合理规划绿地，改善井中声波透视仪项目周边环境，提升居民生活质量，并符合城市整体绿化规划。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容积率是用地上可以建设的建筑总体积与用地面积之比。具体面积XXX，通过合理的容积率规划，确保井中声波透视仪项目建筑规模与周边环境和谐共生。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井中声波透视仪项目选址与当地城市规划相一致，具体面积XXX平方米。通过与城市规划部门深入沟通，确保井中声波透视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井中声波透视仪项目选址符合当地产业政策，具体面积XXX平方米。这包括井中声波透视仪项目对当地经济的促进作用，以及对相关产业的带动效应，确保井中声波透视仪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用地总体要求必须符合环保和可持续发展的原则，具体面积XXX平方米。通过采用绿色建筑设计、节能减排等措施，确保井中声波透视仪项目在建设和运营过程中对环境的影响最小化，达到可持续发展的要求。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确保井中声波透视仪项目选址具备必要的公共设施配套，具体面积XXX平方米。这包括交通便利性、教育、医疗等基础设施，以提高居民生活品质，使得井中声波透视仪项目选址更具吸引力。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考虑用地总体要求对当地社会稳定性的影响，具体面积XXX平方米。通过深入了解当地社区反馈，确保井中声波透视仪项目的选址和建设过程对当地社会和谐稳定产生积极作用。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井中声波透视仪项目选址不仅符合法规和规划，还在实际操作中具有可行性。这一全面规划将为井中声波透视仪项目的成功实施提供坚实的基础，确保井中声波透视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21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井中声波透视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井中声波透视仪项目的设备规划和空间设计中，我们将采取灵活设备布局的措施。设备布局将根据实际需求进行灵活设计，避免不必要的浪费。通过合理规划设备摆放位置，我们将提高设备的利用率，减少设备间距，以确保井中声波透视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井中声波透视仪项目内部引入共享设施的概念，例如共享会议室、办公区等。通过这种方式，我们可以减少对资源的重复建设，提高资源共享效率，从而减小井中声波透视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02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井中声波透视仪项目的总图布置中，我们将不同功能区域进行明确的规划，以最大程度满足井中声波透视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5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井中声波透视仪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井中声波透视仪项目对环境的影响是综合评价的重要因素之一。我们将详细考虑选址周边的自然环境、生态保护区、水源地等情况，确保井中声波透视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对选址的评价还需充分考虑当地政府的产业政策和法规。我们将详细了解井中声波透视仪项目所在地的相关政策，确保井中声波透视仪项目的规划和运营与当地法规相符，降低不必要的法律风险。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考虑到社会稳定性对企业运营的重要性，我们将评估选址地区的社会安全情况、劳工关系、社区反馈等方面，以确保井中声波透视仪项目的建设和运营不会受到社会稳定性的负面影响。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最后，我们将综合考虑用地成本，包括土地购置费用、土地开发成本等。通过对用地成本的详细评估，我们能够做出更为精确的经济效益分析，为井中声波透视仪项目的投资决策提供有力支持。</w:t>
      </w:r>
    </w:p>
    <w:p>
      <w:pPr>
        <w:pStyle w:val="Heading1"/>
        <w:ind w:firstLine="560" w:firstLineChars="200"/>
        <w:rPr>
          <w:rFonts w:ascii="仿宋" w:eastAsia="仿宋" w:hAnsi="仿宋" w:cs="仿宋" w:hint="eastAsia"/>
          <w:sz w:val="28"/>
          <w:lang w:eastAsia="zh-CN"/>
        </w:rPr>
      </w:pPr>
      <w:bookmarkStart w:id="8" w:name="_Toc26398"/>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387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的技术管理特点体现在其创新导向。通过引入最先进的技术趋势和解决方案，井中声波透视仪项目致力于提升科技含量、提高质量和效率水平。这意味着我们将采用最新的工具和方法，确保井中声波透视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井中声波透视仪项目技术管理的显著特征。通过整合不同领域的技术资源，我们实现了跨学科的协同工作。这有助于优化技术架构，提高整体效能。此外，整合性策略还促进了不同技术团队之间的紧密沟通和高效合作，确保井中声波透视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井中声波透视仪项目所采用的技术。通过不断优化技术方案，井中声波透视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井中声波透视仪项目团队将在井中声波透视仪项目初期识别可能的技术风险，并采取相应的预防和应对措施。通过建立健全的风险评估机制，井中声波透视仪项目能够在实施过程中及时发现并解决潜在的技术问题，保障井中声波透视仪项目技术实施的平稳进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这些独特的技术管理特点，我们确信在井中声波透视仪项目中，技术将成为井中声波透视仪项目成功的有力支持。这一深度剖析揭示了技术管理在井中声波透视仪项目实施中的关键作用，为井中声波透视仪项目的技术基础奠定了坚实的基础。</w:t>
      </w:r>
    </w:p>
    <w:p>
      <w:pPr>
        <w:pStyle w:val="Heading2"/>
        <w:ind w:firstLine="560" w:firstLineChars="200"/>
        <w:rPr>
          <w:rFonts w:ascii="仿宋" w:eastAsia="仿宋" w:hAnsi="仿宋" w:cs="仿宋" w:hint="eastAsia"/>
          <w:sz w:val="28"/>
          <w:lang w:eastAsia="zh-CN"/>
        </w:rPr>
      </w:pPr>
      <w:bookmarkStart w:id="10" w:name="_Toc22917"/>
      <w:r>
        <w:rPr>
          <w:rFonts w:ascii="仿宋" w:eastAsia="仿宋" w:hAnsi="仿宋" w:cs="仿宋" w:hint="eastAsia"/>
          <w:sz w:val="28"/>
          <w:lang w:eastAsia="zh-CN"/>
        </w:rPr>
        <w:t>(二)、井中声波透视仪项目工艺技术设计方案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井中声波透视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井中声波透视仪项目将严格按照相关行业规范要求进行组织。通过有效控制产品质量，井中声波透视仪项目将致力于为顾客提供优质的井中声波透视仪项目产品和良好的服务。这体现了井中声波透视仪项目对于生产活动合规性和质量标准的高度重视，为井中声波透视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井中声波透视仪项目注重生态效益和清洁生产原则。井中声波透视仪项目建设将紧密结合地方特色经济发展，与社会经济发展规划和区域环境保护规划方案相协调一致。通过与当地区域自然生态系统的结合，井中声波透视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井中声波透视仪项目产品具有多样化的客户需求和个性化的特点。因此，井中声波透视仪项目产品规格品种多样，且单批生产数量较小。为满足这一特点，井中声波透视仪项目承办单位将建设先进的柔性制造生产线。通过广泛应用柔性制造技术，井中声波透视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井中声波透视仪项目采用的技术具有较高的技术含量和自动化水平，处于国内先进水平。这一技术选用不仅体现了对生产效率、质量和环境友好性的高标准要求，同时为井中声波透视仪项目的可持续发展奠定了坚实的基础。</w:t>
      </w:r>
    </w:p>
    <w:p>
      <w:pPr>
        <w:pStyle w:val="Heading2"/>
        <w:ind w:firstLine="560" w:firstLineChars="200"/>
        <w:rPr>
          <w:rFonts w:ascii="仿宋" w:eastAsia="仿宋" w:hAnsi="仿宋" w:cs="仿宋" w:hint="eastAsia"/>
          <w:sz w:val="28"/>
          <w:lang w:eastAsia="zh-CN"/>
        </w:rPr>
      </w:pPr>
      <w:bookmarkStart w:id="11" w:name="_Toc1065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为确保井中声波透视仪项目的高效生产和技术实施，我们制定了一套精心设计的设备选型方案，以满足井中声波透视仪项目生产、质量和环保的要求。该方案的主要特点如下：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井中声波透视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针对井中声波透视仪项目产品的多样性和小批量生产的特点，我们将建设柔性制造生产线。通过在设备选型中考虑柔性制造技术，可以灵活应对不同产品规格和生产需求，实现生产线的高度灵活性和适应性。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39"/>
      <w:r>
        <w:rPr>
          <w:rFonts w:ascii="仿宋" w:eastAsia="仿宋" w:hAnsi="仿宋" w:cs="仿宋" w:hint="eastAsia"/>
          <w:sz w:val="28"/>
          <w:lang w:eastAsia="zh-CN"/>
        </w:rPr>
        <w:t>三、井中声波透视仪项目危机管理</w:t>
      </w:r>
      <w:bookmarkEnd w:id="12"/>
    </w:p>
    <w:p>
      <w:pPr>
        <w:pStyle w:val="Heading2"/>
        <w:rPr>
          <w:rFonts w:ascii="仿宋" w:eastAsia="仿宋" w:hAnsi="仿宋" w:cs="仿宋" w:hint="eastAsia"/>
          <w:lang w:eastAsia="zh-CN"/>
        </w:rPr>
      </w:pPr>
      <w:bookmarkStart w:id="13" w:name="_Toc1899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井中声波透视仪项目危机管理中，危机预警与识别是确保井中声波透视仪项目稳健运行的核心步骤。通过建立全面的监测机制，井中声波透视仪项目团队旨在及时发现和理解潜在的风险和危机因素，以便采取及时的预防和应对措施，确保井中声波透视仪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井中声波透视仪项目团队全面分析了整个井中声波透视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井中声波透视仪项目团队着重于明确定义井中声波透视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井中声波透视仪项目进展的持续监控，团队能够及时发现潜在问题并作出迅速反应。井中声波透视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在这一阶段，团队的专业素养和反应速度将发挥至关重要的作用，以确保潜在危机能够在初期得到有效的处理，最大程度地减轻负面影响。通过危机预警与识别，井中声波透视仪项目得以更有序、可控地推进。</w:t>
      </w:r>
    </w:p>
    <w:p>
      <w:pPr>
        <w:pStyle w:val="Heading2"/>
        <w:ind w:firstLine="560" w:firstLineChars="200"/>
        <w:rPr>
          <w:rFonts w:ascii="仿宋" w:eastAsia="仿宋" w:hAnsi="仿宋" w:cs="仿宋" w:hint="eastAsia"/>
          <w:sz w:val="28"/>
          <w:lang w:eastAsia="zh-CN"/>
        </w:rPr>
      </w:pPr>
      <w:bookmarkStart w:id="14" w:name="_Toc2048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在危机发生时，井中声波透视仪项目团队立即行动，成立了应急小组。该小组的任务是迅速制定并实施紧急应对措施，以最小化潜在损失。以下是采取的主要措施：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暂停井中声波透视仪项目进度：为遏制危机蔓延，井中声波透视仪项目暂时停止进行，以便全面评估当前状况。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资源重新分配：重新评估井中声波透视仪项目资源的分配，确保最大限度地减小损失。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实时沟通：与关键利益相关者建立实时沟通机制，向他们传递井中声波透视仪项目危机的实际状况，保障井中声波透视仪项目核心利益。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在紧急应对的同时，井中声波透视仪项目团队强调了团队协作和有效沟通的重要性。以下是团队协作的关键举措：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信息共享机制：建立了信息共享平台，确保团队成员能够及时获取井中声波透视仪项目危机的实时信息。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领导者沟通：井中声波透视仪项目领导者通过定期会议和即时沟通工具，指导团队应对危机，保持团队稳定运行。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随着危机得到初步控制，井中声波透视仪项目团队转向制定恢复计划，以确保井中声波透视仪项目能够从中迅速恢复。主要恢复计划包括：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修复受损的进度计划：重新评估井中声波透视仪项目进度，制定修复计划，确保井中声波透视仪项目尽快回归正常进程。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重新调整资源分配：优化资源分配，确保井中声波透视仪项目在有限资源下高效运转。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风险管理机制加强：对井中声波透视仪项目风险进行全面评估，制定更强化的风险管理策略，以预防未来可能的危机。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7582"/>
      <w:r>
        <w:rPr>
          <w:rFonts w:ascii="仿宋" w:eastAsia="仿宋" w:hAnsi="仿宋" w:cs="仿宋" w:hint="eastAsia"/>
          <w:sz w:val="28"/>
          <w:lang w:eastAsia="zh-CN"/>
        </w:rPr>
        <w:t>四、井中声波透视仪项目绩效评估</w:t>
      </w:r>
      <w:bookmarkEnd w:id="15"/>
    </w:p>
    <w:p>
      <w:pPr>
        <w:pStyle w:val="Heading2"/>
        <w:rPr>
          <w:rFonts w:ascii="仿宋" w:eastAsia="仿宋" w:hAnsi="仿宋" w:cs="仿宋" w:hint="eastAsia"/>
          <w:lang w:eastAsia="zh-CN"/>
        </w:rPr>
      </w:pPr>
      <w:bookmarkStart w:id="16" w:name="_Toc641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井中声波透视仪项目中，我们设计了一套全面的绩效评估指标，以确保井中声波透视仪项目的可控和成功交付。这些指标跨足井中声波透视仪项目目标、成本、进度和质量等多个维度，为我们提供了全面洞察井中声波透视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目标达成率是我们关注的首要指标。我们设定了明确的目标，并通过定期监测和评估，迅速发现并应对潜在的目标偏差。这为井中声波透视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成本绩效是另一个核心关注点。通过实际成本与预算成本的对比分析，我们深入了解成本差异的原因，及时调整资源分配，保持井中声波透视仪项目在经济效益方面的合理水平。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井中声波透视仪项目进度作为关键的绩效指标之一，得到了精心的关注。我们制定了详细的井中声波透视仪项目进度计划，并设立了进度符合度指标，确保实际进度与计划进度保持一致。这使我们能够快速发现和解决潜在的进度问题，保持井中声波透视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井中声波透视仪项目绩效的不可或缺的一环。我们引入了一系列的质量标准和客户满意度指标，以确保井中声波透视仪项目交付的成果在质量上达到或超越预期水平。通过持续监测这些指标，我们努力提升井中声波透视仪项目整体质量水平，为井中声波透视仪项目的成功交付提供有力保障。通过这些科学且全面的绩效评估，我们能够更好地引导井中声波透视仪项目的持续改进，确保井中声波透视仪项目目标的顺利达成。</w:t>
      </w:r>
    </w:p>
    <w:p>
      <w:pPr>
        <w:pStyle w:val="Heading2"/>
        <w:ind w:firstLine="560" w:firstLineChars="200"/>
        <w:rPr>
          <w:rFonts w:ascii="仿宋" w:eastAsia="仿宋" w:hAnsi="仿宋" w:cs="仿宋" w:hint="eastAsia"/>
          <w:sz w:val="28"/>
          <w:lang w:eastAsia="zh-CN"/>
        </w:rPr>
      </w:pPr>
      <w:bookmarkStart w:id="17" w:name="_Toc1424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绩效评估是井中声波透视仪项目中的关键环节，为确保井中声波透视仪项目达到预期目标，我们采用了多层次、多维度的绩效评估方法。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井中声波透视仪项目的战略目标对齐，确保每个决策和行动都与井中声波透视仪项目整体目标保持一致。团队会定期召开战略对齐会议，审视当前工作与井中声波透视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井中声波透视仪项目进度、质量、成本和风险等方面。这些指标通过数据收集和分析，为井中声波透视仪项目管理团队提供了客观的评估依据。例如，我们通过井中声波透视仪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https://d.book118.com/898061111006006047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井中声波透视仪项目规划设计纲要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6D327E"/>
    <w:rsid w:val="476D32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06111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2024-03-04T17:15:00Z</dcterms:created>
  <dcterms:modified xsi:type="dcterms:W3CDTF">2024-03-04T17:15:43Z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5B876908B6E84CB0A33FBB75BE16C9F6_11</vt:lpwstr>
  </property>
  <property fmtid="{D5CDD505-2E9C-101B-9397-08002B2CF9AE}" pid="3" name="KSOProductBuildVer">
    <vt:lpwstr>2052-12.1.0.16388</vt:lpwstr>
  </property>
</Properties>
</file>