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轿车项目规划设计方案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20" w:history="1">
        <w:r>
          <w:rPr>
            <w:rFonts w:ascii="仿宋" w:eastAsia="仿宋" w:hAnsi="仿宋" w:cs="仿宋" w:hint="eastAsia"/>
            <w:lang w:eastAsia="zh-CN"/>
          </w:rPr>
          <w:t>序言</w:t>
        </w:r>
        <w:r>
          <w:tab/>
        </w:r>
        <w:r>
          <w:fldChar w:fldCharType="begin"/>
        </w:r>
        <w:r>
          <w:instrText xml:space="preserve"> PAGEREF _Toc16920 \h </w:instrText>
        </w:r>
        <w:r>
          <w:fldChar w:fldCharType="separate"/>
        </w:r>
        <w:r>
          <w:t>3</w:t>
        </w:r>
        <w:r>
          <w:fldChar w:fldCharType="end"/>
        </w:r>
      </w:hyperlink>
    </w:p>
    <w:p>
      <w:pPr>
        <w:pStyle w:val="TOC1"/>
        <w:tabs>
          <w:tab w:val="right" w:leader="dot" w:pos="8306"/>
        </w:tabs>
      </w:pPr>
      <w:hyperlink w:anchor="_Toc20658" w:history="1">
        <w:r>
          <w:rPr>
            <w:rFonts w:ascii="仿宋" w:eastAsia="仿宋" w:hAnsi="仿宋" w:cs="仿宋" w:hint="eastAsia"/>
            <w:lang w:eastAsia="zh-CN"/>
          </w:rPr>
          <w:t>一、工艺说明</w:t>
        </w:r>
        <w:r>
          <w:tab/>
        </w:r>
        <w:r>
          <w:fldChar w:fldCharType="begin"/>
        </w:r>
        <w:r>
          <w:instrText xml:space="preserve"> PAGEREF _Toc20658 \h </w:instrText>
        </w:r>
        <w:r>
          <w:fldChar w:fldCharType="separate"/>
        </w:r>
        <w:r>
          <w:t>3</w:t>
        </w:r>
        <w:r>
          <w:fldChar w:fldCharType="end"/>
        </w:r>
      </w:hyperlink>
    </w:p>
    <w:p>
      <w:pPr>
        <w:pStyle w:val="TOC2"/>
        <w:tabs>
          <w:tab w:val="right" w:leader="dot" w:pos="8306"/>
        </w:tabs>
      </w:pPr>
      <w:hyperlink w:anchor="_Toc6314" w:history="1">
        <w:r>
          <w:rPr>
            <w:rFonts w:ascii="仿宋" w:eastAsia="仿宋" w:hAnsi="仿宋" w:cs="仿宋" w:hint="eastAsia"/>
            <w:lang w:eastAsia="zh-CN"/>
          </w:rPr>
          <w:t>(一)、技术管理特点</w:t>
        </w:r>
        <w:r>
          <w:tab/>
        </w:r>
        <w:r>
          <w:fldChar w:fldCharType="begin"/>
        </w:r>
        <w:r>
          <w:instrText xml:space="preserve"> PAGEREF _Toc6314 \h </w:instrText>
        </w:r>
        <w:r>
          <w:fldChar w:fldCharType="separate"/>
        </w:r>
        <w:r>
          <w:t>3</w:t>
        </w:r>
        <w:r>
          <w:fldChar w:fldCharType="end"/>
        </w:r>
      </w:hyperlink>
    </w:p>
    <w:p>
      <w:pPr>
        <w:pStyle w:val="TOC2"/>
        <w:tabs>
          <w:tab w:val="right" w:leader="dot" w:pos="8306"/>
        </w:tabs>
      </w:pPr>
      <w:hyperlink w:anchor="_Toc3359" w:history="1">
        <w:r>
          <w:rPr>
            <w:rFonts w:ascii="仿宋" w:eastAsia="仿宋" w:hAnsi="仿宋" w:cs="仿宋" w:hint="eastAsia"/>
            <w:lang w:eastAsia="zh-CN"/>
          </w:rPr>
          <w:t>(二)、轿车项目工艺技术设计方案</w:t>
        </w:r>
        <w:r>
          <w:tab/>
        </w:r>
        <w:r>
          <w:fldChar w:fldCharType="begin"/>
        </w:r>
        <w:r>
          <w:instrText xml:space="preserve"> PAGEREF _Toc3359 \h </w:instrText>
        </w:r>
        <w:r>
          <w:fldChar w:fldCharType="separate"/>
        </w:r>
        <w:r>
          <w:t>4</w:t>
        </w:r>
        <w:r>
          <w:fldChar w:fldCharType="end"/>
        </w:r>
      </w:hyperlink>
    </w:p>
    <w:p>
      <w:pPr>
        <w:pStyle w:val="TOC2"/>
        <w:tabs>
          <w:tab w:val="right" w:leader="dot" w:pos="8306"/>
        </w:tabs>
      </w:pPr>
      <w:hyperlink w:anchor="_Toc5015" w:history="1">
        <w:r>
          <w:rPr>
            <w:rFonts w:ascii="仿宋" w:eastAsia="仿宋" w:hAnsi="仿宋" w:cs="仿宋" w:hint="eastAsia"/>
            <w:lang w:eastAsia="zh-CN"/>
          </w:rPr>
          <w:t>(三)、设备选型方案</w:t>
        </w:r>
        <w:r>
          <w:tab/>
        </w:r>
        <w:r>
          <w:fldChar w:fldCharType="begin"/>
        </w:r>
        <w:r>
          <w:instrText xml:space="preserve"> PAGEREF _Toc5015 \h </w:instrText>
        </w:r>
        <w:r>
          <w:fldChar w:fldCharType="separate"/>
        </w:r>
        <w:r>
          <w:t>5</w:t>
        </w:r>
        <w:r>
          <w:fldChar w:fldCharType="end"/>
        </w:r>
      </w:hyperlink>
    </w:p>
    <w:p>
      <w:pPr>
        <w:pStyle w:val="TOC1"/>
        <w:tabs>
          <w:tab w:val="right" w:leader="dot" w:pos="8306"/>
        </w:tabs>
      </w:pPr>
      <w:hyperlink w:anchor="_Toc14808" w:history="1">
        <w:r>
          <w:rPr>
            <w:rFonts w:ascii="仿宋" w:eastAsia="仿宋" w:hAnsi="仿宋" w:cs="仿宋" w:hint="eastAsia"/>
            <w:lang w:eastAsia="zh-CN"/>
          </w:rPr>
          <w:t>二、轿车项目危机管理</w:t>
        </w:r>
        <w:r>
          <w:tab/>
        </w:r>
        <w:r>
          <w:fldChar w:fldCharType="begin"/>
        </w:r>
        <w:r>
          <w:instrText xml:space="preserve"> PAGEREF _Toc14808 \h </w:instrText>
        </w:r>
        <w:r>
          <w:fldChar w:fldCharType="separate"/>
        </w:r>
        <w:r>
          <w:t>6</w:t>
        </w:r>
        <w:r>
          <w:fldChar w:fldCharType="end"/>
        </w:r>
      </w:hyperlink>
    </w:p>
    <w:p>
      <w:pPr>
        <w:pStyle w:val="TOC2"/>
        <w:tabs>
          <w:tab w:val="right" w:leader="dot" w:pos="8306"/>
        </w:tabs>
      </w:pPr>
      <w:hyperlink w:anchor="_Toc10890" w:history="1">
        <w:r>
          <w:rPr>
            <w:rFonts w:ascii="仿宋" w:eastAsia="仿宋" w:hAnsi="仿宋" w:cs="仿宋" w:hint="eastAsia"/>
            <w:lang w:eastAsia="zh-CN"/>
          </w:rPr>
          <w:t>(一)、危机预警与识别</w:t>
        </w:r>
        <w:r>
          <w:tab/>
        </w:r>
        <w:r>
          <w:fldChar w:fldCharType="begin"/>
        </w:r>
        <w:r>
          <w:instrText xml:space="preserve"> PAGEREF _Toc10890 \h </w:instrText>
        </w:r>
        <w:r>
          <w:fldChar w:fldCharType="separate"/>
        </w:r>
        <w:r>
          <w:t>6</w:t>
        </w:r>
        <w:r>
          <w:fldChar w:fldCharType="end"/>
        </w:r>
      </w:hyperlink>
    </w:p>
    <w:p>
      <w:pPr>
        <w:pStyle w:val="TOC2"/>
        <w:tabs>
          <w:tab w:val="right" w:leader="dot" w:pos="8306"/>
        </w:tabs>
      </w:pPr>
      <w:hyperlink w:anchor="_Toc15560" w:history="1">
        <w:r>
          <w:rPr>
            <w:rFonts w:ascii="仿宋" w:eastAsia="仿宋" w:hAnsi="仿宋" w:cs="仿宋" w:hint="eastAsia"/>
            <w:lang w:eastAsia="zh-CN"/>
          </w:rPr>
          <w:t>(二)、危机应对与恢复</w:t>
        </w:r>
        <w:r>
          <w:tab/>
        </w:r>
        <w:r>
          <w:fldChar w:fldCharType="begin"/>
        </w:r>
        <w:r>
          <w:instrText xml:space="preserve"> PAGEREF _Toc15560 \h </w:instrText>
        </w:r>
        <w:r>
          <w:fldChar w:fldCharType="separate"/>
        </w:r>
        <w:r>
          <w:t>7</w:t>
        </w:r>
        <w:r>
          <w:fldChar w:fldCharType="end"/>
        </w:r>
      </w:hyperlink>
    </w:p>
    <w:p>
      <w:pPr>
        <w:pStyle w:val="TOC1"/>
        <w:tabs>
          <w:tab w:val="right" w:leader="dot" w:pos="8306"/>
        </w:tabs>
      </w:pPr>
      <w:hyperlink w:anchor="_Toc27906" w:history="1">
        <w:r>
          <w:rPr>
            <w:rFonts w:ascii="仿宋" w:eastAsia="仿宋" w:hAnsi="仿宋" w:cs="仿宋" w:hint="eastAsia"/>
            <w:lang w:eastAsia="zh-CN"/>
          </w:rPr>
          <w:t>三、轿车项目概论</w:t>
        </w:r>
        <w:r>
          <w:tab/>
        </w:r>
        <w:r>
          <w:fldChar w:fldCharType="begin"/>
        </w:r>
        <w:r>
          <w:instrText xml:space="preserve"> PAGEREF _Toc27906 \h </w:instrText>
        </w:r>
        <w:r>
          <w:fldChar w:fldCharType="separate"/>
        </w:r>
        <w:r>
          <w:t>9</w:t>
        </w:r>
        <w:r>
          <w:fldChar w:fldCharType="end"/>
        </w:r>
      </w:hyperlink>
    </w:p>
    <w:p>
      <w:pPr>
        <w:pStyle w:val="TOC2"/>
        <w:tabs>
          <w:tab w:val="right" w:leader="dot" w:pos="8306"/>
        </w:tabs>
      </w:pPr>
      <w:hyperlink w:anchor="_Toc11177" w:history="1">
        <w:r>
          <w:rPr>
            <w:rFonts w:ascii="仿宋" w:eastAsia="仿宋" w:hAnsi="仿宋" w:cs="仿宋" w:hint="eastAsia"/>
            <w:lang w:eastAsia="zh-CN"/>
          </w:rPr>
          <w:t>(一)、轿车项目概况</w:t>
        </w:r>
        <w:r>
          <w:tab/>
        </w:r>
        <w:r>
          <w:fldChar w:fldCharType="begin"/>
        </w:r>
        <w:r>
          <w:instrText xml:space="preserve"> PAGEREF _Toc11177 \h </w:instrText>
        </w:r>
        <w:r>
          <w:fldChar w:fldCharType="separate"/>
        </w:r>
        <w:r>
          <w:t>9</w:t>
        </w:r>
        <w:r>
          <w:fldChar w:fldCharType="end"/>
        </w:r>
      </w:hyperlink>
    </w:p>
    <w:p>
      <w:pPr>
        <w:pStyle w:val="TOC2"/>
        <w:tabs>
          <w:tab w:val="right" w:leader="dot" w:pos="8306"/>
        </w:tabs>
      </w:pPr>
      <w:hyperlink w:anchor="_Toc13601" w:history="1">
        <w:r>
          <w:rPr>
            <w:rFonts w:ascii="仿宋" w:eastAsia="仿宋" w:hAnsi="仿宋" w:cs="仿宋" w:hint="eastAsia"/>
            <w:lang w:eastAsia="zh-CN"/>
          </w:rPr>
          <w:t>(二)、轿车项目目标</w:t>
        </w:r>
        <w:r>
          <w:tab/>
        </w:r>
        <w:r>
          <w:fldChar w:fldCharType="begin"/>
        </w:r>
        <w:r>
          <w:instrText xml:space="preserve"> PAGEREF _Toc13601 \h </w:instrText>
        </w:r>
        <w:r>
          <w:fldChar w:fldCharType="separate"/>
        </w:r>
        <w:r>
          <w:t>11</w:t>
        </w:r>
        <w:r>
          <w:fldChar w:fldCharType="end"/>
        </w:r>
      </w:hyperlink>
    </w:p>
    <w:p>
      <w:pPr>
        <w:pStyle w:val="TOC2"/>
        <w:tabs>
          <w:tab w:val="right" w:leader="dot" w:pos="8306"/>
        </w:tabs>
      </w:pPr>
      <w:hyperlink w:anchor="_Toc28192" w:history="1">
        <w:r>
          <w:rPr>
            <w:rFonts w:ascii="仿宋" w:eastAsia="仿宋" w:hAnsi="仿宋" w:cs="仿宋" w:hint="eastAsia"/>
            <w:lang w:eastAsia="zh-CN"/>
          </w:rPr>
          <w:t>(三)、轿车项目提出的理由</w:t>
        </w:r>
        <w:r>
          <w:tab/>
        </w:r>
        <w:r>
          <w:fldChar w:fldCharType="begin"/>
        </w:r>
        <w:r>
          <w:instrText xml:space="preserve"> PAGEREF _Toc28192 \h </w:instrText>
        </w:r>
        <w:r>
          <w:fldChar w:fldCharType="separate"/>
        </w:r>
        <w:r>
          <w:t>12</w:t>
        </w:r>
        <w:r>
          <w:fldChar w:fldCharType="end"/>
        </w:r>
      </w:hyperlink>
    </w:p>
    <w:p>
      <w:pPr>
        <w:pStyle w:val="TOC2"/>
        <w:tabs>
          <w:tab w:val="right" w:leader="dot" w:pos="8306"/>
        </w:tabs>
      </w:pPr>
      <w:hyperlink w:anchor="_Toc4573" w:history="1">
        <w:r>
          <w:rPr>
            <w:rFonts w:ascii="仿宋" w:eastAsia="仿宋" w:hAnsi="仿宋" w:cs="仿宋" w:hint="eastAsia"/>
            <w:lang w:eastAsia="zh-CN"/>
          </w:rPr>
          <w:t>(四)、轿车项目意义</w:t>
        </w:r>
        <w:r>
          <w:tab/>
        </w:r>
        <w:r>
          <w:fldChar w:fldCharType="begin"/>
        </w:r>
        <w:r>
          <w:instrText xml:space="preserve"> PAGEREF _Toc4573 \h </w:instrText>
        </w:r>
        <w:r>
          <w:fldChar w:fldCharType="separate"/>
        </w:r>
        <w:r>
          <w:t>13</w:t>
        </w:r>
        <w:r>
          <w:fldChar w:fldCharType="end"/>
        </w:r>
      </w:hyperlink>
    </w:p>
    <w:p>
      <w:pPr>
        <w:pStyle w:val="TOC2"/>
        <w:tabs>
          <w:tab w:val="right" w:leader="dot" w:pos="8306"/>
        </w:tabs>
      </w:pPr>
      <w:hyperlink w:anchor="_Toc3494" w:history="1">
        <w:r>
          <w:rPr>
            <w:rFonts w:ascii="仿宋" w:eastAsia="仿宋" w:hAnsi="仿宋" w:cs="仿宋" w:hint="eastAsia"/>
            <w:lang w:eastAsia="zh-CN"/>
          </w:rPr>
          <w:t>(五)、轿车项目背景</w:t>
        </w:r>
        <w:r>
          <w:tab/>
        </w:r>
        <w:r>
          <w:fldChar w:fldCharType="begin"/>
        </w:r>
        <w:r>
          <w:instrText xml:space="preserve"> PAGEREF _Toc3494 \h </w:instrText>
        </w:r>
        <w:r>
          <w:fldChar w:fldCharType="separate"/>
        </w:r>
        <w:r>
          <w:t>14</w:t>
        </w:r>
        <w:r>
          <w:fldChar w:fldCharType="end"/>
        </w:r>
      </w:hyperlink>
    </w:p>
    <w:p>
      <w:pPr>
        <w:pStyle w:val="TOC1"/>
        <w:tabs>
          <w:tab w:val="right" w:leader="dot" w:pos="8306"/>
        </w:tabs>
      </w:pPr>
      <w:hyperlink w:anchor="_Toc11198" w:history="1">
        <w:r>
          <w:rPr>
            <w:rFonts w:ascii="仿宋" w:eastAsia="仿宋" w:hAnsi="仿宋" w:cs="仿宋" w:hint="eastAsia"/>
            <w:lang w:eastAsia="zh-CN"/>
          </w:rPr>
          <w:t>四、轿车项目可持续发展</w:t>
        </w:r>
        <w:r>
          <w:tab/>
        </w:r>
        <w:r>
          <w:fldChar w:fldCharType="begin"/>
        </w:r>
        <w:r>
          <w:instrText xml:space="preserve"> PAGEREF _Toc11198 \h </w:instrText>
        </w:r>
        <w:r>
          <w:fldChar w:fldCharType="separate"/>
        </w:r>
        <w:r>
          <w:t>15</w:t>
        </w:r>
        <w:r>
          <w:fldChar w:fldCharType="end"/>
        </w:r>
      </w:hyperlink>
    </w:p>
    <w:p>
      <w:pPr>
        <w:pStyle w:val="TOC2"/>
        <w:tabs>
          <w:tab w:val="right" w:leader="dot" w:pos="8306"/>
        </w:tabs>
      </w:pPr>
      <w:hyperlink w:anchor="_Toc2507" w:history="1">
        <w:r>
          <w:rPr>
            <w:rFonts w:ascii="仿宋" w:eastAsia="仿宋" w:hAnsi="仿宋" w:cs="仿宋" w:hint="eastAsia"/>
            <w:lang w:eastAsia="zh-CN"/>
          </w:rPr>
          <w:t>(一)、可持续战略与实践</w:t>
        </w:r>
        <w:r>
          <w:tab/>
        </w:r>
        <w:r>
          <w:fldChar w:fldCharType="begin"/>
        </w:r>
        <w:r>
          <w:instrText xml:space="preserve"> PAGEREF _Toc2507 \h </w:instrText>
        </w:r>
        <w:r>
          <w:fldChar w:fldCharType="separate"/>
        </w:r>
        <w:r>
          <w:t>15</w:t>
        </w:r>
        <w:r>
          <w:fldChar w:fldCharType="end"/>
        </w:r>
      </w:hyperlink>
    </w:p>
    <w:p>
      <w:pPr>
        <w:pStyle w:val="TOC2"/>
        <w:tabs>
          <w:tab w:val="right" w:leader="dot" w:pos="8306"/>
        </w:tabs>
      </w:pPr>
      <w:hyperlink w:anchor="_Toc16531" w:history="1">
        <w:r>
          <w:rPr>
            <w:rFonts w:ascii="仿宋" w:eastAsia="仿宋" w:hAnsi="仿宋" w:cs="仿宋" w:hint="eastAsia"/>
            <w:lang w:eastAsia="zh-CN"/>
          </w:rPr>
          <w:t>(二)、环保与社会责任</w:t>
        </w:r>
        <w:r>
          <w:tab/>
        </w:r>
        <w:r>
          <w:fldChar w:fldCharType="begin"/>
        </w:r>
        <w:r>
          <w:instrText xml:space="preserve"> PAGEREF _Toc16531 \h </w:instrText>
        </w:r>
        <w:r>
          <w:fldChar w:fldCharType="separate"/>
        </w:r>
        <w:r>
          <w:t>16</w:t>
        </w:r>
        <w:r>
          <w:fldChar w:fldCharType="end"/>
        </w:r>
      </w:hyperlink>
    </w:p>
    <w:p>
      <w:pPr>
        <w:pStyle w:val="TOC1"/>
        <w:tabs>
          <w:tab w:val="right" w:leader="dot" w:pos="8306"/>
        </w:tabs>
      </w:pPr>
      <w:hyperlink w:anchor="_Toc31647" w:history="1">
        <w:r>
          <w:rPr>
            <w:rFonts w:ascii="仿宋" w:eastAsia="仿宋" w:hAnsi="仿宋" w:cs="仿宋" w:hint="eastAsia"/>
            <w:lang w:eastAsia="zh-CN"/>
          </w:rPr>
          <w:t>五、轿车项目土建工程</w:t>
        </w:r>
        <w:r>
          <w:tab/>
        </w:r>
        <w:r>
          <w:fldChar w:fldCharType="begin"/>
        </w:r>
        <w:r>
          <w:instrText xml:space="preserve"> PAGEREF _Toc31647 \h </w:instrText>
        </w:r>
        <w:r>
          <w:fldChar w:fldCharType="separate"/>
        </w:r>
        <w:r>
          <w:t>17</w:t>
        </w:r>
        <w:r>
          <w:fldChar w:fldCharType="end"/>
        </w:r>
      </w:hyperlink>
    </w:p>
    <w:p>
      <w:pPr>
        <w:pStyle w:val="TOC2"/>
        <w:tabs>
          <w:tab w:val="right" w:leader="dot" w:pos="8306"/>
        </w:tabs>
      </w:pPr>
      <w:hyperlink w:anchor="_Toc30145" w:history="1">
        <w:r>
          <w:rPr>
            <w:rFonts w:ascii="仿宋" w:eastAsia="仿宋" w:hAnsi="仿宋" w:cs="仿宋" w:hint="eastAsia"/>
            <w:lang w:eastAsia="zh-CN"/>
          </w:rPr>
          <w:t>(一)、建筑工程设计原则</w:t>
        </w:r>
        <w:r>
          <w:tab/>
        </w:r>
        <w:r>
          <w:fldChar w:fldCharType="begin"/>
        </w:r>
        <w:r>
          <w:instrText xml:space="preserve"> PAGEREF _Toc30145 \h </w:instrText>
        </w:r>
        <w:r>
          <w:fldChar w:fldCharType="separate"/>
        </w:r>
        <w:r>
          <w:t>17</w:t>
        </w:r>
        <w:r>
          <w:fldChar w:fldCharType="end"/>
        </w:r>
      </w:hyperlink>
    </w:p>
    <w:p>
      <w:pPr>
        <w:pStyle w:val="TOC2"/>
        <w:tabs>
          <w:tab w:val="right" w:leader="dot" w:pos="8306"/>
        </w:tabs>
      </w:pPr>
      <w:hyperlink w:anchor="_Toc26940" w:history="1">
        <w:r>
          <w:rPr>
            <w:rFonts w:ascii="仿宋" w:eastAsia="仿宋" w:hAnsi="仿宋" w:cs="仿宋" w:hint="eastAsia"/>
            <w:lang w:eastAsia="zh-CN"/>
          </w:rPr>
          <w:t>(二)、土建工程设计年限及安全等级</w:t>
        </w:r>
        <w:r>
          <w:tab/>
        </w:r>
        <w:r>
          <w:fldChar w:fldCharType="begin"/>
        </w:r>
        <w:r>
          <w:instrText xml:space="preserve"> PAGEREF _Toc26940 \h </w:instrText>
        </w:r>
        <w:r>
          <w:fldChar w:fldCharType="separate"/>
        </w:r>
        <w:r>
          <w:t>18</w:t>
        </w:r>
        <w:r>
          <w:fldChar w:fldCharType="end"/>
        </w:r>
      </w:hyperlink>
    </w:p>
    <w:p>
      <w:pPr>
        <w:pStyle w:val="TOC2"/>
        <w:tabs>
          <w:tab w:val="right" w:leader="dot" w:pos="8306"/>
        </w:tabs>
      </w:pPr>
      <w:hyperlink w:anchor="_Toc32280" w:history="1">
        <w:r>
          <w:rPr>
            <w:rFonts w:ascii="仿宋" w:eastAsia="仿宋" w:hAnsi="仿宋" w:cs="仿宋" w:hint="eastAsia"/>
            <w:lang w:eastAsia="zh-CN"/>
          </w:rPr>
          <w:t>(三)、建筑工程设计总体要求</w:t>
        </w:r>
        <w:r>
          <w:tab/>
        </w:r>
        <w:r>
          <w:fldChar w:fldCharType="begin"/>
        </w:r>
        <w:r>
          <w:instrText xml:space="preserve"> PAGEREF _Toc32280 \h </w:instrText>
        </w:r>
        <w:r>
          <w:fldChar w:fldCharType="separate"/>
        </w:r>
        <w:r>
          <w:t>19</w:t>
        </w:r>
        <w:r>
          <w:fldChar w:fldCharType="end"/>
        </w:r>
      </w:hyperlink>
    </w:p>
    <w:p>
      <w:pPr>
        <w:pStyle w:val="TOC2"/>
        <w:tabs>
          <w:tab w:val="right" w:leader="dot" w:pos="8306"/>
        </w:tabs>
      </w:pPr>
      <w:hyperlink w:anchor="_Toc29385" w:history="1">
        <w:r>
          <w:rPr>
            <w:rFonts w:ascii="仿宋" w:eastAsia="仿宋" w:hAnsi="仿宋" w:cs="仿宋" w:hint="eastAsia"/>
            <w:lang w:eastAsia="zh-CN"/>
          </w:rPr>
          <w:t>(四)、土建工程建设指标</w:t>
        </w:r>
        <w:r>
          <w:tab/>
        </w:r>
        <w:r>
          <w:fldChar w:fldCharType="begin"/>
        </w:r>
        <w:r>
          <w:instrText xml:space="preserve"> PAGEREF _Toc29385 \h </w:instrText>
        </w:r>
        <w:r>
          <w:fldChar w:fldCharType="separate"/>
        </w:r>
        <w:r>
          <w:t>20</w:t>
        </w:r>
        <w:r>
          <w:fldChar w:fldCharType="end"/>
        </w:r>
      </w:hyperlink>
    </w:p>
    <w:p>
      <w:pPr>
        <w:pStyle w:val="TOC1"/>
        <w:tabs>
          <w:tab w:val="right" w:leader="dot" w:pos="8306"/>
        </w:tabs>
      </w:pPr>
      <w:hyperlink w:anchor="_Toc14170" w:history="1">
        <w:r>
          <w:rPr>
            <w:rFonts w:ascii="仿宋" w:eastAsia="仿宋" w:hAnsi="仿宋" w:cs="仿宋" w:hint="eastAsia"/>
            <w:lang w:eastAsia="zh-CN"/>
          </w:rPr>
          <w:t>六、产品规划分析</w:t>
        </w:r>
        <w:r>
          <w:tab/>
        </w:r>
        <w:r>
          <w:fldChar w:fldCharType="begin"/>
        </w:r>
        <w:r>
          <w:instrText xml:space="preserve"> PAGEREF _Toc14170 \h </w:instrText>
        </w:r>
        <w:r>
          <w:fldChar w:fldCharType="separate"/>
        </w:r>
        <w:r>
          <w:t>20</w:t>
        </w:r>
        <w:r>
          <w:fldChar w:fldCharType="end"/>
        </w:r>
      </w:hyperlink>
    </w:p>
    <w:p>
      <w:pPr>
        <w:pStyle w:val="TOC2"/>
        <w:tabs>
          <w:tab w:val="right" w:leader="dot" w:pos="8306"/>
        </w:tabs>
      </w:pPr>
      <w:hyperlink w:anchor="_Toc3182" w:history="1">
        <w:r>
          <w:rPr>
            <w:rFonts w:ascii="仿宋" w:eastAsia="仿宋" w:hAnsi="仿宋" w:cs="仿宋" w:hint="eastAsia"/>
            <w:lang w:eastAsia="zh-CN"/>
          </w:rPr>
          <w:t>(一)、产品规划</w:t>
        </w:r>
        <w:r>
          <w:tab/>
        </w:r>
        <w:r>
          <w:fldChar w:fldCharType="begin"/>
        </w:r>
        <w:r>
          <w:instrText xml:space="preserve"> PAGEREF _Toc3182 \h </w:instrText>
        </w:r>
        <w:r>
          <w:fldChar w:fldCharType="separate"/>
        </w:r>
        <w:r>
          <w:t>20</w:t>
        </w:r>
        <w:r>
          <w:fldChar w:fldCharType="end"/>
        </w:r>
      </w:hyperlink>
    </w:p>
    <w:p>
      <w:pPr>
        <w:pStyle w:val="TOC2"/>
        <w:tabs>
          <w:tab w:val="right" w:leader="dot" w:pos="8306"/>
        </w:tabs>
      </w:pPr>
      <w:hyperlink w:anchor="_Toc17613" w:history="1">
        <w:r>
          <w:rPr>
            <w:rFonts w:ascii="仿宋" w:eastAsia="仿宋" w:hAnsi="仿宋" w:cs="仿宋" w:hint="eastAsia"/>
            <w:lang w:eastAsia="zh-CN"/>
          </w:rPr>
          <w:t>(二)、建设规模</w:t>
        </w:r>
        <w:r>
          <w:tab/>
        </w:r>
        <w:r>
          <w:fldChar w:fldCharType="begin"/>
        </w:r>
        <w:r>
          <w:instrText xml:space="preserve"> PAGEREF _Toc17613 \h </w:instrText>
        </w:r>
        <w:r>
          <w:fldChar w:fldCharType="separate"/>
        </w:r>
        <w:r>
          <w:t>21</w:t>
        </w:r>
        <w:r>
          <w:fldChar w:fldCharType="end"/>
        </w:r>
      </w:hyperlink>
    </w:p>
    <w:p>
      <w:pPr>
        <w:pStyle w:val="TOC1"/>
        <w:tabs>
          <w:tab w:val="right" w:leader="dot" w:pos="8306"/>
        </w:tabs>
      </w:pPr>
      <w:hyperlink w:anchor="_Toc21776" w:history="1">
        <w:r>
          <w:rPr>
            <w:rFonts w:ascii="仿宋" w:eastAsia="仿宋" w:hAnsi="仿宋" w:cs="仿宋" w:hint="eastAsia"/>
            <w:lang w:eastAsia="zh-CN"/>
          </w:rPr>
          <w:t>七、轿车项目财务管理</w:t>
        </w:r>
        <w:r>
          <w:tab/>
        </w:r>
        <w:r>
          <w:fldChar w:fldCharType="begin"/>
        </w:r>
        <w:r>
          <w:instrText xml:space="preserve"> PAGEREF _Toc21776 \h </w:instrText>
        </w:r>
        <w:r>
          <w:fldChar w:fldCharType="separate"/>
        </w:r>
        <w:r>
          <w:t>22</w:t>
        </w:r>
        <w:r>
          <w:fldChar w:fldCharType="end"/>
        </w:r>
      </w:hyperlink>
    </w:p>
    <w:p>
      <w:pPr>
        <w:pStyle w:val="TOC2"/>
        <w:tabs>
          <w:tab w:val="right" w:leader="dot" w:pos="8306"/>
        </w:tabs>
      </w:pPr>
      <w:hyperlink w:anchor="_Toc6035" w:history="1">
        <w:r>
          <w:rPr>
            <w:rFonts w:ascii="仿宋" w:eastAsia="仿宋" w:hAnsi="仿宋" w:cs="仿宋" w:hint="eastAsia"/>
            <w:lang w:eastAsia="zh-CN"/>
          </w:rPr>
          <w:t>(一)、资金需求大</w:t>
        </w:r>
        <w:r>
          <w:tab/>
        </w:r>
        <w:r>
          <w:fldChar w:fldCharType="begin"/>
        </w:r>
        <w:r>
          <w:instrText xml:space="preserve"> PAGEREF _Toc6035 \h </w:instrText>
        </w:r>
        <w:r>
          <w:fldChar w:fldCharType="separate"/>
        </w:r>
        <w:r>
          <w:t>22</w:t>
        </w:r>
        <w:r>
          <w:fldChar w:fldCharType="end"/>
        </w:r>
      </w:hyperlink>
    </w:p>
    <w:p>
      <w:pPr>
        <w:pStyle w:val="TOC2"/>
        <w:tabs>
          <w:tab w:val="right" w:leader="dot" w:pos="8306"/>
        </w:tabs>
      </w:pPr>
      <w:hyperlink w:anchor="_Toc22484" w:history="1">
        <w:r>
          <w:rPr>
            <w:rFonts w:ascii="仿宋" w:eastAsia="仿宋" w:hAnsi="仿宋" w:cs="仿宋" w:hint="eastAsia"/>
            <w:lang w:eastAsia="zh-CN"/>
          </w:rPr>
          <w:t>(二)、研发周期长</w:t>
        </w:r>
        <w:r>
          <w:tab/>
        </w:r>
        <w:r>
          <w:fldChar w:fldCharType="begin"/>
        </w:r>
        <w:r>
          <w:instrText xml:space="preserve"> PAGEREF _Toc22484 \h </w:instrText>
        </w:r>
        <w:r>
          <w:fldChar w:fldCharType="separate"/>
        </w:r>
        <w:r>
          <w:t>23</w:t>
        </w:r>
        <w:r>
          <w:fldChar w:fldCharType="end"/>
        </w:r>
      </w:hyperlink>
    </w:p>
    <w:p>
      <w:pPr>
        <w:pStyle w:val="TOC2"/>
        <w:tabs>
          <w:tab w:val="right" w:leader="dot" w:pos="8306"/>
        </w:tabs>
      </w:pPr>
      <w:hyperlink w:anchor="_Toc6820" w:history="1">
        <w:r>
          <w:rPr>
            <w:rFonts w:ascii="仿宋" w:eastAsia="仿宋" w:hAnsi="仿宋" w:cs="仿宋" w:hint="eastAsia"/>
            <w:lang w:eastAsia="zh-CN"/>
          </w:rPr>
          <w:t>(三)、市场风险大</w:t>
        </w:r>
        <w:r>
          <w:tab/>
        </w:r>
        <w:r>
          <w:fldChar w:fldCharType="begin"/>
        </w:r>
        <w:r>
          <w:instrText xml:space="preserve"> PAGEREF _Toc6820 \h </w:instrText>
        </w:r>
        <w:r>
          <w:fldChar w:fldCharType="separate"/>
        </w:r>
        <w:r>
          <w:t>24</w:t>
        </w:r>
        <w:r>
          <w:fldChar w:fldCharType="end"/>
        </w:r>
      </w:hyperlink>
    </w:p>
    <w:p>
      <w:pPr>
        <w:pStyle w:val="TOC2"/>
        <w:tabs>
          <w:tab w:val="right" w:leader="dot" w:pos="8306"/>
        </w:tabs>
      </w:pPr>
      <w:hyperlink w:anchor="_Toc13998" w:history="1">
        <w:r>
          <w:rPr>
            <w:rFonts w:ascii="仿宋" w:eastAsia="仿宋" w:hAnsi="仿宋" w:cs="仿宋" w:hint="eastAsia"/>
            <w:lang w:eastAsia="zh-CN"/>
          </w:rPr>
          <w:t>(四)、利润率高</w:t>
        </w:r>
        <w:r>
          <w:tab/>
        </w:r>
        <w:r>
          <w:fldChar w:fldCharType="begin"/>
        </w:r>
        <w:r>
          <w:instrText xml:space="preserve"> PAGEREF _Toc13998 \h </w:instrText>
        </w:r>
        <w:r>
          <w:fldChar w:fldCharType="separate"/>
        </w:r>
        <w:r>
          <w:t>27</w:t>
        </w:r>
        <w:r>
          <w:fldChar w:fldCharType="end"/>
        </w:r>
      </w:hyperlink>
    </w:p>
    <w:p>
      <w:pPr>
        <w:pStyle w:val="TOC1"/>
        <w:tabs>
          <w:tab w:val="right" w:leader="dot" w:pos="8306"/>
        </w:tabs>
      </w:pPr>
      <w:hyperlink w:anchor="_Toc10129" w:history="1">
        <w:r>
          <w:rPr>
            <w:rFonts w:ascii="仿宋" w:eastAsia="仿宋" w:hAnsi="仿宋" w:cs="仿宋" w:hint="eastAsia"/>
            <w:lang w:eastAsia="zh-CN"/>
          </w:rPr>
          <w:t>八、轿车项目技术管理</w:t>
        </w:r>
        <w:r>
          <w:tab/>
        </w:r>
        <w:r>
          <w:fldChar w:fldCharType="begin"/>
        </w:r>
        <w:r>
          <w:instrText xml:space="preserve"> PAGEREF _Toc10129 \h </w:instrText>
        </w:r>
        <w:r>
          <w:fldChar w:fldCharType="separate"/>
        </w:r>
        <w:r>
          <w:t>29</w:t>
        </w:r>
        <w:r>
          <w:fldChar w:fldCharType="end"/>
        </w:r>
      </w:hyperlink>
    </w:p>
    <w:p>
      <w:pPr>
        <w:pStyle w:val="TOC2"/>
        <w:tabs>
          <w:tab w:val="right" w:leader="dot" w:pos="8306"/>
        </w:tabs>
      </w:pPr>
      <w:hyperlink w:anchor="_Toc28306" w:history="1">
        <w:r>
          <w:rPr>
            <w:rFonts w:ascii="仿宋" w:eastAsia="仿宋" w:hAnsi="仿宋" w:cs="仿宋" w:hint="eastAsia"/>
            <w:lang w:eastAsia="zh-CN"/>
          </w:rPr>
          <w:t>(一)、技术方案选用方向</w:t>
        </w:r>
        <w:r>
          <w:tab/>
        </w:r>
        <w:r>
          <w:fldChar w:fldCharType="begin"/>
        </w:r>
        <w:r>
          <w:instrText xml:space="preserve"> PAGEREF _Toc28306 \h </w:instrText>
        </w:r>
        <w:r>
          <w:fldChar w:fldCharType="separate"/>
        </w:r>
        <w:r>
          <w:t>29</w:t>
        </w:r>
        <w:r>
          <w:fldChar w:fldCharType="end"/>
        </w:r>
      </w:hyperlink>
    </w:p>
    <w:p>
      <w:pPr>
        <w:pStyle w:val="TOC2"/>
        <w:tabs>
          <w:tab w:val="right" w:leader="dot" w:pos="8306"/>
        </w:tabs>
      </w:pPr>
      <w:hyperlink w:anchor="_Toc21124" w:history="1">
        <w:r>
          <w:rPr>
            <w:rFonts w:ascii="仿宋" w:eastAsia="仿宋" w:hAnsi="仿宋" w:cs="仿宋" w:hint="eastAsia"/>
            <w:lang w:eastAsia="zh-CN"/>
          </w:rPr>
          <w:t>(二)、工艺技术方案选用原则</w:t>
        </w:r>
        <w:r>
          <w:tab/>
        </w:r>
        <w:r>
          <w:fldChar w:fldCharType="begin"/>
        </w:r>
        <w:r>
          <w:instrText xml:space="preserve"> PAGEREF _Toc21124 \h </w:instrText>
        </w:r>
        <w:r>
          <w:fldChar w:fldCharType="separate"/>
        </w:r>
        <w:r>
          <w:t>30</w:t>
        </w:r>
        <w:r>
          <w:fldChar w:fldCharType="end"/>
        </w:r>
      </w:hyperlink>
    </w:p>
    <w:p>
      <w:pPr>
        <w:pStyle w:val="TOC2"/>
        <w:tabs>
          <w:tab w:val="right" w:leader="dot" w:pos="8306"/>
        </w:tabs>
      </w:pPr>
      <w:hyperlink w:anchor="_Toc10749" w:history="1">
        <w:r>
          <w:rPr>
            <w:rFonts w:ascii="仿宋" w:eastAsia="仿宋" w:hAnsi="仿宋" w:cs="仿宋" w:hint="eastAsia"/>
            <w:lang w:eastAsia="zh-CN"/>
          </w:rPr>
          <w:t>(三)、工艺技术方案要求</w:t>
        </w:r>
        <w:r>
          <w:tab/>
        </w:r>
        <w:r>
          <w:fldChar w:fldCharType="begin"/>
        </w:r>
        <w:r>
          <w:instrText xml:space="preserve"> PAGEREF _Toc10749 \h </w:instrText>
        </w:r>
        <w:r>
          <w:fldChar w:fldCharType="separate"/>
        </w:r>
        <w:r>
          <w:t>32</w:t>
        </w:r>
        <w:r>
          <w:fldChar w:fldCharType="end"/>
        </w:r>
      </w:hyperlink>
    </w:p>
    <w:p>
      <w:pPr>
        <w:pStyle w:val="TOC1"/>
        <w:tabs>
          <w:tab w:val="right" w:leader="dot" w:pos="8306"/>
        </w:tabs>
      </w:pPr>
      <w:hyperlink w:anchor="_Toc20246" w:history="1">
        <w:r>
          <w:rPr>
            <w:rFonts w:ascii="仿宋" w:eastAsia="仿宋" w:hAnsi="仿宋" w:cs="仿宋" w:hint="eastAsia"/>
            <w:lang w:eastAsia="zh-CN"/>
          </w:rPr>
          <w:t>九、生产安全保护</w:t>
        </w:r>
        <w:r>
          <w:tab/>
        </w:r>
        <w:r>
          <w:fldChar w:fldCharType="begin"/>
        </w:r>
        <w:r>
          <w:instrText xml:space="preserve"> PAGEREF _Toc20246 \h </w:instrText>
        </w:r>
        <w:r>
          <w:fldChar w:fldCharType="separate"/>
        </w:r>
        <w:r>
          <w:t>35</w:t>
        </w:r>
        <w:r>
          <w:fldChar w:fldCharType="end"/>
        </w:r>
      </w:hyperlink>
    </w:p>
    <w:p>
      <w:pPr>
        <w:pStyle w:val="TOC2"/>
        <w:tabs>
          <w:tab w:val="right" w:leader="dot" w:pos="8306"/>
        </w:tabs>
      </w:pPr>
      <w:hyperlink w:anchor="_Toc31981" w:history="1">
        <w:r>
          <w:rPr>
            <w:rFonts w:ascii="仿宋" w:eastAsia="仿宋" w:hAnsi="仿宋" w:cs="仿宋" w:hint="eastAsia"/>
            <w:lang w:eastAsia="zh-CN"/>
          </w:rPr>
          <w:t>(一)、消防安全</w:t>
        </w:r>
        <w:r>
          <w:tab/>
        </w:r>
        <w:r>
          <w:fldChar w:fldCharType="begin"/>
        </w:r>
        <w:r>
          <w:instrText xml:space="preserve"> PAGEREF _Toc31981 \h </w:instrText>
        </w:r>
        <w:r>
          <w:fldChar w:fldCharType="separate"/>
        </w:r>
        <w:r>
          <w:t>35</w:t>
        </w:r>
        <w:r>
          <w:fldChar w:fldCharType="end"/>
        </w:r>
      </w:hyperlink>
    </w:p>
    <w:p>
      <w:pPr>
        <w:pStyle w:val="TOC2"/>
        <w:tabs>
          <w:tab w:val="right" w:leader="dot" w:pos="8306"/>
        </w:tabs>
      </w:pPr>
      <w:hyperlink w:anchor="_Toc31983" w:history="1">
        <w:r>
          <w:rPr>
            <w:rFonts w:ascii="仿宋" w:eastAsia="仿宋" w:hAnsi="仿宋" w:cs="仿宋" w:hint="eastAsia"/>
            <w:lang w:eastAsia="zh-CN"/>
          </w:rPr>
          <w:t>(二)、防火防爆总图布置措施</w:t>
        </w:r>
        <w:r>
          <w:tab/>
        </w:r>
        <w:r>
          <w:fldChar w:fldCharType="begin"/>
        </w:r>
        <w:r>
          <w:instrText xml:space="preserve"> PAGEREF _Toc31983 \h </w:instrText>
        </w:r>
        <w:r>
          <w:fldChar w:fldCharType="separate"/>
        </w:r>
        <w:r>
          <w:t>36</w:t>
        </w:r>
        <w:r>
          <w:fldChar w:fldCharType="end"/>
        </w:r>
      </w:hyperlink>
    </w:p>
    <w:p>
      <w:pPr>
        <w:pStyle w:val="TOC2"/>
        <w:tabs>
          <w:tab w:val="right" w:leader="dot" w:pos="8306"/>
        </w:tabs>
      </w:pPr>
      <w:hyperlink w:anchor="_Toc32137" w:history="1">
        <w:r>
          <w:rPr>
            <w:rFonts w:ascii="仿宋" w:eastAsia="仿宋" w:hAnsi="仿宋" w:cs="仿宋" w:hint="eastAsia"/>
            <w:lang w:eastAsia="zh-CN"/>
          </w:rPr>
          <w:t>(三)、自然灾害防范措施</w:t>
        </w:r>
        <w:r>
          <w:tab/>
        </w:r>
        <w:r>
          <w:fldChar w:fldCharType="begin"/>
        </w:r>
        <w:r>
          <w:instrText xml:space="preserve"> PAGEREF _Toc32137 \h </w:instrText>
        </w:r>
        <w:r>
          <w:fldChar w:fldCharType="separate"/>
        </w:r>
        <w:r>
          <w:t>37</w:t>
        </w:r>
        <w:r>
          <w:fldChar w:fldCharType="end"/>
        </w:r>
      </w:hyperlink>
    </w:p>
    <w:p>
      <w:pPr>
        <w:pStyle w:val="TOC2"/>
        <w:tabs>
          <w:tab w:val="right" w:leader="dot" w:pos="8306"/>
        </w:tabs>
      </w:pPr>
      <w:hyperlink w:anchor="_Toc25163" w:history="1">
        <w:r>
          <w:rPr>
            <w:rFonts w:ascii="仿宋" w:eastAsia="仿宋" w:hAnsi="仿宋" w:cs="仿宋" w:hint="eastAsia"/>
            <w:lang w:eastAsia="zh-CN"/>
          </w:rPr>
          <w:t>(四)、安全色及安全标志使用要求</w:t>
        </w:r>
        <w:r>
          <w:tab/>
        </w:r>
        <w:r>
          <w:fldChar w:fldCharType="begin"/>
        </w:r>
        <w:r>
          <w:instrText xml:space="preserve"> PAGEREF _Toc25163 \h </w:instrText>
        </w:r>
        <w:r>
          <w:fldChar w:fldCharType="separate"/>
        </w:r>
        <w:r>
          <w:t>38</w:t>
        </w:r>
        <w:r>
          <w:fldChar w:fldCharType="end"/>
        </w:r>
      </w:hyperlink>
    </w:p>
    <w:p>
      <w:pPr>
        <w:pStyle w:val="TOC2"/>
        <w:tabs>
          <w:tab w:val="right" w:leader="dot" w:pos="8306"/>
        </w:tabs>
      </w:pPr>
      <w:hyperlink w:anchor="_Toc1792" w:history="1">
        <w:r>
          <w:rPr>
            <w:rFonts w:ascii="仿宋" w:eastAsia="仿宋" w:hAnsi="仿宋" w:cs="仿宋" w:hint="eastAsia"/>
            <w:lang w:eastAsia="zh-CN"/>
          </w:rPr>
          <w:t>(五)、防尘防毒措施</w:t>
        </w:r>
        <w:r>
          <w:tab/>
        </w:r>
        <w:r>
          <w:fldChar w:fldCharType="begin"/>
        </w:r>
        <w:r>
          <w:instrText xml:space="preserve"> PAGEREF _Toc1792 \h </w:instrText>
        </w:r>
        <w:r>
          <w:fldChar w:fldCharType="separate"/>
        </w:r>
        <w:r>
          <w:t>39</w:t>
        </w:r>
        <w:r>
          <w:fldChar w:fldCharType="end"/>
        </w:r>
      </w:hyperlink>
    </w:p>
    <w:p>
      <w:pPr>
        <w:pStyle w:val="TOC2"/>
        <w:tabs>
          <w:tab w:val="right" w:leader="dot" w:pos="8306"/>
        </w:tabs>
      </w:pPr>
      <w:hyperlink w:anchor="_Toc19426" w:history="1">
        <w:r>
          <w:rPr>
            <w:rFonts w:ascii="仿宋" w:eastAsia="仿宋" w:hAnsi="仿宋" w:cs="仿宋" w:hint="eastAsia"/>
            <w:lang w:eastAsia="zh-CN"/>
          </w:rPr>
          <w:t>(六)、防静电、触电防护及防雷措施</w:t>
        </w:r>
        <w:r>
          <w:tab/>
        </w:r>
        <w:r>
          <w:fldChar w:fldCharType="begin"/>
        </w:r>
        <w:r>
          <w:instrText xml:space="preserve"> PAGEREF _Toc19426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8" w:history="1">
        <w:r>
          <w:rPr>
            <w:rFonts w:ascii="仿宋" w:eastAsia="仿宋" w:hAnsi="仿宋" w:cs="仿宋" w:hint="eastAsia"/>
            <w:lang w:eastAsia="zh-CN"/>
          </w:rPr>
          <w:t>(七)、机械设备安全保障措施</w:t>
        </w:r>
        <w:r>
          <w:tab/>
        </w:r>
        <w:r>
          <w:fldChar w:fldCharType="begin"/>
        </w:r>
        <w:r>
          <w:instrText xml:space="preserve"> PAGEREF _Toc8298 \h </w:instrText>
        </w:r>
        <w:r>
          <w:fldChar w:fldCharType="separate"/>
        </w:r>
        <w:r>
          <w:t>41</w:t>
        </w:r>
        <w:r>
          <w:fldChar w:fldCharType="end"/>
        </w:r>
      </w:hyperlink>
    </w:p>
    <w:p>
      <w:pPr>
        <w:pStyle w:val="TOC1"/>
        <w:tabs>
          <w:tab w:val="right" w:leader="dot" w:pos="8306"/>
        </w:tabs>
      </w:pPr>
      <w:hyperlink w:anchor="_Toc17597" w:history="1">
        <w:r>
          <w:rPr>
            <w:rFonts w:ascii="仿宋" w:eastAsia="仿宋" w:hAnsi="仿宋" w:cs="仿宋" w:hint="eastAsia"/>
            <w:lang w:eastAsia="zh-CN"/>
          </w:rPr>
          <w:t>十、轿车项目创新与研发</w:t>
        </w:r>
        <w:r>
          <w:tab/>
        </w:r>
        <w:r>
          <w:fldChar w:fldCharType="begin"/>
        </w:r>
        <w:r>
          <w:instrText xml:space="preserve"> PAGEREF _Toc17597 \h </w:instrText>
        </w:r>
        <w:r>
          <w:fldChar w:fldCharType="separate"/>
        </w:r>
        <w:r>
          <w:t>42</w:t>
        </w:r>
        <w:r>
          <w:fldChar w:fldCharType="end"/>
        </w:r>
      </w:hyperlink>
    </w:p>
    <w:p>
      <w:pPr>
        <w:pStyle w:val="TOC2"/>
        <w:tabs>
          <w:tab w:val="right" w:leader="dot" w:pos="8306"/>
        </w:tabs>
      </w:pPr>
      <w:hyperlink w:anchor="_Toc4017" w:history="1">
        <w:r>
          <w:rPr>
            <w:rFonts w:ascii="仿宋" w:eastAsia="仿宋" w:hAnsi="仿宋" w:cs="仿宋" w:hint="eastAsia"/>
            <w:lang w:eastAsia="zh-CN"/>
          </w:rPr>
          <w:t>(一)、创新策略与方向</w:t>
        </w:r>
        <w:r>
          <w:tab/>
        </w:r>
        <w:r>
          <w:fldChar w:fldCharType="begin"/>
        </w:r>
        <w:r>
          <w:instrText xml:space="preserve"> PAGEREF _Toc4017 \h </w:instrText>
        </w:r>
        <w:r>
          <w:fldChar w:fldCharType="separate"/>
        </w:r>
        <w:r>
          <w:t>42</w:t>
        </w:r>
        <w:r>
          <w:fldChar w:fldCharType="end"/>
        </w:r>
      </w:hyperlink>
    </w:p>
    <w:p>
      <w:pPr>
        <w:pStyle w:val="TOC2"/>
        <w:tabs>
          <w:tab w:val="right" w:leader="dot" w:pos="8306"/>
        </w:tabs>
      </w:pPr>
      <w:hyperlink w:anchor="_Toc28156" w:history="1">
        <w:r>
          <w:rPr>
            <w:rFonts w:ascii="仿宋" w:eastAsia="仿宋" w:hAnsi="仿宋" w:cs="仿宋" w:hint="eastAsia"/>
            <w:lang w:eastAsia="zh-CN"/>
          </w:rPr>
          <w:t>(二)、研发规划与投入</w:t>
        </w:r>
        <w:r>
          <w:tab/>
        </w:r>
        <w:r>
          <w:fldChar w:fldCharType="begin"/>
        </w:r>
        <w:r>
          <w:instrText xml:space="preserve"> PAGEREF _Toc28156 \h </w:instrText>
        </w:r>
        <w:r>
          <w:fldChar w:fldCharType="separate"/>
        </w:r>
        <w:r>
          <w:t>44</w:t>
        </w:r>
        <w:r>
          <w:fldChar w:fldCharType="end"/>
        </w:r>
      </w:hyperlink>
    </w:p>
    <w:p>
      <w:pPr>
        <w:pStyle w:val="TOC1"/>
        <w:tabs>
          <w:tab w:val="right" w:leader="dot" w:pos="8306"/>
        </w:tabs>
      </w:pPr>
      <w:hyperlink w:anchor="_Toc8401" w:history="1">
        <w:r>
          <w:rPr>
            <w:rFonts w:ascii="仿宋" w:eastAsia="仿宋" w:hAnsi="仿宋" w:cs="仿宋" w:hint="eastAsia"/>
            <w:lang w:eastAsia="zh-CN"/>
          </w:rPr>
          <w:t>十一、轿车项目经营效益</w:t>
        </w:r>
        <w:r>
          <w:tab/>
        </w:r>
        <w:r>
          <w:fldChar w:fldCharType="begin"/>
        </w:r>
        <w:r>
          <w:instrText xml:space="preserve"> PAGEREF _Toc8401 \h </w:instrText>
        </w:r>
        <w:r>
          <w:fldChar w:fldCharType="separate"/>
        </w:r>
        <w:r>
          <w:t>45</w:t>
        </w:r>
        <w:r>
          <w:fldChar w:fldCharType="end"/>
        </w:r>
      </w:hyperlink>
    </w:p>
    <w:p>
      <w:pPr>
        <w:pStyle w:val="TOC2"/>
        <w:tabs>
          <w:tab w:val="right" w:leader="dot" w:pos="8306"/>
        </w:tabs>
      </w:pPr>
      <w:hyperlink w:anchor="_Toc15781" w:history="1">
        <w:r>
          <w:rPr>
            <w:rFonts w:ascii="仿宋" w:eastAsia="仿宋" w:hAnsi="仿宋" w:cs="仿宋" w:hint="eastAsia"/>
            <w:lang w:eastAsia="zh-CN"/>
          </w:rPr>
          <w:t>(一)、经济评价财务测算</w:t>
        </w:r>
        <w:r>
          <w:tab/>
        </w:r>
        <w:r>
          <w:fldChar w:fldCharType="begin"/>
        </w:r>
        <w:r>
          <w:instrText xml:space="preserve"> PAGEREF _Toc15781 \h </w:instrText>
        </w:r>
        <w:r>
          <w:fldChar w:fldCharType="separate"/>
        </w:r>
        <w:r>
          <w:t>45</w:t>
        </w:r>
        <w:r>
          <w:fldChar w:fldCharType="end"/>
        </w:r>
      </w:hyperlink>
    </w:p>
    <w:p>
      <w:pPr>
        <w:pStyle w:val="TOC2"/>
        <w:tabs>
          <w:tab w:val="right" w:leader="dot" w:pos="8306"/>
        </w:tabs>
      </w:pPr>
      <w:hyperlink w:anchor="_Toc11236" w:history="1">
        <w:r>
          <w:rPr>
            <w:rFonts w:ascii="仿宋" w:eastAsia="仿宋" w:hAnsi="仿宋" w:cs="仿宋" w:hint="eastAsia"/>
            <w:lang w:eastAsia="zh-CN"/>
          </w:rPr>
          <w:t>(二)、轿车项目盈利能力分析</w:t>
        </w:r>
        <w:r>
          <w:tab/>
        </w:r>
        <w:r>
          <w:fldChar w:fldCharType="begin"/>
        </w:r>
        <w:r>
          <w:instrText xml:space="preserve"> PAGEREF _Toc11236 \h </w:instrText>
        </w:r>
        <w:r>
          <w:fldChar w:fldCharType="separate"/>
        </w:r>
        <w:r>
          <w:t>47</w:t>
        </w:r>
        <w:r>
          <w:fldChar w:fldCharType="end"/>
        </w:r>
      </w:hyperlink>
    </w:p>
    <w:p>
      <w:pPr>
        <w:pStyle w:val="TOC1"/>
        <w:tabs>
          <w:tab w:val="right" w:leader="dot" w:pos="8306"/>
        </w:tabs>
      </w:pPr>
      <w:hyperlink w:anchor="_Toc9443" w:history="1">
        <w:r>
          <w:rPr>
            <w:rFonts w:ascii="仿宋" w:eastAsia="仿宋" w:hAnsi="仿宋" w:cs="仿宋" w:hint="eastAsia"/>
            <w:lang w:eastAsia="zh-CN"/>
          </w:rPr>
          <w:t>十二、轿车项目人力资源培养与发展</w:t>
        </w:r>
        <w:r>
          <w:tab/>
        </w:r>
        <w:r>
          <w:fldChar w:fldCharType="begin"/>
        </w:r>
        <w:r>
          <w:instrText xml:space="preserve"> PAGEREF _Toc9443 \h </w:instrText>
        </w:r>
        <w:r>
          <w:fldChar w:fldCharType="separate"/>
        </w:r>
        <w:r>
          <w:t>47</w:t>
        </w:r>
        <w:r>
          <w:fldChar w:fldCharType="end"/>
        </w:r>
      </w:hyperlink>
    </w:p>
    <w:p>
      <w:pPr>
        <w:pStyle w:val="TOC2"/>
        <w:tabs>
          <w:tab w:val="right" w:leader="dot" w:pos="8306"/>
        </w:tabs>
      </w:pPr>
      <w:hyperlink w:anchor="_Toc30944" w:history="1">
        <w:r>
          <w:rPr>
            <w:rFonts w:ascii="仿宋" w:eastAsia="仿宋" w:hAnsi="仿宋" w:cs="仿宋" w:hint="eastAsia"/>
            <w:lang w:eastAsia="zh-CN"/>
          </w:rPr>
          <w:t>(一)、人才需求与规划</w:t>
        </w:r>
        <w:r>
          <w:tab/>
        </w:r>
        <w:r>
          <w:fldChar w:fldCharType="begin"/>
        </w:r>
        <w:r>
          <w:instrText xml:space="preserve"> PAGEREF _Toc30944 \h </w:instrText>
        </w:r>
        <w:r>
          <w:fldChar w:fldCharType="separate"/>
        </w:r>
        <w:r>
          <w:t>47</w:t>
        </w:r>
        <w:r>
          <w:fldChar w:fldCharType="end"/>
        </w:r>
      </w:hyperlink>
    </w:p>
    <w:p>
      <w:pPr>
        <w:pStyle w:val="TOC2"/>
        <w:tabs>
          <w:tab w:val="right" w:leader="dot" w:pos="8306"/>
        </w:tabs>
      </w:pPr>
      <w:hyperlink w:anchor="_Toc24940" w:history="1">
        <w:r>
          <w:rPr>
            <w:rFonts w:ascii="仿宋" w:eastAsia="仿宋" w:hAnsi="仿宋" w:cs="仿宋" w:hint="eastAsia"/>
            <w:lang w:eastAsia="zh-CN"/>
          </w:rPr>
          <w:t>(二)、培训与发展计划</w:t>
        </w:r>
        <w:r>
          <w:tab/>
        </w:r>
        <w:r>
          <w:fldChar w:fldCharType="begin"/>
        </w:r>
        <w:r>
          <w:instrText xml:space="preserve"> PAGEREF _Toc24940 \h </w:instrText>
        </w:r>
        <w:r>
          <w:fldChar w:fldCharType="separate"/>
        </w:r>
        <w:r>
          <w:t>48</w:t>
        </w:r>
        <w:r>
          <w:fldChar w:fldCharType="end"/>
        </w:r>
      </w:hyperlink>
    </w:p>
    <w:p>
      <w:pPr>
        <w:pStyle w:val="TOC1"/>
        <w:tabs>
          <w:tab w:val="right" w:leader="dot" w:pos="8306"/>
        </w:tabs>
      </w:pPr>
      <w:hyperlink w:anchor="_Toc21999" w:history="1">
        <w:r>
          <w:rPr>
            <w:rFonts w:ascii="仿宋" w:eastAsia="仿宋" w:hAnsi="仿宋" w:cs="仿宋" w:hint="eastAsia"/>
            <w:lang w:eastAsia="zh-CN"/>
          </w:rPr>
          <w:t>十三、轿车项目治理与监督</w:t>
        </w:r>
        <w:r>
          <w:tab/>
        </w:r>
        <w:r>
          <w:fldChar w:fldCharType="begin"/>
        </w:r>
        <w:r>
          <w:instrText xml:space="preserve"> PAGEREF _Toc21999 \h </w:instrText>
        </w:r>
        <w:r>
          <w:fldChar w:fldCharType="separate"/>
        </w:r>
        <w:r>
          <w:t>48</w:t>
        </w:r>
        <w:r>
          <w:fldChar w:fldCharType="end"/>
        </w:r>
      </w:hyperlink>
    </w:p>
    <w:p>
      <w:pPr>
        <w:pStyle w:val="TOC2"/>
        <w:tabs>
          <w:tab w:val="right" w:leader="dot" w:pos="8306"/>
        </w:tabs>
      </w:pPr>
      <w:hyperlink w:anchor="_Toc6884" w:history="1">
        <w:r>
          <w:rPr>
            <w:rFonts w:ascii="仿宋" w:eastAsia="仿宋" w:hAnsi="仿宋" w:cs="仿宋" w:hint="eastAsia"/>
            <w:lang w:eastAsia="zh-CN"/>
          </w:rPr>
          <w:t>(一)、轿车项目治理结构</w:t>
        </w:r>
        <w:r>
          <w:tab/>
        </w:r>
        <w:r>
          <w:fldChar w:fldCharType="begin"/>
        </w:r>
        <w:r>
          <w:instrText xml:space="preserve"> PAGEREF _Toc6884 \h </w:instrText>
        </w:r>
        <w:r>
          <w:fldChar w:fldCharType="separate"/>
        </w:r>
        <w:r>
          <w:t>48</w:t>
        </w:r>
        <w:r>
          <w:fldChar w:fldCharType="end"/>
        </w:r>
      </w:hyperlink>
    </w:p>
    <w:p>
      <w:pPr>
        <w:pStyle w:val="TOC2"/>
        <w:tabs>
          <w:tab w:val="right" w:leader="dot" w:pos="8306"/>
        </w:tabs>
      </w:pPr>
      <w:hyperlink w:anchor="_Toc7615" w:history="1">
        <w:r>
          <w:rPr>
            <w:rFonts w:ascii="仿宋" w:eastAsia="仿宋" w:hAnsi="仿宋" w:cs="仿宋" w:hint="eastAsia"/>
            <w:lang w:eastAsia="zh-CN"/>
          </w:rPr>
          <w:t>(二)、监督与审计</w:t>
        </w:r>
        <w:r>
          <w:tab/>
        </w:r>
        <w:r>
          <w:fldChar w:fldCharType="begin"/>
        </w:r>
        <w:r>
          <w:instrText xml:space="preserve"> PAGEREF _Toc7615 \h </w:instrText>
        </w:r>
        <w:r>
          <w:fldChar w:fldCharType="separate"/>
        </w:r>
        <w:r>
          <w:t>50</w:t>
        </w:r>
        <w:r>
          <w:fldChar w:fldCharType="end"/>
        </w:r>
      </w:hyperlink>
    </w:p>
    <w:p>
      <w:pPr>
        <w:pStyle w:val="TOC1"/>
        <w:tabs>
          <w:tab w:val="right" w:leader="dot" w:pos="8306"/>
        </w:tabs>
      </w:pPr>
      <w:hyperlink w:anchor="_Toc13422" w:history="1">
        <w:r>
          <w:rPr>
            <w:rFonts w:ascii="仿宋" w:eastAsia="仿宋" w:hAnsi="仿宋" w:cs="仿宋" w:hint="eastAsia"/>
            <w:lang w:eastAsia="zh-CN"/>
          </w:rPr>
          <w:t>十四、轿车项目实施时间节点</w:t>
        </w:r>
        <w:r>
          <w:tab/>
        </w:r>
        <w:r>
          <w:fldChar w:fldCharType="begin"/>
        </w:r>
        <w:r>
          <w:instrText xml:space="preserve"> PAGEREF _Toc13422 \h </w:instrText>
        </w:r>
        <w:r>
          <w:fldChar w:fldCharType="separate"/>
        </w:r>
        <w:r>
          <w:t>51</w:t>
        </w:r>
        <w:r>
          <w:fldChar w:fldCharType="end"/>
        </w:r>
      </w:hyperlink>
    </w:p>
    <w:p>
      <w:pPr>
        <w:pStyle w:val="TOC2"/>
        <w:tabs>
          <w:tab w:val="right" w:leader="dot" w:pos="8306"/>
        </w:tabs>
      </w:pPr>
      <w:hyperlink w:anchor="_Toc5453" w:history="1">
        <w:r>
          <w:rPr>
            <w:rFonts w:ascii="仿宋" w:eastAsia="仿宋" w:hAnsi="仿宋" w:cs="仿宋" w:hint="eastAsia"/>
            <w:lang w:eastAsia="zh-CN"/>
          </w:rPr>
          <w:t>(一)、轿车项目启动阶段时间节点</w:t>
        </w:r>
        <w:r>
          <w:tab/>
        </w:r>
        <w:r>
          <w:fldChar w:fldCharType="begin"/>
        </w:r>
        <w:r>
          <w:instrText xml:space="preserve"> PAGEREF _Toc5453 \h </w:instrText>
        </w:r>
        <w:r>
          <w:fldChar w:fldCharType="separate"/>
        </w:r>
        <w:r>
          <w:t>51</w:t>
        </w:r>
        <w:r>
          <w:fldChar w:fldCharType="end"/>
        </w:r>
      </w:hyperlink>
    </w:p>
    <w:p>
      <w:pPr>
        <w:pStyle w:val="TOC2"/>
        <w:tabs>
          <w:tab w:val="right" w:leader="dot" w:pos="8306"/>
        </w:tabs>
      </w:pPr>
      <w:hyperlink w:anchor="_Toc15321" w:history="1">
        <w:r>
          <w:rPr>
            <w:rFonts w:ascii="仿宋" w:eastAsia="仿宋" w:hAnsi="仿宋" w:cs="仿宋" w:hint="eastAsia"/>
            <w:lang w:eastAsia="zh-CN"/>
          </w:rPr>
          <w:t>(二)、轿车项目执行阶段时间节点</w:t>
        </w:r>
        <w:r>
          <w:tab/>
        </w:r>
        <w:r>
          <w:fldChar w:fldCharType="begin"/>
        </w:r>
        <w:r>
          <w:instrText xml:space="preserve"> PAGEREF _Toc15321 \h </w:instrText>
        </w:r>
        <w:r>
          <w:fldChar w:fldCharType="separate"/>
        </w:r>
        <w:r>
          <w:t>52</w:t>
        </w:r>
        <w:r>
          <w:fldChar w:fldCharType="end"/>
        </w:r>
      </w:hyperlink>
    </w:p>
    <w:p>
      <w:pPr>
        <w:pStyle w:val="TOC2"/>
        <w:tabs>
          <w:tab w:val="right" w:leader="dot" w:pos="8306"/>
        </w:tabs>
      </w:pPr>
      <w:hyperlink w:anchor="_Toc1260" w:history="1">
        <w:r>
          <w:rPr>
            <w:rFonts w:ascii="仿宋" w:eastAsia="仿宋" w:hAnsi="仿宋" w:cs="仿宋" w:hint="eastAsia"/>
            <w:lang w:eastAsia="zh-CN"/>
          </w:rPr>
          <w:t>(三)、轿车项目完成阶段时间节点</w:t>
        </w:r>
        <w:r>
          <w:tab/>
        </w:r>
        <w:r>
          <w:fldChar w:fldCharType="begin"/>
        </w:r>
        <w:r>
          <w:instrText xml:space="preserve"> PAGEREF _Toc1260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3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技术管理特点体现在其创新导向。通过引入最先进的技术趋势和解决方案，轿车项目致力于提升科技含量、提高质量和效率水平。这意味着我们将采用最新的工具和方法，确保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轿车项目技术管理的显著特征。通过整合不同领域的技术资源，我们实现了跨学科的协同工作。这有助于优化技术架构，提高整体效能。此外，整合性策略还促进了不同技术团队之间的紧密沟通和高效合作，确保轿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轿车项目所采用的技术。通过不断优化技术方案，轿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轿车项目团队将在轿车项目初期识别可能的技术风险，并采取相应的预防和应对措施。通过建立健全的风险评估机制，轿车项目能够在实施过程中及时发现并解决潜在的技术问题，保障轿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通过这些独特的技术管理特点，我们确信在轿车项目中，技术将成为轿车项目成功的有力支持。这一深度剖析揭示了技术管理在轿车项目实施中的关键作用，为轿车项目的技术基础奠定了坚实的基础。</w:t>
      </w:r>
    </w:p>
    <w:p>
      <w:pPr>
        <w:pStyle w:val="Heading2"/>
        <w:ind w:firstLine="560" w:firstLineChars="200"/>
        <w:rPr>
          <w:rFonts w:ascii="仿宋" w:eastAsia="仿宋" w:hAnsi="仿宋" w:cs="仿宋" w:hint="eastAsia"/>
          <w:sz w:val="28"/>
          <w:lang w:eastAsia="zh-CN"/>
        </w:rPr>
      </w:pPr>
      <w:bookmarkStart w:id="4" w:name="_Toc3359"/>
      <w:r>
        <w:rPr>
          <w:rFonts w:ascii="仿宋" w:eastAsia="仿宋" w:hAnsi="仿宋" w:cs="仿宋" w:hint="eastAsia"/>
          <w:sz w:val="28"/>
          <w:lang w:eastAsia="zh-CN"/>
        </w:rPr>
        <w:t>(二)、轿车项目工艺技术设计方案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轿车项目将严格按照相关行业规范要求进行组织。通过有效控制产品质量，轿车项目将致力于为顾客提供优质的轿车项目产品和良好的服务。这体现了轿车项目对于生产活动合规性和质量标准的高度重视，为轿车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轿车项目注重生态效益和清洁生产原则。轿车项目建设将紧密结合地方特色经济发展，与社会经济发展规划和区域环境保护规划方案相协调一致。通过与当地区域自然生态系统的结合，轿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轿车项目产品具有多样化的客户需求和个性化的特点。因此，轿车项目产品规格品种多样，且单批生产数量较小。为满足这一特点，轿车项目承办单位将建设先进的柔性制造生产线。通过广泛应用柔性制造技术，轿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总体而言，轿车项目采用的技术具有较高的技术含量和自动化水平，处于国内先进水平。这一技术选用不仅体现了对生产效率、质量和环境友好性的高标准要求，同时为轿车项目的可持续发展奠定了坚实的基础。</w:t>
      </w:r>
    </w:p>
    <w:p>
      <w:pPr>
        <w:pStyle w:val="Heading2"/>
        <w:ind w:firstLine="560" w:firstLineChars="200"/>
        <w:rPr>
          <w:rFonts w:ascii="仿宋" w:eastAsia="仿宋" w:hAnsi="仿宋" w:cs="仿宋" w:hint="eastAsia"/>
          <w:sz w:val="28"/>
          <w:lang w:eastAsia="zh-CN"/>
        </w:rPr>
      </w:pPr>
      <w:bookmarkStart w:id="5" w:name="_Toc50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为确保轿车项目的高效生产和技术实施，我们制定了一套精心设计的设备选型方案，以满足轿车项目生产、质量和环保的要求。该方案的主要特点如下：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轿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针对轿车项目产品的多样性和小批量生产的特点，我们将建设柔性制造生产线。通过在设备选型中考虑柔性制造技术，可以灵活应对不同产品规格和生产需求，实现生产线的高度灵活性和适应性。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808"/>
      <w:r>
        <w:rPr>
          <w:rFonts w:ascii="仿宋" w:eastAsia="仿宋" w:hAnsi="仿宋" w:cs="仿宋" w:hint="eastAsia"/>
          <w:sz w:val="28"/>
          <w:lang w:eastAsia="zh-CN"/>
        </w:rPr>
        <w:t>二、轿车项目危机管理</w:t>
      </w:r>
      <w:bookmarkEnd w:id="6"/>
    </w:p>
    <w:p>
      <w:pPr>
        <w:pStyle w:val="Heading2"/>
        <w:rPr>
          <w:rFonts w:ascii="仿宋" w:eastAsia="仿宋" w:hAnsi="仿宋" w:cs="仿宋" w:hint="eastAsia"/>
          <w:lang w:eastAsia="zh-CN"/>
        </w:rPr>
      </w:pPr>
      <w:bookmarkStart w:id="7" w:name="_Toc1089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项目危机管理中，危机预警与识别是确保轿车项目稳健运行的核心步骤。通过建立全面的监测机制，轿车项目团队旨在及时发现和理解潜在的风险和危机因素，以便采取及时的预防和应对措施，确保轿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首先，通过深入的风险评估，轿车项目团队全面分析了整个轿车项目和各个阶段可能存在的威胁。这包括准确评估每个潜在风险的发生概率和可能影响的程度，为后续危机预警提供了有力支持。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轿车项目团队着重于明确定义轿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轿车项目进展的持续监控，团队能够及时发现潜在问题并作出迅速反应。轿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在这一阶段，团队的专业素养和反应速度将发挥至关重要的作用，以确保潜在危机能够在初期得到有效的处理，最大程度地减轻负面影响。通过危机预警与识别，轿车项目得以更有序、可控地推进。</w:t>
      </w:r>
    </w:p>
    <w:p>
      <w:pPr>
        <w:pStyle w:val="Heading2"/>
        <w:ind w:firstLine="560" w:firstLineChars="200"/>
        <w:rPr>
          <w:rFonts w:ascii="仿宋" w:eastAsia="仿宋" w:hAnsi="仿宋" w:cs="仿宋" w:hint="eastAsia"/>
          <w:sz w:val="28"/>
          <w:lang w:eastAsia="zh-CN"/>
        </w:rPr>
      </w:pPr>
      <w:bookmarkStart w:id="8" w:name="_Toc1556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在危机发生时，轿车项目团队立即行动，成立了应急小组。该小组的任务是迅速制定并实施紧急应对措施，以最小化潜在损失。以下是采取的主要措施：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暂停轿车项目进度：为遏制危机蔓延，轿车项目暂时停止进行，以便全面评估当前状况。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资源重新分配：重新评估轿车项目资源的分配，确保最大限度地减小损失。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实时沟通：与关键利益相关者建立实时沟通机制，向他们传递轿车项目危机的实际状况，保障轿车项目核心利益。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在紧急应对的同时，轿车项目团队强调了团队协作和有效沟通的重要性。以下是团队协作的关键举措：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信息共享机制：建立了信息共享平台，确保团队成员能够及时获取轿车项目危机的实时信息。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领导者沟通：轿车项目领导者通过定期会议和即时沟通工具，指导团队应对危机，保持团队稳定运行。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随着危机得到初步控制，轿车项目团队转向制定恢复计划，以确保轿车项目能够从中迅速恢复。主要恢复计划包括：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修复受损的进度计划：重新评估轿车项目进度，制定修复计划，确保轿车项目尽快回归正常进程。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重新调整资源分配：优化资源分配，确保轿车项目在有限资源下高效运转。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风险管理机制加强：对轿车项目风险进行全面评估，制定更强化的风险管理策略，以预防未来可能的危机。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7906"/>
      <w:r>
        <w:rPr>
          <w:rFonts w:ascii="仿宋" w:eastAsia="仿宋" w:hAnsi="仿宋" w:cs="仿宋" w:hint="eastAsia"/>
          <w:sz w:val="28"/>
          <w:lang w:eastAsia="zh-CN"/>
        </w:rPr>
        <w:t>三、轿车项目概论</w:t>
      </w:r>
      <w:bookmarkEnd w:id="9"/>
    </w:p>
    <w:p>
      <w:pPr>
        <w:pStyle w:val="Heading2"/>
        <w:rPr>
          <w:rFonts w:ascii="仿宋" w:eastAsia="仿宋" w:hAnsi="仿宋" w:cs="仿宋" w:hint="eastAsia"/>
          <w:lang w:eastAsia="zh-CN"/>
        </w:rPr>
      </w:pPr>
      <w:bookmarkStart w:id="10" w:name="_Toc11177"/>
      <w:r>
        <w:rPr>
          <w:rFonts w:ascii="仿宋" w:eastAsia="仿宋" w:hAnsi="仿宋" w:cs="仿宋" w:hint="eastAsia"/>
          <w:lang w:eastAsia="zh-CN"/>
        </w:rPr>
        <w:t>(一)、轿车项目概况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起源追溯至对市场的深入洞察。市场的不断演变与变革为轿车项目提供了难得的机遇。当前市场存在的需求缺口和变革的大环境共同构成了轿车项目的背景。这个轿车项目旨在充分利用市场机遇，填补行业中尚未满足的需求，为客户提供全新的解决方案。市场的变革和需求的增长使得这个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轿车项目名称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轿车项目正式命名为轿车。这个名称不仅仅是一个标识，更代表了轿车项目的核心理念和愿景。它蕴含着轿车项目所要解决问题的关键字，具有强烈的表达和辨识度，为轿车项目树立了鲜明的品牌形象。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轿车项目目标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轿车项目的核心目标是提供一种全新、高效的解决方案，满足客户日益增长的需求。轿车项目追求的不仅仅是满足市场需求，更是在市场中获得卓越的竞争优势。通过不断提升产品或服务的质量和创新水平，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轿车项目范围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全面涵盖了产品研发、制造、市场推广和售后服务，确保从产品设计到最终用户体验的全方位关注。这一全面的轿车项目范围是为了确保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轿车项目时间表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轿车项目计划在未来18个月内完成，包括研发、测试、市场试点和正式推出等不同阶段。这个时间表的合理设计是为了确保轿车项目各个阶段的顺利推进，以便按时交付高质量的成果。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轿车项目预算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轿车项目总预算估算为XX百万美元，主要分配在研发、市场推广、人员培训和运营等方面。这一充足的预算为轿车项目提供了充足的资源，确保轿车项目在各个方面都能取得优异的表现。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轿车项目风险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轿车项目可能面临的风险包括市场接受度低、技术难题、竞争激烈等。轿车项目团队已经制定了相应的风险应对计划，通过前瞻性的风险管理，确保轿车项目在面对不确定性时能够迅速做出应对。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轿车项目团队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轿车项目汇聚了一支经验丰富、多领域专业素养的核心团队，确保轿车项目在各个方面都能拥有高水平的执行力。团队的协同作战是轿车项目成功的关键因素之一。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轿车项目背景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轿车项目的背景根植于市场对更高效、创新产品的渴望，同时也受到科技发展对行业格局的深刻改变的影响。这为轿车项目提供了广阔的发展空间和市场需求。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轿车项目现状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截至目前，轿车项目已完成市场调研和技术验证，取得了初步的成功。这为轿车项目在未来的发展奠定了坚实的基础，为更远大的目标打下了坚实的基石。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601"/>
      <w:r>
        <w:rPr>
          <w:rFonts w:ascii="仿宋" w:eastAsia="仿宋" w:hAnsi="仿宋" w:cs="仿宋" w:hint="eastAsia"/>
          <w:sz w:val="28"/>
          <w:lang w:eastAsia="zh-CN"/>
        </w:rPr>
        <w:t>(二)、轿车项目目标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keyword》轿车项目首要业务目标是在市场中占据有利地位，实现产品/服务的成功推广和销售。通过不断提升产品质量、创新性，轿车项目追求成为行业中的领导者，赢得更多客户的青睐。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在科技迅速发展的时代，轿车项目着眼于技术创新。通过持续的研发和技术升级，轿车项目旨在推出更具创新性的产品或服务，以满足市场对新鲜、先进解决方案的需求。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为了建立可持续的客户关系，轿车项目设定了客户满意度目标。通过提供卓越的产品质量和优质的客户服务，轿车项目追求赢得客户的信任和忠诚度，确保他们的满意度达到行业领先水平。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轿车项目注重社会责任和可持续发展。通过实施环保、社会责任轿车项目，轿车项目致力于在经济发展的同时保护环境，促进社会公平，实现可持续经营。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轿车项目的团队是实现目标的核心驱动力。因此，轿车项目设定了团队发展目标，包括提升团队成员的专业技能、培养领导力，以及搭建协同高效的团队工作氛围。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192"/>
      <w:r>
        <w:rPr>
          <w:rFonts w:ascii="仿宋" w:eastAsia="仿宋" w:hAnsi="仿宋" w:cs="仿宋" w:hint="eastAsia"/>
          <w:sz w:val="28"/>
          <w:lang w:eastAsia="zh-CN"/>
        </w:rPr>
        <w:t>(三)、轿车项目提出的理由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轿车项目提出的理由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提出源于对市场机遇的深刻洞察。当前市场中存在的需求缺口和行业发展趋势表明，有巨大的商业机会等待被开发。通过准确捕捉市场机遇，轿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理念基于对技术创新的信仰。通过持续的研发和技术投入，轿车项目有望推出更具创新性的产品或服务。在科技飞速发展的当下，轿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提出是为了增强企业的行业竞争力。通过提升产品或服务的质量和独特性，轿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响应了消费者需求的变化。随着社会和科技的不断发展，消费者对产品和服务的需求也在发生变化。通过深入了解并及时回应消费者的新需求，轿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轿车项目的提出是企业战略发展规划的一部分。在面对日益激烈的市场竞争和不断变化的商业环境中，轿车项目作为企业战略的一环，旨在为企业开辟新的增长领域，巩固企业在行业中的地位。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轿车项目的提出不仅仅是基于商业考量，还注重社会责任。通过推出环保、社会责任等方面的轿车项目，轿车企业可以在社会中树立积极形象，为社会做出积极贡献，实现经济效益和社会效益的双赢。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轿车项目的提出反映了对利益相关者期望的关注。包括客户、员工、投资者等利益相关者在企业发展中都有着各自的期望，轿车项目力求在满足这些期望的同时，取得更大的共赢。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573"/>
      <w:r>
        <w:rPr>
          <w:rFonts w:ascii="仿宋" w:eastAsia="仿宋" w:hAnsi="仿宋" w:cs="仿宋" w:hint="eastAsia"/>
          <w:sz w:val="28"/>
          <w:lang w:eastAsia="zh-CN"/>
        </w:rPr>
        <w:t>(四)、轿车项目意义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在实施轿车项目的过程中，我们不仅仅是在追逐商业成功，更是为企业和社会的多个层面创造了深远的意义。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的首要意义在于提升企业的市场竞争力。通过持续的创新和对产品质量的高标准要求，轿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轿车项目的推进将促使行业技术水平的提升。通过引入先进技术和创新性解决方案，轿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在社会层面，轿车项目不仅创造了大量就业机会，提高了就业水平，还注重社会责任和环保。通过参与社会公益事业和推动环保轿车项目，轿车项目为社会贡献了一份力量，体现了企业对社会的积极回馈。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综合而言，轿车项目意义重大，不仅推动了企业的发展，也为行业和社会的进步贡献了积极力量。这是一个全面而深刻的影响，将在未来产生可持续的正面效应。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494"/>
      <w:r>
        <w:rPr>
          <w:rFonts w:ascii="仿宋" w:eastAsia="仿宋" w:hAnsi="仿宋" w:cs="仿宋" w:hint="eastAsia"/>
          <w:sz w:val="28"/>
          <w:lang w:eastAsia="zh-CN"/>
        </w:rPr>
        <w:t>(五)、轿车项目背景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在当今迅猛发展的商业环境中，轿车项目的动因根植于对多方面因素的审慎考量。这个轿车项目的提出并非孤立的决策，而是对企业所处背景深入思考的产物。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市场的不断演变是轿车项目背后的首要原因。科技的迅速发展和全球市场的快速变化使得企业必须灵活应对。轿车项目应运而生，旨在通过创新性的解决方案迎合市场的多变需求，赢得竞争中的先机。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竞争的激烈程度也是轿车项目背景中不可忽视的一环。企业需要在激烈竞争中脱颖而出，为此，轿车项目致力于打破常规，提供独特的价值主张，以吸引客户并确保市场份额的增长。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技术的迅速发展为企业带来了机遇与挑战。作为轿车项目启动的背景之一，对新兴技术的应用将有助于提升企业的技术水平，使其在不断演进的商业环境中保持竞争优势。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此外，社会对企业责任的期望也在逐渐升高。轿车项目充分融入了社会责任的理念，通过可持续经营和社会公益轿车项目，企图为社会贡献一份力量，在商业成功的同时关注社会价值。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198"/>
      <w:r>
        <w:rPr>
          <w:rFonts w:ascii="仿宋" w:eastAsia="仿宋" w:hAnsi="仿宋" w:cs="仿宋" w:hint="eastAsia"/>
          <w:sz w:val="28"/>
          <w:lang w:eastAsia="zh-CN"/>
        </w:rPr>
        <w:t>四、轿车项目可持续发展</w:t>
      </w:r>
      <w:bookmarkEnd w:id="15"/>
    </w:p>
    <w:p>
      <w:pPr>
        <w:pStyle w:val="Heading2"/>
        <w:rPr>
          <w:rFonts w:ascii="仿宋" w:eastAsia="仿宋" w:hAnsi="仿宋" w:cs="仿宋" w:hint="eastAsia"/>
          <w:lang w:eastAsia="zh-CN"/>
        </w:rPr>
      </w:pPr>
      <w:bookmarkStart w:id="16" w:name="_Toc250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项目中，轿车项目团队着眼于未来，明确了可持续发展的战略方向。制定的具体可持续发展目标包括降低资源使用、采用环保技术、最大化社会效益等。这一步骤不仅有助于轿车项目在环保和社会责任方面达到最高标准，也为未来提供了明确的指引，确保轿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可持续实践的融入轿车项目管理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轿车项目管理周期。从轿车项目规划开始，轿车项目团队就考虑了环境和社会的因素。在执行阶段，轿车项目团队积极推动绿色技术的应用，优化资源利用。此外，关注员工的社会责任，通过培训和沟通活动提高员工对可持续发展的认知，使他们能够在日常工作中践行可持续实践。这些举措不仅为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653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扎根于轿车项目的可持续发展理念，我们深信环保与社会责任是轿车项目成功的关键支柱。在轿车项目的每一步，我们都致力于通过创新和实践，履行对环境和社会的坚定责任。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团队通过引入先进的环保技术、建立高效的废物处理系统以及推动能源节约措施，积极履行环保责任。定期的环保监测和评估确保轿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项目不仅致力于自身可持续发展，还注重对社会的回馈。通过支持社区轿车项目、参与慈善事业、提供培训机会等方式，轿车项目积极履行社会责任。与当地社区建立积极互动，关注员工的工作与生活平衡，以及员工的身心健康，是轿车项目在社会责任层面的关键举措。这样的实践不仅增强了轿车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https://d.book118.com/898070067113006047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B500E6"/>
    <w:rsid w:val="10B500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7006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2024-03-02T14:10:00Z</dcterms:created>
  <dcterms:modified xsi:type="dcterms:W3CDTF">2024-03-02T14:10:40Z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F7B2DEDEFCCF4786BD2A952C7D76F713_11</vt:lpwstr>
  </property>
  <property fmtid="{D5CDD505-2E9C-101B-9397-08002B2CF9AE}" pid="3" name="KSOProductBuildVer">
    <vt:lpwstr>2052-12.1.0.16388</vt:lpwstr>
  </property>
</Properties>
</file>