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折射仪项目规划设计方案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69" w:history="1">
        <w:r>
          <w:rPr>
            <w:rFonts w:ascii="仿宋" w:eastAsia="仿宋" w:hAnsi="仿宋" w:cs="仿宋" w:hint="eastAsia"/>
            <w:lang w:eastAsia="zh-CN"/>
          </w:rPr>
          <w:t>概论</w:t>
        </w:r>
        <w:r>
          <w:tab/>
        </w:r>
        <w:r>
          <w:fldChar w:fldCharType="begin"/>
        </w:r>
        <w:r>
          <w:instrText xml:space="preserve"> PAGEREF _Toc13869 \h </w:instrText>
        </w:r>
        <w:r>
          <w:fldChar w:fldCharType="separate"/>
        </w:r>
        <w:r>
          <w:t>3</w:t>
        </w:r>
        <w:r>
          <w:fldChar w:fldCharType="end"/>
        </w:r>
      </w:hyperlink>
    </w:p>
    <w:p>
      <w:pPr>
        <w:pStyle w:val="TOC1"/>
        <w:tabs>
          <w:tab w:val="right" w:leader="dot" w:pos="8306"/>
        </w:tabs>
      </w:pPr>
      <w:hyperlink w:anchor="_Toc2585" w:history="1">
        <w:r>
          <w:rPr>
            <w:rFonts w:ascii="仿宋" w:eastAsia="仿宋" w:hAnsi="仿宋" w:cs="仿宋" w:hint="eastAsia"/>
            <w:lang w:eastAsia="zh-CN"/>
          </w:rPr>
          <w:t>一、折射仪项目建设单位说明</w:t>
        </w:r>
        <w:r>
          <w:tab/>
        </w:r>
        <w:r>
          <w:fldChar w:fldCharType="begin"/>
        </w:r>
        <w:r>
          <w:instrText xml:space="preserve"> PAGEREF _Toc2585 \h </w:instrText>
        </w:r>
        <w:r>
          <w:fldChar w:fldCharType="separate"/>
        </w:r>
        <w:r>
          <w:t>3</w:t>
        </w:r>
        <w:r>
          <w:fldChar w:fldCharType="end"/>
        </w:r>
      </w:hyperlink>
    </w:p>
    <w:p>
      <w:pPr>
        <w:pStyle w:val="TOC2"/>
        <w:tabs>
          <w:tab w:val="right" w:leader="dot" w:pos="8306"/>
        </w:tabs>
      </w:pPr>
      <w:hyperlink w:anchor="_Toc21983" w:history="1">
        <w:r>
          <w:rPr>
            <w:rFonts w:ascii="仿宋" w:eastAsia="仿宋" w:hAnsi="仿宋" w:cs="仿宋" w:hint="eastAsia"/>
            <w:lang w:eastAsia="zh-CN"/>
          </w:rPr>
          <w:t>(一)、折射仪项目承办单位基本情况</w:t>
        </w:r>
        <w:r>
          <w:tab/>
        </w:r>
        <w:r>
          <w:fldChar w:fldCharType="begin"/>
        </w:r>
        <w:r>
          <w:instrText xml:space="preserve"> PAGEREF _Toc21983 \h </w:instrText>
        </w:r>
        <w:r>
          <w:fldChar w:fldCharType="separate"/>
        </w:r>
        <w:r>
          <w:t>3</w:t>
        </w:r>
        <w:r>
          <w:fldChar w:fldCharType="end"/>
        </w:r>
      </w:hyperlink>
    </w:p>
    <w:p>
      <w:pPr>
        <w:pStyle w:val="TOC2"/>
        <w:tabs>
          <w:tab w:val="right" w:leader="dot" w:pos="8306"/>
        </w:tabs>
      </w:pPr>
      <w:hyperlink w:anchor="_Toc6687" w:history="1">
        <w:r>
          <w:rPr>
            <w:rFonts w:ascii="仿宋" w:eastAsia="仿宋" w:hAnsi="仿宋" w:cs="仿宋" w:hint="eastAsia"/>
            <w:lang w:eastAsia="zh-CN"/>
          </w:rPr>
          <w:t>(二)、公司经济效益分析</w:t>
        </w:r>
        <w:r>
          <w:tab/>
        </w:r>
        <w:r>
          <w:fldChar w:fldCharType="begin"/>
        </w:r>
        <w:r>
          <w:instrText xml:space="preserve"> PAGEREF _Toc6687 \h </w:instrText>
        </w:r>
        <w:r>
          <w:fldChar w:fldCharType="separate"/>
        </w:r>
        <w:r>
          <w:t>4</w:t>
        </w:r>
        <w:r>
          <w:fldChar w:fldCharType="end"/>
        </w:r>
      </w:hyperlink>
    </w:p>
    <w:p>
      <w:pPr>
        <w:pStyle w:val="TOC1"/>
        <w:tabs>
          <w:tab w:val="right" w:leader="dot" w:pos="8306"/>
        </w:tabs>
      </w:pPr>
      <w:hyperlink w:anchor="_Toc7191" w:history="1">
        <w:r>
          <w:rPr>
            <w:rFonts w:ascii="仿宋" w:eastAsia="仿宋" w:hAnsi="仿宋" w:cs="仿宋" w:hint="eastAsia"/>
            <w:lang w:eastAsia="zh-CN"/>
          </w:rPr>
          <w:t>二、折射仪项目建设背景及必要性分析</w:t>
        </w:r>
        <w:r>
          <w:tab/>
        </w:r>
        <w:r>
          <w:fldChar w:fldCharType="begin"/>
        </w:r>
        <w:r>
          <w:instrText xml:space="preserve"> PAGEREF _Toc7191 \h </w:instrText>
        </w:r>
        <w:r>
          <w:fldChar w:fldCharType="separate"/>
        </w:r>
        <w:r>
          <w:t>5</w:t>
        </w:r>
        <w:r>
          <w:fldChar w:fldCharType="end"/>
        </w:r>
      </w:hyperlink>
    </w:p>
    <w:p>
      <w:pPr>
        <w:pStyle w:val="TOC2"/>
        <w:tabs>
          <w:tab w:val="right" w:leader="dot" w:pos="8306"/>
        </w:tabs>
      </w:pPr>
      <w:hyperlink w:anchor="_Toc6583" w:history="1">
        <w:r>
          <w:rPr>
            <w:rFonts w:ascii="仿宋" w:eastAsia="仿宋" w:hAnsi="仿宋" w:cs="仿宋" w:hint="eastAsia"/>
            <w:lang w:eastAsia="zh-CN"/>
          </w:rPr>
          <w:t>(一)、折射仪项目背景分析</w:t>
        </w:r>
        <w:r>
          <w:tab/>
        </w:r>
        <w:r>
          <w:fldChar w:fldCharType="begin"/>
        </w:r>
        <w:r>
          <w:instrText xml:space="preserve"> PAGEREF _Toc6583 \h </w:instrText>
        </w:r>
        <w:r>
          <w:fldChar w:fldCharType="separate"/>
        </w:r>
        <w:r>
          <w:t>5</w:t>
        </w:r>
        <w:r>
          <w:fldChar w:fldCharType="end"/>
        </w:r>
      </w:hyperlink>
    </w:p>
    <w:p>
      <w:pPr>
        <w:pStyle w:val="TOC2"/>
        <w:tabs>
          <w:tab w:val="right" w:leader="dot" w:pos="8306"/>
        </w:tabs>
      </w:pPr>
      <w:hyperlink w:anchor="_Toc1841" w:history="1">
        <w:r>
          <w:rPr>
            <w:rFonts w:ascii="仿宋" w:eastAsia="仿宋" w:hAnsi="仿宋" w:cs="仿宋" w:hint="eastAsia"/>
            <w:lang w:eastAsia="zh-CN"/>
          </w:rPr>
          <w:t>(二)、折射仪项目建设必要性分析</w:t>
        </w:r>
        <w:r>
          <w:tab/>
        </w:r>
        <w:r>
          <w:fldChar w:fldCharType="begin"/>
        </w:r>
        <w:r>
          <w:instrText xml:space="preserve"> PAGEREF _Toc1841 \h </w:instrText>
        </w:r>
        <w:r>
          <w:fldChar w:fldCharType="separate"/>
        </w:r>
        <w:r>
          <w:t>6</w:t>
        </w:r>
        <w:r>
          <w:fldChar w:fldCharType="end"/>
        </w:r>
      </w:hyperlink>
    </w:p>
    <w:p>
      <w:pPr>
        <w:pStyle w:val="TOC1"/>
        <w:tabs>
          <w:tab w:val="right" w:leader="dot" w:pos="8306"/>
        </w:tabs>
      </w:pPr>
      <w:hyperlink w:anchor="_Toc30950" w:history="1">
        <w:r>
          <w:rPr>
            <w:rFonts w:ascii="仿宋" w:eastAsia="仿宋" w:hAnsi="仿宋" w:cs="仿宋" w:hint="eastAsia"/>
            <w:lang w:eastAsia="zh-CN"/>
          </w:rPr>
          <w:t>三、折射仪项目文档管理</w:t>
        </w:r>
        <w:r>
          <w:tab/>
        </w:r>
        <w:r>
          <w:fldChar w:fldCharType="begin"/>
        </w:r>
        <w:r>
          <w:instrText xml:space="preserve"> PAGEREF _Toc30950 \h </w:instrText>
        </w:r>
        <w:r>
          <w:fldChar w:fldCharType="separate"/>
        </w:r>
        <w:r>
          <w:t>8</w:t>
        </w:r>
        <w:r>
          <w:fldChar w:fldCharType="end"/>
        </w:r>
      </w:hyperlink>
    </w:p>
    <w:p>
      <w:pPr>
        <w:pStyle w:val="TOC2"/>
        <w:tabs>
          <w:tab w:val="right" w:leader="dot" w:pos="8306"/>
        </w:tabs>
      </w:pPr>
      <w:hyperlink w:anchor="_Toc28109" w:history="1">
        <w:r>
          <w:rPr>
            <w:rFonts w:ascii="仿宋" w:eastAsia="仿宋" w:hAnsi="仿宋" w:cs="仿宋" w:hint="eastAsia"/>
            <w:lang w:eastAsia="zh-CN"/>
          </w:rPr>
          <w:t>(一)、文档编制与审查</w:t>
        </w:r>
        <w:r>
          <w:tab/>
        </w:r>
        <w:r>
          <w:fldChar w:fldCharType="begin"/>
        </w:r>
        <w:r>
          <w:instrText xml:space="preserve"> PAGEREF _Toc28109 \h </w:instrText>
        </w:r>
        <w:r>
          <w:fldChar w:fldCharType="separate"/>
        </w:r>
        <w:r>
          <w:t>8</w:t>
        </w:r>
        <w:r>
          <w:fldChar w:fldCharType="end"/>
        </w:r>
      </w:hyperlink>
    </w:p>
    <w:p>
      <w:pPr>
        <w:pStyle w:val="TOC2"/>
        <w:tabs>
          <w:tab w:val="right" w:leader="dot" w:pos="8306"/>
        </w:tabs>
      </w:pPr>
      <w:hyperlink w:anchor="_Toc1975" w:history="1">
        <w:r>
          <w:rPr>
            <w:rFonts w:ascii="仿宋" w:eastAsia="仿宋" w:hAnsi="仿宋" w:cs="仿宋" w:hint="eastAsia"/>
            <w:lang w:eastAsia="zh-CN"/>
          </w:rPr>
          <w:t>(二)、文档发布与分发</w:t>
        </w:r>
        <w:r>
          <w:tab/>
        </w:r>
        <w:r>
          <w:fldChar w:fldCharType="begin"/>
        </w:r>
        <w:r>
          <w:instrText xml:space="preserve"> PAGEREF _Toc1975 \h </w:instrText>
        </w:r>
        <w:r>
          <w:fldChar w:fldCharType="separate"/>
        </w:r>
        <w:r>
          <w:t>9</w:t>
        </w:r>
        <w:r>
          <w:fldChar w:fldCharType="end"/>
        </w:r>
      </w:hyperlink>
    </w:p>
    <w:p>
      <w:pPr>
        <w:pStyle w:val="TOC2"/>
        <w:tabs>
          <w:tab w:val="right" w:leader="dot" w:pos="8306"/>
        </w:tabs>
      </w:pPr>
      <w:hyperlink w:anchor="_Toc3086" w:history="1">
        <w:r>
          <w:rPr>
            <w:rFonts w:ascii="仿宋" w:eastAsia="仿宋" w:hAnsi="仿宋" w:cs="仿宋" w:hint="eastAsia"/>
            <w:lang w:eastAsia="zh-CN"/>
          </w:rPr>
          <w:t>(三)、文档存档与归档</w:t>
        </w:r>
        <w:r>
          <w:tab/>
        </w:r>
        <w:r>
          <w:fldChar w:fldCharType="begin"/>
        </w:r>
        <w:r>
          <w:instrText xml:space="preserve"> PAGEREF _Toc3086 \h </w:instrText>
        </w:r>
        <w:r>
          <w:fldChar w:fldCharType="separate"/>
        </w:r>
        <w:r>
          <w:t>10</w:t>
        </w:r>
        <w:r>
          <w:fldChar w:fldCharType="end"/>
        </w:r>
      </w:hyperlink>
    </w:p>
    <w:p>
      <w:pPr>
        <w:pStyle w:val="TOC1"/>
        <w:tabs>
          <w:tab w:val="right" w:leader="dot" w:pos="8306"/>
        </w:tabs>
      </w:pPr>
      <w:hyperlink w:anchor="_Toc5368" w:history="1">
        <w:r>
          <w:rPr>
            <w:rFonts w:ascii="仿宋" w:eastAsia="仿宋" w:hAnsi="仿宋" w:cs="仿宋" w:hint="eastAsia"/>
            <w:lang w:eastAsia="zh-CN"/>
          </w:rPr>
          <w:t>四、工艺说明</w:t>
        </w:r>
        <w:r>
          <w:tab/>
        </w:r>
        <w:r>
          <w:fldChar w:fldCharType="begin"/>
        </w:r>
        <w:r>
          <w:instrText xml:space="preserve"> PAGEREF _Toc5368 \h </w:instrText>
        </w:r>
        <w:r>
          <w:fldChar w:fldCharType="separate"/>
        </w:r>
        <w:r>
          <w:t>11</w:t>
        </w:r>
        <w:r>
          <w:fldChar w:fldCharType="end"/>
        </w:r>
      </w:hyperlink>
    </w:p>
    <w:p>
      <w:pPr>
        <w:pStyle w:val="TOC2"/>
        <w:tabs>
          <w:tab w:val="right" w:leader="dot" w:pos="8306"/>
        </w:tabs>
      </w:pPr>
      <w:hyperlink w:anchor="_Toc21464" w:history="1">
        <w:r>
          <w:rPr>
            <w:rFonts w:ascii="仿宋" w:eastAsia="仿宋" w:hAnsi="仿宋" w:cs="仿宋" w:hint="eastAsia"/>
            <w:lang w:eastAsia="zh-CN"/>
          </w:rPr>
          <w:t>(一)、技术管理特点</w:t>
        </w:r>
        <w:r>
          <w:tab/>
        </w:r>
        <w:r>
          <w:fldChar w:fldCharType="begin"/>
        </w:r>
        <w:r>
          <w:instrText xml:space="preserve"> PAGEREF _Toc21464 \h </w:instrText>
        </w:r>
        <w:r>
          <w:fldChar w:fldCharType="separate"/>
        </w:r>
        <w:r>
          <w:t>11</w:t>
        </w:r>
        <w:r>
          <w:fldChar w:fldCharType="end"/>
        </w:r>
      </w:hyperlink>
    </w:p>
    <w:p>
      <w:pPr>
        <w:pStyle w:val="TOC2"/>
        <w:tabs>
          <w:tab w:val="right" w:leader="dot" w:pos="8306"/>
        </w:tabs>
      </w:pPr>
      <w:hyperlink w:anchor="_Toc30730" w:history="1">
        <w:r>
          <w:rPr>
            <w:rFonts w:ascii="仿宋" w:eastAsia="仿宋" w:hAnsi="仿宋" w:cs="仿宋" w:hint="eastAsia"/>
            <w:lang w:eastAsia="zh-CN"/>
          </w:rPr>
          <w:t>(二)、折射仪项目工艺技术设计方案</w:t>
        </w:r>
        <w:r>
          <w:tab/>
        </w:r>
        <w:r>
          <w:fldChar w:fldCharType="begin"/>
        </w:r>
        <w:r>
          <w:instrText xml:space="preserve"> PAGEREF _Toc30730 \h </w:instrText>
        </w:r>
        <w:r>
          <w:fldChar w:fldCharType="separate"/>
        </w:r>
        <w:r>
          <w:t>12</w:t>
        </w:r>
        <w:r>
          <w:fldChar w:fldCharType="end"/>
        </w:r>
      </w:hyperlink>
    </w:p>
    <w:p>
      <w:pPr>
        <w:pStyle w:val="TOC2"/>
        <w:tabs>
          <w:tab w:val="right" w:leader="dot" w:pos="8306"/>
        </w:tabs>
      </w:pPr>
      <w:hyperlink w:anchor="_Toc24561" w:history="1">
        <w:r>
          <w:rPr>
            <w:rFonts w:ascii="仿宋" w:eastAsia="仿宋" w:hAnsi="仿宋" w:cs="仿宋" w:hint="eastAsia"/>
            <w:lang w:eastAsia="zh-CN"/>
          </w:rPr>
          <w:t>(三)、设备选型方案</w:t>
        </w:r>
        <w:r>
          <w:tab/>
        </w:r>
        <w:r>
          <w:fldChar w:fldCharType="begin"/>
        </w:r>
        <w:r>
          <w:instrText xml:space="preserve"> PAGEREF _Toc24561 \h </w:instrText>
        </w:r>
        <w:r>
          <w:fldChar w:fldCharType="separate"/>
        </w:r>
        <w:r>
          <w:t>13</w:t>
        </w:r>
        <w:r>
          <w:fldChar w:fldCharType="end"/>
        </w:r>
      </w:hyperlink>
    </w:p>
    <w:p>
      <w:pPr>
        <w:pStyle w:val="TOC1"/>
        <w:tabs>
          <w:tab w:val="right" w:leader="dot" w:pos="8306"/>
        </w:tabs>
      </w:pPr>
      <w:hyperlink w:anchor="_Toc1525" w:history="1">
        <w:r>
          <w:rPr>
            <w:rFonts w:ascii="仿宋" w:eastAsia="仿宋" w:hAnsi="仿宋" w:cs="仿宋" w:hint="eastAsia"/>
            <w:lang w:eastAsia="zh-CN"/>
          </w:rPr>
          <w:t>五、折射仪项目危机管理</w:t>
        </w:r>
        <w:r>
          <w:tab/>
        </w:r>
        <w:r>
          <w:fldChar w:fldCharType="begin"/>
        </w:r>
        <w:r>
          <w:instrText xml:space="preserve"> PAGEREF _Toc1525 \h </w:instrText>
        </w:r>
        <w:r>
          <w:fldChar w:fldCharType="separate"/>
        </w:r>
        <w:r>
          <w:t>15</w:t>
        </w:r>
        <w:r>
          <w:fldChar w:fldCharType="end"/>
        </w:r>
      </w:hyperlink>
    </w:p>
    <w:p>
      <w:pPr>
        <w:pStyle w:val="TOC2"/>
        <w:tabs>
          <w:tab w:val="right" w:leader="dot" w:pos="8306"/>
        </w:tabs>
      </w:pPr>
      <w:hyperlink w:anchor="_Toc10543" w:history="1">
        <w:r>
          <w:rPr>
            <w:rFonts w:ascii="仿宋" w:eastAsia="仿宋" w:hAnsi="仿宋" w:cs="仿宋" w:hint="eastAsia"/>
            <w:lang w:eastAsia="zh-CN"/>
          </w:rPr>
          <w:t>(一)、危机预警与识别</w:t>
        </w:r>
        <w:r>
          <w:tab/>
        </w:r>
        <w:r>
          <w:fldChar w:fldCharType="begin"/>
        </w:r>
        <w:r>
          <w:instrText xml:space="preserve"> PAGEREF _Toc10543 \h </w:instrText>
        </w:r>
        <w:r>
          <w:fldChar w:fldCharType="separate"/>
        </w:r>
        <w:r>
          <w:t>15</w:t>
        </w:r>
        <w:r>
          <w:fldChar w:fldCharType="end"/>
        </w:r>
      </w:hyperlink>
    </w:p>
    <w:p>
      <w:pPr>
        <w:pStyle w:val="TOC2"/>
        <w:tabs>
          <w:tab w:val="right" w:leader="dot" w:pos="8306"/>
        </w:tabs>
      </w:pPr>
      <w:hyperlink w:anchor="_Toc13409" w:history="1">
        <w:r>
          <w:rPr>
            <w:rFonts w:ascii="仿宋" w:eastAsia="仿宋" w:hAnsi="仿宋" w:cs="仿宋" w:hint="eastAsia"/>
            <w:lang w:eastAsia="zh-CN"/>
          </w:rPr>
          <w:t>(二)、危机应对与恢复</w:t>
        </w:r>
        <w:r>
          <w:tab/>
        </w:r>
        <w:r>
          <w:fldChar w:fldCharType="begin"/>
        </w:r>
        <w:r>
          <w:instrText xml:space="preserve"> PAGEREF _Toc13409 \h </w:instrText>
        </w:r>
        <w:r>
          <w:fldChar w:fldCharType="separate"/>
        </w:r>
        <w:r>
          <w:t>16</w:t>
        </w:r>
        <w:r>
          <w:fldChar w:fldCharType="end"/>
        </w:r>
      </w:hyperlink>
    </w:p>
    <w:p>
      <w:pPr>
        <w:pStyle w:val="TOC1"/>
        <w:tabs>
          <w:tab w:val="right" w:leader="dot" w:pos="8306"/>
        </w:tabs>
      </w:pPr>
      <w:hyperlink w:anchor="_Toc22043" w:history="1">
        <w:r>
          <w:rPr>
            <w:rFonts w:ascii="仿宋" w:eastAsia="仿宋" w:hAnsi="仿宋" w:cs="仿宋" w:hint="eastAsia"/>
            <w:lang w:eastAsia="zh-CN"/>
          </w:rPr>
          <w:t>六、折射仪项目土建工程</w:t>
        </w:r>
        <w:r>
          <w:tab/>
        </w:r>
        <w:r>
          <w:fldChar w:fldCharType="begin"/>
        </w:r>
        <w:r>
          <w:instrText xml:space="preserve"> PAGEREF _Toc22043 \h </w:instrText>
        </w:r>
        <w:r>
          <w:fldChar w:fldCharType="separate"/>
        </w:r>
        <w:r>
          <w:t>17</w:t>
        </w:r>
        <w:r>
          <w:fldChar w:fldCharType="end"/>
        </w:r>
      </w:hyperlink>
    </w:p>
    <w:p>
      <w:pPr>
        <w:pStyle w:val="TOC2"/>
        <w:tabs>
          <w:tab w:val="right" w:leader="dot" w:pos="8306"/>
        </w:tabs>
      </w:pPr>
      <w:hyperlink w:anchor="_Toc298" w:history="1">
        <w:r>
          <w:rPr>
            <w:rFonts w:ascii="仿宋" w:eastAsia="仿宋" w:hAnsi="仿宋" w:cs="仿宋" w:hint="eastAsia"/>
            <w:lang w:eastAsia="zh-CN"/>
          </w:rPr>
          <w:t>(一)、建筑工程设计原则</w:t>
        </w:r>
        <w:r>
          <w:tab/>
        </w:r>
        <w:r>
          <w:fldChar w:fldCharType="begin"/>
        </w:r>
        <w:r>
          <w:instrText xml:space="preserve"> PAGEREF _Toc298 \h </w:instrText>
        </w:r>
        <w:r>
          <w:fldChar w:fldCharType="separate"/>
        </w:r>
        <w:r>
          <w:t>17</w:t>
        </w:r>
        <w:r>
          <w:fldChar w:fldCharType="end"/>
        </w:r>
      </w:hyperlink>
    </w:p>
    <w:p>
      <w:pPr>
        <w:pStyle w:val="TOC2"/>
        <w:tabs>
          <w:tab w:val="right" w:leader="dot" w:pos="8306"/>
        </w:tabs>
      </w:pPr>
      <w:hyperlink w:anchor="_Toc181" w:history="1">
        <w:r>
          <w:rPr>
            <w:rFonts w:ascii="仿宋" w:eastAsia="仿宋" w:hAnsi="仿宋" w:cs="仿宋" w:hint="eastAsia"/>
            <w:lang w:eastAsia="zh-CN"/>
          </w:rPr>
          <w:t>(二)、土建工程设计年限及安全等级</w:t>
        </w:r>
        <w:r>
          <w:tab/>
        </w:r>
        <w:r>
          <w:fldChar w:fldCharType="begin"/>
        </w:r>
        <w:r>
          <w:instrText xml:space="preserve"> PAGEREF _Toc181 \h </w:instrText>
        </w:r>
        <w:r>
          <w:fldChar w:fldCharType="separate"/>
        </w:r>
        <w:r>
          <w:t>18</w:t>
        </w:r>
        <w:r>
          <w:fldChar w:fldCharType="end"/>
        </w:r>
      </w:hyperlink>
    </w:p>
    <w:p>
      <w:pPr>
        <w:pStyle w:val="TOC2"/>
        <w:tabs>
          <w:tab w:val="right" w:leader="dot" w:pos="8306"/>
        </w:tabs>
      </w:pPr>
      <w:hyperlink w:anchor="_Toc11165" w:history="1">
        <w:r>
          <w:rPr>
            <w:rFonts w:ascii="仿宋" w:eastAsia="仿宋" w:hAnsi="仿宋" w:cs="仿宋" w:hint="eastAsia"/>
            <w:lang w:eastAsia="zh-CN"/>
          </w:rPr>
          <w:t>(三)、建筑工程设计总体要求</w:t>
        </w:r>
        <w:r>
          <w:tab/>
        </w:r>
        <w:r>
          <w:fldChar w:fldCharType="begin"/>
        </w:r>
        <w:r>
          <w:instrText xml:space="preserve"> PAGEREF _Toc11165 \h </w:instrText>
        </w:r>
        <w:r>
          <w:fldChar w:fldCharType="separate"/>
        </w:r>
        <w:r>
          <w:t>19</w:t>
        </w:r>
        <w:r>
          <w:fldChar w:fldCharType="end"/>
        </w:r>
      </w:hyperlink>
    </w:p>
    <w:p>
      <w:pPr>
        <w:pStyle w:val="TOC2"/>
        <w:tabs>
          <w:tab w:val="right" w:leader="dot" w:pos="8306"/>
        </w:tabs>
      </w:pPr>
      <w:hyperlink w:anchor="_Toc27446" w:history="1">
        <w:r>
          <w:rPr>
            <w:rFonts w:ascii="仿宋" w:eastAsia="仿宋" w:hAnsi="仿宋" w:cs="仿宋" w:hint="eastAsia"/>
            <w:lang w:eastAsia="zh-CN"/>
          </w:rPr>
          <w:t>(四)、土建工程建设指标</w:t>
        </w:r>
        <w:r>
          <w:tab/>
        </w:r>
        <w:r>
          <w:fldChar w:fldCharType="begin"/>
        </w:r>
        <w:r>
          <w:instrText xml:space="preserve"> PAGEREF _Toc27446 \h </w:instrText>
        </w:r>
        <w:r>
          <w:fldChar w:fldCharType="separate"/>
        </w:r>
        <w:r>
          <w:t>20</w:t>
        </w:r>
        <w:r>
          <w:fldChar w:fldCharType="end"/>
        </w:r>
      </w:hyperlink>
    </w:p>
    <w:p>
      <w:pPr>
        <w:pStyle w:val="TOC1"/>
        <w:tabs>
          <w:tab w:val="right" w:leader="dot" w:pos="8306"/>
        </w:tabs>
      </w:pPr>
      <w:hyperlink w:anchor="_Toc29866" w:history="1">
        <w:r>
          <w:rPr>
            <w:rFonts w:ascii="仿宋" w:eastAsia="仿宋" w:hAnsi="仿宋" w:cs="仿宋" w:hint="eastAsia"/>
            <w:lang w:eastAsia="zh-CN"/>
          </w:rPr>
          <w:t>七、折射仪项目风险管理</w:t>
        </w:r>
        <w:r>
          <w:tab/>
        </w:r>
        <w:r>
          <w:fldChar w:fldCharType="begin"/>
        </w:r>
        <w:r>
          <w:instrText xml:space="preserve"> PAGEREF _Toc29866 \h </w:instrText>
        </w:r>
        <w:r>
          <w:fldChar w:fldCharType="separate"/>
        </w:r>
        <w:r>
          <w:t>20</w:t>
        </w:r>
        <w:r>
          <w:fldChar w:fldCharType="end"/>
        </w:r>
      </w:hyperlink>
    </w:p>
    <w:p>
      <w:pPr>
        <w:pStyle w:val="TOC2"/>
        <w:tabs>
          <w:tab w:val="right" w:leader="dot" w:pos="8306"/>
        </w:tabs>
      </w:pPr>
      <w:hyperlink w:anchor="_Toc9220" w:history="1">
        <w:r>
          <w:rPr>
            <w:rFonts w:ascii="仿宋" w:eastAsia="仿宋" w:hAnsi="仿宋" w:cs="仿宋" w:hint="eastAsia"/>
            <w:lang w:eastAsia="zh-CN"/>
          </w:rPr>
          <w:t>(一)、风险识别与评估</w:t>
        </w:r>
        <w:r>
          <w:tab/>
        </w:r>
        <w:r>
          <w:fldChar w:fldCharType="begin"/>
        </w:r>
        <w:r>
          <w:instrText xml:space="preserve"> PAGEREF _Toc9220 \h </w:instrText>
        </w:r>
        <w:r>
          <w:fldChar w:fldCharType="separate"/>
        </w:r>
        <w:r>
          <w:t>20</w:t>
        </w:r>
        <w:r>
          <w:fldChar w:fldCharType="end"/>
        </w:r>
      </w:hyperlink>
    </w:p>
    <w:p>
      <w:pPr>
        <w:pStyle w:val="TOC2"/>
        <w:tabs>
          <w:tab w:val="right" w:leader="dot" w:pos="8306"/>
        </w:tabs>
      </w:pPr>
      <w:hyperlink w:anchor="_Toc1415" w:history="1">
        <w:r>
          <w:rPr>
            <w:rFonts w:ascii="仿宋" w:eastAsia="仿宋" w:hAnsi="仿宋" w:cs="仿宋" w:hint="eastAsia"/>
            <w:lang w:eastAsia="zh-CN"/>
          </w:rPr>
          <w:t>(二)、风险应对策略</w:t>
        </w:r>
        <w:r>
          <w:tab/>
        </w:r>
        <w:r>
          <w:fldChar w:fldCharType="begin"/>
        </w:r>
        <w:r>
          <w:instrText xml:space="preserve"> PAGEREF _Toc1415 \h </w:instrText>
        </w:r>
        <w:r>
          <w:fldChar w:fldCharType="separate"/>
        </w:r>
        <w:r>
          <w:t>21</w:t>
        </w:r>
        <w:r>
          <w:fldChar w:fldCharType="end"/>
        </w:r>
      </w:hyperlink>
    </w:p>
    <w:p>
      <w:pPr>
        <w:pStyle w:val="TOC2"/>
        <w:tabs>
          <w:tab w:val="right" w:leader="dot" w:pos="8306"/>
        </w:tabs>
      </w:pPr>
      <w:hyperlink w:anchor="_Toc23097" w:history="1">
        <w:r>
          <w:rPr>
            <w:rFonts w:ascii="仿宋" w:eastAsia="仿宋" w:hAnsi="仿宋" w:cs="仿宋" w:hint="eastAsia"/>
            <w:lang w:eastAsia="zh-CN"/>
          </w:rPr>
          <w:t>(三)、风险监控与控制</w:t>
        </w:r>
        <w:r>
          <w:tab/>
        </w:r>
        <w:r>
          <w:fldChar w:fldCharType="begin"/>
        </w:r>
        <w:r>
          <w:instrText xml:space="preserve"> PAGEREF _Toc23097 \h </w:instrText>
        </w:r>
        <w:r>
          <w:fldChar w:fldCharType="separate"/>
        </w:r>
        <w:r>
          <w:t>23</w:t>
        </w:r>
        <w:r>
          <w:fldChar w:fldCharType="end"/>
        </w:r>
      </w:hyperlink>
    </w:p>
    <w:p>
      <w:pPr>
        <w:pStyle w:val="TOC1"/>
        <w:tabs>
          <w:tab w:val="right" w:leader="dot" w:pos="8306"/>
        </w:tabs>
      </w:pPr>
      <w:hyperlink w:anchor="_Toc22688" w:history="1">
        <w:r>
          <w:rPr>
            <w:rFonts w:ascii="仿宋" w:eastAsia="仿宋" w:hAnsi="仿宋" w:cs="仿宋" w:hint="eastAsia"/>
            <w:lang w:eastAsia="zh-CN"/>
          </w:rPr>
          <w:t>八、折射仪项目社会影响</w:t>
        </w:r>
        <w:r>
          <w:tab/>
        </w:r>
        <w:r>
          <w:fldChar w:fldCharType="begin"/>
        </w:r>
        <w:r>
          <w:instrText xml:space="preserve"> PAGEREF _Toc22688 \h </w:instrText>
        </w:r>
        <w:r>
          <w:fldChar w:fldCharType="separate"/>
        </w:r>
        <w:r>
          <w:t>24</w:t>
        </w:r>
        <w:r>
          <w:fldChar w:fldCharType="end"/>
        </w:r>
      </w:hyperlink>
    </w:p>
    <w:p>
      <w:pPr>
        <w:pStyle w:val="TOC2"/>
        <w:tabs>
          <w:tab w:val="right" w:leader="dot" w:pos="8306"/>
        </w:tabs>
      </w:pPr>
      <w:hyperlink w:anchor="_Toc28521" w:history="1">
        <w:r>
          <w:rPr>
            <w:rFonts w:ascii="仿宋" w:eastAsia="仿宋" w:hAnsi="仿宋" w:cs="仿宋" w:hint="eastAsia"/>
            <w:lang w:eastAsia="zh-CN"/>
          </w:rPr>
          <w:t>(一)、社会责任与义务</w:t>
        </w:r>
        <w:r>
          <w:tab/>
        </w:r>
        <w:r>
          <w:fldChar w:fldCharType="begin"/>
        </w:r>
        <w:r>
          <w:instrText xml:space="preserve"> PAGEREF _Toc28521 \h </w:instrText>
        </w:r>
        <w:r>
          <w:fldChar w:fldCharType="separate"/>
        </w:r>
        <w:r>
          <w:t>24</w:t>
        </w:r>
        <w:r>
          <w:fldChar w:fldCharType="end"/>
        </w:r>
      </w:hyperlink>
    </w:p>
    <w:p>
      <w:pPr>
        <w:pStyle w:val="TOC2"/>
        <w:tabs>
          <w:tab w:val="right" w:leader="dot" w:pos="8306"/>
        </w:tabs>
      </w:pPr>
      <w:hyperlink w:anchor="_Toc7874" w:history="1">
        <w:r>
          <w:rPr>
            <w:rFonts w:ascii="仿宋" w:eastAsia="仿宋" w:hAnsi="仿宋" w:cs="仿宋" w:hint="eastAsia"/>
            <w:lang w:eastAsia="zh-CN"/>
          </w:rPr>
          <w:t>(二)、社会参与与沟通</w:t>
        </w:r>
        <w:r>
          <w:tab/>
        </w:r>
        <w:r>
          <w:fldChar w:fldCharType="begin"/>
        </w:r>
        <w:r>
          <w:instrText xml:space="preserve"> PAGEREF _Toc7874 \h </w:instrText>
        </w:r>
        <w:r>
          <w:fldChar w:fldCharType="separate"/>
        </w:r>
        <w:r>
          <w:t>25</w:t>
        </w:r>
        <w:r>
          <w:fldChar w:fldCharType="end"/>
        </w:r>
      </w:hyperlink>
    </w:p>
    <w:p>
      <w:pPr>
        <w:pStyle w:val="TOC1"/>
        <w:tabs>
          <w:tab w:val="right" w:leader="dot" w:pos="8306"/>
        </w:tabs>
      </w:pPr>
      <w:hyperlink w:anchor="_Toc30859" w:history="1">
        <w:r>
          <w:rPr>
            <w:rFonts w:ascii="仿宋" w:eastAsia="仿宋" w:hAnsi="仿宋" w:cs="仿宋" w:hint="eastAsia"/>
            <w:lang w:eastAsia="zh-CN"/>
          </w:rPr>
          <w:t>九、折射仪项目计划安排</w:t>
        </w:r>
        <w:r>
          <w:tab/>
        </w:r>
        <w:r>
          <w:fldChar w:fldCharType="begin"/>
        </w:r>
        <w:r>
          <w:instrText xml:space="preserve"> PAGEREF _Toc30859 \h </w:instrText>
        </w:r>
        <w:r>
          <w:fldChar w:fldCharType="separate"/>
        </w:r>
        <w:r>
          <w:t>26</w:t>
        </w:r>
        <w:r>
          <w:fldChar w:fldCharType="end"/>
        </w:r>
      </w:hyperlink>
    </w:p>
    <w:p>
      <w:pPr>
        <w:pStyle w:val="TOC2"/>
        <w:tabs>
          <w:tab w:val="right" w:leader="dot" w:pos="8306"/>
        </w:tabs>
      </w:pPr>
      <w:hyperlink w:anchor="_Toc10979" w:history="1">
        <w:r>
          <w:rPr>
            <w:rFonts w:ascii="仿宋" w:eastAsia="仿宋" w:hAnsi="仿宋" w:cs="仿宋" w:hint="eastAsia"/>
            <w:lang w:eastAsia="zh-CN"/>
          </w:rPr>
          <w:t>(一)、建设周期</w:t>
        </w:r>
        <w:r>
          <w:tab/>
        </w:r>
        <w:r>
          <w:fldChar w:fldCharType="begin"/>
        </w:r>
        <w:r>
          <w:instrText xml:space="preserve"> PAGEREF _Toc10979 \h </w:instrText>
        </w:r>
        <w:r>
          <w:fldChar w:fldCharType="separate"/>
        </w:r>
        <w:r>
          <w:t>26</w:t>
        </w:r>
        <w:r>
          <w:fldChar w:fldCharType="end"/>
        </w:r>
      </w:hyperlink>
    </w:p>
    <w:p>
      <w:pPr>
        <w:pStyle w:val="TOC2"/>
        <w:tabs>
          <w:tab w:val="right" w:leader="dot" w:pos="8306"/>
        </w:tabs>
      </w:pPr>
      <w:hyperlink w:anchor="_Toc12079" w:history="1">
        <w:r>
          <w:rPr>
            <w:rFonts w:ascii="仿宋" w:eastAsia="仿宋" w:hAnsi="仿宋" w:cs="仿宋" w:hint="eastAsia"/>
            <w:lang w:eastAsia="zh-CN"/>
          </w:rPr>
          <w:t>(二)、建设进度</w:t>
        </w:r>
        <w:r>
          <w:tab/>
        </w:r>
        <w:r>
          <w:fldChar w:fldCharType="begin"/>
        </w:r>
        <w:r>
          <w:instrText xml:space="preserve"> PAGEREF _Toc12079 \h </w:instrText>
        </w:r>
        <w:r>
          <w:fldChar w:fldCharType="separate"/>
        </w:r>
        <w:r>
          <w:t>27</w:t>
        </w:r>
        <w:r>
          <w:fldChar w:fldCharType="end"/>
        </w:r>
      </w:hyperlink>
    </w:p>
    <w:p>
      <w:pPr>
        <w:pStyle w:val="TOC2"/>
        <w:tabs>
          <w:tab w:val="right" w:leader="dot" w:pos="8306"/>
        </w:tabs>
      </w:pPr>
      <w:hyperlink w:anchor="_Toc254" w:history="1">
        <w:r>
          <w:rPr>
            <w:rFonts w:ascii="仿宋" w:eastAsia="仿宋" w:hAnsi="仿宋" w:cs="仿宋" w:hint="eastAsia"/>
            <w:lang w:eastAsia="zh-CN"/>
          </w:rPr>
          <w:t>(三)、进度安排注意事项</w:t>
        </w:r>
        <w:r>
          <w:tab/>
        </w:r>
        <w:r>
          <w:fldChar w:fldCharType="begin"/>
        </w:r>
        <w:r>
          <w:instrText xml:space="preserve"> PAGEREF _Toc254 \h </w:instrText>
        </w:r>
        <w:r>
          <w:fldChar w:fldCharType="separate"/>
        </w:r>
        <w:r>
          <w:t>28</w:t>
        </w:r>
        <w:r>
          <w:fldChar w:fldCharType="end"/>
        </w:r>
      </w:hyperlink>
    </w:p>
    <w:p>
      <w:pPr>
        <w:pStyle w:val="TOC2"/>
        <w:tabs>
          <w:tab w:val="right" w:leader="dot" w:pos="8306"/>
        </w:tabs>
      </w:pPr>
      <w:hyperlink w:anchor="_Toc7531" w:history="1">
        <w:r>
          <w:rPr>
            <w:rFonts w:ascii="仿宋" w:eastAsia="仿宋" w:hAnsi="仿宋" w:cs="仿宋" w:hint="eastAsia"/>
            <w:lang w:eastAsia="zh-CN"/>
          </w:rPr>
          <w:t>(四)、人力资源配置</w:t>
        </w:r>
        <w:r>
          <w:tab/>
        </w:r>
        <w:r>
          <w:fldChar w:fldCharType="begin"/>
        </w:r>
        <w:r>
          <w:instrText xml:space="preserve"> PAGEREF _Toc7531 \h </w:instrText>
        </w:r>
        <w:r>
          <w:fldChar w:fldCharType="separate"/>
        </w:r>
        <w:r>
          <w:t>29</w:t>
        </w:r>
        <w:r>
          <w:fldChar w:fldCharType="end"/>
        </w:r>
      </w:hyperlink>
    </w:p>
    <w:p>
      <w:pPr>
        <w:pStyle w:val="TOC1"/>
        <w:tabs>
          <w:tab w:val="right" w:leader="dot" w:pos="8306"/>
        </w:tabs>
      </w:pPr>
      <w:hyperlink w:anchor="_Toc18635" w:history="1">
        <w:r>
          <w:rPr>
            <w:rFonts w:ascii="仿宋" w:eastAsia="仿宋" w:hAnsi="仿宋" w:cs="仿宋" w:hint="eastAsia"/>
            <w:lang w:eastAsia="zh-CN"/>
          </w:rPr>
          <w:t>十、折射仪项目投资规划</w:t>
        </w:r>
        <w:r>
          <w:tab/>
        </w:r>
        <w:r>
          <w:fldChar w:fldCharType="begin"/>
        </w:r>
        <w:r>
          <w:instrText xml:space="preserve"> PAGEREF _Toc18635 \h </w:instrText>
        </w:r>
        <w:r>
          <w:fldChar w:fldCharType="separate"/>
        </w:r>
        <w:r>
          <w:t>30</w:t>
        </w:r>
        <w:r>
          <w:fldChar w:fldCharType="end"/>
        </w:r>
      </w:hyperlink>
    </w:p>
    <w:p>
      <w:pPr>
        <w:pStyle w:val="TOC2"/>
        <w:tabs>
          <w:tab w:val="right" w:leader="dot" w:pos="8306"/>
        </w:tabs>
      </w:pPr>
      <w:hyperlink w:anchor="_Toc25121" w:history="1">
        <w:r>
          <w:rPr>
            <w:rFonts w:ascii="仿宋" w:eastAsia="仿宋" w:hAnsi="仿宋" w:cs="仿宋" w:hint="eastAsia"/>
            <w:lang w:eastAsia="zh-CN"/>
          </w:rPr>
          <w:t>(一)、折射仪项目总投资估算</w:t>
        </w:r>
        <w:r>
          <w:tab/>
        </w:r>
        <w:r>
          <w:fldChar w:fldCharType="begin"/>
        </w:r>
        <w:r>
          <w:instrText xml:space="preserve"> PAGEREF _Toc25121 \h </w:instrText>
        </w:r>
        <w:r>
          <w:fldChar w:fldCharType="separate"/>
        </w:r>
        <w:r>
          <w:t>30</w:t>
        </w:r>
        <w:r>
          <w:fldChar w:fldCharType="end"/>
        </w:r>
      </w:hyperlink>
    </w:p>
    <w:p>
      <w:pPr>
        <w:pStyle w:val="TOC2"/>
        <w:tabs>
          <w:tab w:val="right" w:leader="dot" w:pos="8306"/>
        </w:tabs>
      </w:pPr>
      <w:hyperlink w:anchor="_Toc11117" w:history="1">
        <w:r>
          <w:rPr>
            <w:rFonts w:ascii="仿宋" w:eastAsia="仿宋" w:hAnsi="仿宋" w:cs="仿宋" w:hint="eastAsia"/>
            <w:lang w:eastAsia="zh-CN"/>
          </w:rPr>
          <w:t>(二)、资金筹措</w:t>
        </w:r>
        <w:r>
          <w:tab/>
        </w:r>
        <w:r>
          <w:fldChar w:fldCharType="begin"/>
        </w:r>
        <w:r>
          <w:instrText xml:space="preserve"> PAGEREF _Toc11117 \h </w:instrText>
        </w:r>
        <w:r>
          <w:fldChar w:fldCharType="separate"/>
        </w:r>
        <w:r>
          <w:t>31</w:t>
        </w:r>
        <w:r>
          <w:fldChar w:fldCharType="end"/>
        </w:r>
      </w:hyperlink>
    </w:p>
    <w:p>
      <w:pPr>
        <w:pStyle w:val="TOC1"/>
        <w:tabs>
          <w:tab w:val="right" w:leader="dot" w:pos="8306"/>
        </w:tabs>
      </w:pPr>
      <w:hyperlink w:anchor="_Toc6287" w:history="1">
        <w:r>
          <w:rPr>
            <w:rFonts w:ascii="仿宋" w:eastAsia="仿宋" w:hAnsi="仿宋" w:cs="仿宋" w:hint="eastAsia"/>
            <w:lang w:eastAsia="zh-CN"/>
          </w:rPr>
          <w:t>十一、折射仪项目人力资源培养与发展</w:t>
        </w:r>
        <w:r>
          <w:tab/>
        </w:r>
        <w:r>
          <w:fldChar w:fldCharType="begin"/>
        </w:r>
        <w:r>
          <w:instrText xml:space="preserve"> PAGEREF _Toc6287 \h </w:instrText>
        </w:r>
        <w:r>
          <w:fldChar w:fldCharType="separate"/>
        </w:r>
        <w:r>
          <w:t>32</w:t>
        </w:r>
        <w:r>
          <w:fldChar w:fldCharType="end"/>
        </w:r>
      </w:hyperlink>
    </w:p>
    <w:p>
      <w:pPr>
        <w:pStyle w:val="TOC2"/>
        <w:tabs>
          <w:tab w:val="right" w:leader="dot" w:pos="8306"/>
        </w:tabs>
      </w:pPr>
      <w:hyperlink w:anchor="_Toc6980" w:history="1">
        <w:r>
          <w:rPr>
            <w:rFonts w:ascii="仿宋" w:eastAsia="仿宋" w:hAnsi="仿宋" w:cs="仿宋" w:hint="eastAsia"/>
            <w:lang w:eastAsia="zh-CN"/>
          </w:rPr>
          <w:t>(一)、人才需求与规划</w:t>
        </w:r>
        <w:r>
          <w:tab/>
        </w:r>
        <w:r>
          <w:fldChar w:fldCharType="begin"/>
        </w:r>
        <w:r>
          <w:instrText xml:space="preserve"> PAGEREF _Toc6980 \h </w:instrText>
        </w:r>
        <w:r>
          <w:fldChar w:fldCharType="separate"/>
        </w:r>
        <w:r>
          <w:t>32</w:t>
        </w:r>
        <w:r>
          <w:fldChar w:fldCharType="end"/>
        </w:r>
      </w:hyperlink>
    </w:p>
    <w:p>
      <w:pPr>
        <w:pStyle w:val="TOC2"/>
        <w:tabs>
          <w:tab w:val="right" w:leader="dot" w:pos="8306"/>
        </w:tabs>
      </w:pPr>
      <w:hyperlink w:anchor="_Toc1354" w:history="1">
        <w:r>
          <w:rPr>
            <w:rFonts w:ascii="仿宋" w:eastAsia="仿宋" w:hAnsi="仿宋" w:cs="仿宋" w:hint="eastAsia"/>
            <w:lang w:eastAsia="zh-CN"/>
          </w:rPr>
          <w:t>(二)、培训与发展计划</w:t>
        </w:r>
        <w:r>
          <w:tab/>
        </w:r>
        <w:r>
          <w:fldChar w:fldCharType="begin"/>
        </w:r>
        <w:r>
          <w:instrText xml:space="preserve"> PAGEREF _Toc1354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51" w:history="1">
        <w:r>
          <w:rPr>
            <w:rFonts w:ascii="仿宋" w:eastAsia="仿宋" w:hAnsi="仿宋" w:cs="仿宋" w:hint="eastAsia"/>
            <w:lang w:eastAsia="zh-CN"/>
          </w:rPr>
          <w:t>十二、折射仪项目人力资源管理</w:t>
        </w:r>
        <w:r>
          <w:tab/>
        </w:r>
        <w:r>
          <w:fldChar w:fldCharType="begin"/>
        </w:r>
        <w:r>
          <w:instrText xml:space="preserve"> PAGEREF _Toc16251 \h </w:instrText>
        </w:r>
        <w:r>
          <w:fldChar w:fldCharType="separate"/>
        </w:r>
        <w:r>
          <w:t>33</w:t>
        </w:r>
        <w:r>
          <w:fldChar w:fldCharType="end"/>
        </w:r>
      </w:hyperlink>
    </w:p>
    <w:p>
      <w:pPr>
        <w:pStyle w:val="TOC2"/>
        <w:tabs>
          <w:tab w:val="right" w:leader="dot" w:pos="8306"/>
        </w:tabs>
      </w:pPr>
      <w:hyperlink w:anchor="_Toc31755" w:history="1">
        <w:r>
          <w:rPr>
            <w:rFonts w:ascii="仿宋" w:eastAsia="仿宋" w:hAnsi="仿宋" w:cs="仿宋" w:hint="eastAsia"/>
            <w:lang w:eastAsia="zh-CN"/>
          </w:rPr>
          <w:t>(一)、建立健全的预算管理制度</w:t>
        </w:r>
        <w:r>
          <w:tab/>
        </w:r>
        <w:r>
          <w:fldChar w:fldCharType="begin"/>
        </w:r>
        <w:r>
          <w:instrText xml:space="preserve"> PAGEREF _Toc31755 \h </w:instrText>
        </w:r>
        <w:r>
          <w:fldChar w:fldCharType="separate"/>
        </w:r>
        <w:r>
          <w:t>33</w:t>
        </w:r>
        <w:r>
          <w:fldChar w:fldCharType="end"/>
        </w:r>
      </w:hyperlink>
    </w:p>
    <w:p>
      <w:pPr>
        <w:pStyle w:val="TOC2"/>
        <w:tabs>
          <w:tab w:val="right" w:leader="dot" w:pos="8306"/>
        </w:tabs>
      </w:pPr>
      <w:hyperlink w:anchor="_Toc18720" w:history="1">
        <w:r>
          <w:rPr>
            <w:rFonts w:ascii="仿宋" w:eastAsia="仿宋" w:hAnsi="仿宋" w:cs="仿宋" w:hint="eastAsia"/>
            <w:lang w:eastAsia="zh-CN"/>
          </w:rPr>
          <w:t>(二)、加强资金流动监控</w:t>
        </w:r>
        <w:r>
          <w:tab/>
        </w:r>
        <w:r>
          <w:fldChar w:fldCharType="begin"/>
        </w:r>
        <w:r>
          <w:instrText xml:space="preserve"> PAGEREF _Toc18720 \h </w:instrText>
        </w:r>
        <w:r>
          <w:fldChar w:fldCharType="separate"/>
        </w:r>
        <w:r>
          <w:t>35</w:t>
        </w:r>
        <w:r>
          <w:fldChar w:fldCharType="end"/>
        </w:r>
      </w:hyperlink>
    </w:p>
    <w:p>
      <w:pPr>
        <w:pStyle w:val="TOC2"/>
        <w:tabs>
          <w:tab w:val="right" w:leader="dot" w:pos="8306"/>
        </w:tabs>
      </w:pPr>
      <w:hyperlink w:anchor="_Toc19711" w:history="1">
        <w:r>
          <w:rPr>
            <w:rFonts w:ascii="仿宋" w:eastAsia="仿宋" w:hAnsi="仿宋" w:cs="仿宋" w:hint="eastAsia"/>
            <w:lang w:eastAsia="zh-CN"/>
          </w:rPr>
          <w:t>(三)、制定完善的风险控制机制</w:t>
        </w:r>
        <w:r>
          <w:tab/>
        </w:r>
        <w:r>
          <w:fldChar w:fldCharType="begin"/>
        </w:r>
        <w:r>
          <w:instrText xml:space="preserve"> PAGEREF _Toc19711 \h </w:instrText>
        </w:r>
        <w:r>
          <w:fldChar w:fldCharType="separate"/>
        </w:r>
        <w:r>
          <w:t>36</w:t>
        </w:r>
        <w:r>
          <w:fldChar w:fldCharType="end"/>
        </w:r>
      </w:hyperlink>
    </w:p>
    <w:p>
      <w:pPr>
        <w:pStyle w:val="TOC2"/>
        <w:tabs>
          <w:tab w:val="right" w:leader="dot" w:pos="8306"/>
        </w:tabs>
      </w:pPr>
      <w:hyperlink w:anchor="_Toc26042" w:history="1">
        <w:r>
          <w:rPr>
            <w:rFonts w:ascii="仿宋" w:eastAsia="仿宋" w:hAnsi="仿宋" w:cs="仿宋" w:hint="eastAsia"/>
            <w:lang w:eastAsia="zh-CN"/>
          </w:rPr>
          <w:t>(四)、优化成本管理</w:t>
        </w:r>
        <w:r>
          <w:tab/>
        </w:r>
        <w:r>
          <w:fldChar w:fldCharType="begin"/>
        </w:r>
        <w:r>
          <w:instrText xml:space="preserve"> PAGEREF _Toc26042 \h </w:instrText>
        </w:r>
        <w:r>
          <w:fldChar w:fldCharType="separate"/>
        </w:r>
        <w:r>
          <w:t>37</w:t>
        </w:r>
        <w:r>
          <w:fldChar w:fldCharType="end"/>
        </w:r>
      </w:hyperlink>
    </w:p>
    <w:p>
      <w:pPr>
        <w:pStyle w:val="TOC1"/>
        <w:tabs>
          <w:tab w:val="right" w:leader="dot" w:pos="8306"/>
        </w:tabs>
      </w:pPr>
      <w:hyperlink w:anchor="_Toc15733" w:history="1">
        <w:r>
          <w:rPr>
            <w:rFonts w:ascii="仿宋" w:eastAsia="仿宋" w:hAnsi="仿宋" w:cs="仿宋" w:hint="eastAsia"/>
            <w:lang w:eastAsia="zh-CN"/>
          </w:rPr>
          <w:t>十三、风险识别与分类</w:t>
        </w:r>
        <w:r>
          <w:tab/>
        </w:r>
        <w:r>
          <w:fldChar w:fldCharType="begin"/>
        </w:r>
        <w:r>
          <w:instrText xml:space="preserve"> PAGEREF _Toc15733 \h </w:instrText>
        </w:r>
        <w:r>
          <w:fldChar w:fldCharType="separate"/>
        </w:r>
        <w:r>
          <w:t>38</w:t>
        </w:r>
        <w:r>
          <w:fldChar w:fldCharType="end"/>
        </w:r>
      </w:hyperlink>
    </w:p>
    <w:p>
      <w:pPr>
        <w:pStyle w:val="TOC2"/>
        <w:tabs>
          <w:tab w:val="right" w:leader="dot" w:pos="8306"/>
        </w:tabs>
      </w:pPr>
      <w:hyperlink w:anchor="_Toc25522" w:history="1">
        <w:r>
          <w:rPr>
            <w:rFonts w:ascii="仿宋" w:eastAsia="仿宋" w:hAnsi="仿宋" w:cs="仿宋" w:hint="eastAsia"/>
            <w:lang w:eastAsia="zh-CN"/>
          </w:rPr>
          <w:t>(一)、风险识别</w:t>
        </w:r>
        <w:r>
          <w:tab/>
        </w:r>
        <w:r>
          <w:fldChar w:fldCharType="begin"/>
        </w:r>
        <w:r>
          <w:instrText xml:space="preserve"> PAGEREF _Toc25522 \h </w:instrText>
        </w:r>
        <w:r>
          <w:fldChar w:fldCharType="separate"/>
        </w:r>
        <w:r>
          <w:t>38</w:t>
        </w:r>
        <w:r>
          <w:fldChar w:fldCharType="end"/>
        </w:r>
      </w:hyperlink>
    </w:p>
    <w:p>
      <w:pPr>
        <w:pStyle w:val="TOC2"/>
        <w:tabs>
          <w:tab w:val="right" w:leader="dot" w:pos="8306"/>
        </w:tabs>
      </w:pPr>
      <w:hyperlink w:anchor="_Toc28448" w:history="1">
        <w:r>
          <w:rPr>
            <w:rFonts w:ascii="仿宋" w:eastAsia="仿宋" w:hAnsi="仿宋" w:cs="仿宋" w:hint="eastAsia"/>
            <w:lang w:eastAsia="zh-CN"/>
          </w:rPr>
          <w:t>(二)、风险分类</w:t>
        </w:r>
        <w:r>
          <w:tab/>
        </w:r>
        <w:r>
          <w:fldChar w:fldCharType="begin"/>
        </w:r>
        <w:r>
          <w:instrText xml:space="preserve"> PAGEREF _Toc28448 \h </w:instrText>
        </w:r>
        <w:r>
          <w:fldChar w:fldCharType="separate"/>
        </w:r>
        <w:r>
          <w:t>40</w:t>
        </w:r>
        <w:r>
          <w:fldChar w:fldCharType="end"/>
        </w:r>
      </w:hyperlink>
    </w:p>
    <w:p>
      <w:pPr>
        <w:pStyle w:val="TOC1"/>
        <w:tabs>
          <w:tab w:val="right" w:leader="dot" w:pos="8306"/>
        </w:tabs>
      </w:pPr>
      <w:hyperlink w:anchor="_Toc32539" w:history="1">
        <w:r>
          <w:rPr>
            <w:rFonts w:ascii="仿宋" w:eastAsia="仿宋" w:hAnsi="仿宋" w:cs="仿宋" w:hint="eastAsia"/>
            <w:lang w:eastAsia="zh-CN"/>
          </w:rPr>
          <w:t>十四、质量管理体系</w:t>
        </w:r>
        <w:r>
          <w:tab/>
        </w:r>
        <w:r>
          <w:fldChar w:fldCharType="begin"/>
        </w:r>
        <w:r>
          <w:instrText xml:space="preserve"> PAGEREF _Toc32539 \h </w:instrText>
        </w:r>
        <w:r>
          <w:fldChar w:fldCharType="separate"/>
        </w:r>
        <w:r>
          <w:t>41</w:t>
        </w:r>
        <w:r>
          <w:fldChar w:fldCharType="end"/>
        </w:r>
      </w:hyperlink>
    </w:p>
    <w:p>
      <w:pPr>
        <w:pStyle w:val="TOC2"/>
        <w:tabs>
          <w:tab w:val="right" w:leader="dot" w:pos="8306"/>
        </w:tabs>
      </w:pPr>
      <w:hyperlink w:anchor="_Toc29255" w:history="1">
        <w:r>
          <w:rPr>
            <w:rFonts w:ascii="仿宋" w:eastAsia="仿宋" w:hAnsi="仿宋" w:cs="仿宋" w:hint="eastAsia"/>
            <w:lang w:eastAsia="zh-CN"/>
          </w:rPr>
          <w:t>(一)、质量目标与方针</w:t>
        </w:r>
        <w:r>
          <w:tab/>
        </w:r>
        <w:r>
          <w:fldChar w:fldCharType="begin"/>
        </w:r>
        <w:r>
          <w:instrText xml:space="preserve"> PAGEREF _Toc29255 \h </w:instrText>
        </w:r>
        <w:r>
          <w:fldChar w:fldCharType="separate"/>
        </w:r>
        <w:r>
          <w:t>41</w:t>
        </w:r>
        <w:r>
          <w:fldChar w:fldCharType="end"/>
        </w:r>
      </w:hyperlink>
    </w:p>
    <w:p>
      <w:pPr>
        <w:pStyle w:val="TOC2"/>
        <w:tabs>
          <w:tab w:val="right" w:leader="dot" w:pos="8306"/>
        </w:tabs>
      </w:pPr>
      <w:hyperlink w:anchor="_Toc16792" w:history="1">
        <w:r>
          <w:rPr>
            <w:rFonts w:ascii="仿宋" w:eastAsia="仿宋" w:hAnsi="仿宋" w:cs="仿宋" w:hint="eastAsia"/>
            <w:lang w:eastAsia="zh-CN"/>
          </w:rPr>
          <w:t>(二)、质量管理责任</w:t>
        </w:r>
        <w:r>
          <w:tab/>
        </w:r>
        <w:r>
          <w:fldChar w:fldCharType="begin"/>
        </w:r>
        <w:r>
          <w:instrText xml:space="preserve"> PAGEREF _Toc16792 \h </w:instrText>
        </w:r>
        <w:r>
          <w:fldChar w:fldCharType="separate"/>
        </w:r>
        <w:r>
          <w:t>42</w:t>
        </w:r>
        <w:r>
          <w:fldChar w:fldCharType="end"/>
        </w:r>
      </w:hyperlink>
    </w:p>
    <w:p>
      <w:pPr>
        <w:pStyle w:val="TOC2"/>
        <w:tabs>
          <w:tab w:val="right" w:leader="dot" w:pos="8306"/>
        </w:tabs>
      </w:pPr>
      <w:hyperlink w:anchor="_Toc25242" w:history="1">
        <w:r>
          <w:rPr>
            <w:rFonts w:ascii="仿宋" w:eastAsia="仿宋" w:hAnsi="仿宋" w:cs="仿宋" w:hint="eastAsia"/>
            <w:lang w:eastAsia="zh-CN"/>
          </w:rPr>
          <w:t>(三)、质量管理体系文件</w:t>
        </w:r>
        <w:r>
          <w:tab/>
        </w:r>
        <w:r>
          <w:fldChar w:fldCharType="begin"/>
        </w:r>
        <w:r>
          <w:instrText xml:space="preserve"> PAGEREF _Toc25242 \h </w:instrText>
        </w:r>
        <w:r>
          <w:fldChar w:fldCharType="separate"/>
        </w:r>
        <w:r>
          <w:t>44</w:t>
        </w:r>
        <w:r>
          <w:fldChar w:fldCharType="end"/>
        </w:r>
      </w:hyperlink>
    </w:p>
    <w:p>
      <w:pPr>
        <w:pStyle w:val="TOC2"/>
        <w:tabs>
          <w:tab w:val="right" w:leader="dot" w:pos="8306"/>
        </w:tabs>
      </w:pPr>
      <w:hyperlink w:anchor="_Toc30308" w:history="1">
        <w:r>
          <w:rPr>
            <w:rFonts w:ascii="仿宋" w:eastAsia="仿宋" w:hAnsi="仿宋" w:cs="仿宋" w:hint="eastAsia"/>
            <w:lang w:eastAsia="zh-CN"/>
          </w:rPr>
          <w:t>(四)、质量培训与教育</w:t>
        </w:r>
        <w:r>
          <w:tab/>
        </w:r>
        <w:r>
          <w:fldChar w:fldCharType="begin"/>
        </w:r>
        <w:r>
          <w:instrText xml:space="preserve"> PAGEREF _Toc30308 \h </w:instrText>
        </w:r>
        <w:r>
          <w:fldChar w:fldCharType="separate"/>
        </w:r>
        <w:r>
          <w:t>46</w:t>
        </w:r>
        <w:r>
          <w:fldChar w:fldCharType="end"/>
        </w:r>
      </w:hyperlink>
    </w:p>
    <w:p>
      <w:pPr>
        <w:pStyle w:val="TOC2"/>
        <w:tabs>
          <w:tab w:val="right" w:leader="dot" w:pos="8306"/>
        </w:tabs>
      </w:pPr>
      <w:hyperlink w:anchor="_Toc11140" w:history="1">
        <w:r>
          <w:rPr>
            <w:rFonts w:ascii="仿宋" w:eastAsia="仿宋" w:hAnsi="仿宋" w:cs="仿宋" w:hint="eastAsia"/>
            <w:lang w:eastAsia="zh-CN"/>
          </w:rPr>
          <w:t>(五)、质量审核与评价</w:t>
        </w:r>
        <w:r>
          <w:tab/>
        </w:r>
        <w:r>
          <w:fldChar w:fldCharType="begin"/>
        </w:r>
        <w:r>
          <w:instrText xml:space="preserve"> PAGEREF _Toc11140 \h </w:instrText>
        </w:r>
        <w:r>
          <w:fldChar w:fldCharType="separate"/>
        </w:r>
        <w:r>
          <w:t>47</w:t>
        </w:r>
        <w:r>
          <w:fldChar w:fldCharType="end"/>
        </w:r>
      </w:hyperlink>
    </w:p>
    <w:p>
      <w:pPr>
        <w:pStyle w:val="TOC2"/>
        <w:tabs>
          <w:tab w:val="right" w:leader="dot" w:pos="8306"/>
        </w:tabs>
      </w:pPr>
      <w:hyperlink w:anchor="_Toc31704" w:history="1">
        <w:r>
          <w:rPr>
            <w:rFonts w:ascii="仿宋" w:eastAsia="仿宋" w:hAnsi="仿宋" w:cs="仿宋" w:hint="eastAsia"/>
            <w:lang w:eastAsia="zh-CN"/>
          </w:rPr>
          <w:t>(六)、不符合与纠正措施</w:t>
        </w:r>
        <w:r>
          <w:tab/>
        </w:r>
        <w:r>
          <w:fldChar w:fldCharType="begin"/>
        </w:r>
        <w:r>
          <w:instrText xml:space="preserve"> PAGEREF _Toc31704 \h </w:instrText>
        </w:r>
        <w:r>
          <w:fldChar w:fldCharType="separate"/>
        </w:r>
        <w:r>
          <w:t>48</w:t>
        </w:r>
        <w:r>
          <w:fldChar w:fldCharType="end"/>
        </w:r>
      </w:hyperlink>
    </w:p>
    <w:p>
      <w:pPr>
        <w:pStyle w:val="TOC1"/>
        <w:tabs>
          <w:tab w:val="right" w:leader="dot" w:pos="8306"/>
        </w:tabs>
      </w:pPr>
      <w:hyperlink w:anchor="_Toc14384" w:history="1">
        <w:r>
          <w:rPr>
            <w:rFonts w:ascii="仿宋" w:eastAsia="仿宋" w:hAnsi="仿宋" w:cs="仿宋" w:hint="eastAsia"/>
            <w:lang w:eastAsia="zh-CN"/>
          </w:rPr>
          <w:t>十五、供应链管理</w:t>
        </w:r>
        <w:r>
          <w:tab/>
        </w:r>
        <w:r>
          <w:fldChar w:fldCharType="begin"/>
        </w:r>
        <w:r>
          <w:instrText xml:space="preserve"> PAGEREF _Toc14384 \h </w:instrText>
        </w:r>
        <w:r>
          <w:fldChar w:fldCharType="separate"/>
        </w:r>
        <w:r>
          <w:t>49</w:t>
        </w:r>
        <w:r>
          <w:fldChar w:fldCharType="end"/>
        </w:r>
      </w:hyperlink>
    </w:p>
    <w:p>
      <w:pPr>
        <w:pStyle w:val="TOC2"/>
        <w:tabs>
          <w:tab w:val="right" w:leader="dot" w:pos="8306"/>
        </w:tabs>
      </w:pPr>
      <w:hyperlink w:anchor="_Toc17886" w:history="1">
        <w:r>
          <w:rPr>
            <w:rFonts w:ascii="仿宋" w:eastAsia="仿宋" w:hAnsi="仿宋" w:cs="仿宋" w:hint="eastAsia"/>
            <w:lang w:eastAsia="zh-CN"/>
          </w:rPr>
          <w:t>(一)、供应链战略规划</w:t>
        </w:r>
        <w:r>
          <w:tab/>
        </w:r>
        <w:r>
          <w:fldChar w:fldCharType="begin"/>
        </w:r>
        <w:r>
          <w:instrText xml:space="preserve"> PAGEREF _Toc17886 \h </w:instrText>
        </w:r>
        <w:r>
          <w:fldChar w:fldCharType="separate"/>
        </w:r>
        <w:r>
          <w:t>49</w:t>
        </w:r>
        <w:r>
          <w:fldChar w:fldCharType="end"/>
        </w:r>
      </w:hyperlink>
    </w:p>
    <w:p>
      <w:pPr>
        <w:pStyle w:val="TOC2"/>
        <w:tabs>
          <w:tab w:val="right" w:leader="dot" w:pos="8306"/>
        </w:tabs>
      </w:pPr>
      <w:hyperlink w:anchor="_Toc13471" w:history="1">
        <w:r>
          <w:rPr>
            <w:rFonts w:ascii="仿宋" w:eastAsia="仿宋" w:hAnsi="仿宋" w:cs="仿宋" w:hint="eastAsia"/>
            <w:lang w:eastAsia="zh-CN"/>
          </w:rPr>
          <w:t>(二)、供应商选择与合作</w:t>
        </w:r>
        <w:r>
          <w:tab/>
        </w:r>
        <w:r>
          <w:fldChar w:fldCharType="begin"/>
        </w:r>
        <w:r>
          <w:instrText xml:space="preserve"> PAGEREF _Toc13471 \h </w:instrText>
        </w:r>
        <w:r>
          <w:fldChar w:fldCharType="separate"/>
        </w:r>
        <w:r>
          <w:t>51</w:t>
        </w:r>
        <w:r>
          <w:fldChar w:fldCharType="end"/>
        </w:r>
      </w:hyperlink>
    </w:p>
    <w:p>
      <w:pPr>
        <w:pStyle w:val="TOC2"/>
        <w:tabs>
          <w:tab w:val="right" w:leader="dot" w:pos="8306"/>
        </w:tabs>
      </w:pPr>
      <w:hyperlink w:anchor="_Toc16687" w:history="1">
        <w:r>
          <w:rPr>
            <w:rFonts w:ascii="仿宋" w:eastAsia="仿宋" w:hAnsi="仿宋" w:cs="仿宋" w:hint="eastAsia"/>
            <w:lang w:eastAsia="zh-CN"/>
          </w:rPr>
          <w:t>(三)、物流与库存管理</w:t>
        </w:r>
        <w:r>
          <w:tab/>
        </w:r>
        <w:r>
          <w:fldChar w:fldCharType="begin"/>
        </w:r>
        <w:r>
          <w:instrText xml:space="preserve"> PAGEREF _Toc16687 \h </w:instrText>
        </w:r>
        <w:r>
          <w:fldChar w:fldCharType="separate"/>
        </w:r>
        <w:r>
          <w:t>52</w:t>
        </w:r>
        <w:r>
          <w:fldChar w:fldCharType="end"/>
        </w:r>
      </w:hyperlink>
    </w:p>
    <w:p>
      <w:pPr>
        <w:pStyle w:val="TOC1"/>
        <w:tabs>
          <w:tab w:val="right" w:leader="dot" w:pos="8306"/>
        </w:tabs>
      </w:pPr>
      <w:hyperlink w:anchor="_Toc28796" w:history="1">
        <w:r>
          <w:rPr>
            <w:rFonts w:ascii="仿宋" w:eastAsia="仿宋" w:hAnsi="仿宋" w:cs="仿宋" w:hint="eastAsia"/>
            <w:lang w:eastAsia="zh-CN"/>
          </w:rPr>
          <w:t>十六、营销与推广策略</w:t>
        </w:r>
        <w:r>
          <w:tab/>
        </w:r>
        <w:r>
          <w:fldChar w:fldCharType="begin"/>
        </w:r>
        <w:r>
          <w:instrText xml:space="preserve"> PAGEREF _Toc28796 \h </w:instrText>
        </w:r>
        <w:r>
          <w:fldChar w:fldCharType="separate"/>
        </w:r>
        <w:r>
          <w:t>53</w:t>
        </w:r>
        <w:r>
          <w:fldChar w:fldCharType="end"/>
        </w:r>
      </w:hyperlink>
    </w:p>
    <w:p>
      <w:pPr>
        <w:pStyle w:val="TOC2"/>
        <w:tabs>
          <w:tab w:val="right" w:leader="dot" w:pos="8306"/>
        </w:tabs>
      </w:pPr>
      <w:hyperlink w:anchor="_Toc1358" w:history="1">
        <w:r>
          <w:rPr>
            <w:rFonts w:ascii="仿宋" w:eastAsia="仿宋" w:hAnsi="仿宋" w:cs="仿宋" w:hint="eastAsia"/>
            <w:lang w:eastAsia="zh-CN"/>
          </w:rPr>
          <w:t>(一)、产品/服务定位与特点</w:t>
        </w:r>
        <w:r>
          <w:tab/>
        </w:r>
        <w:r>
          <w:fldChar w:fldCharType="begin"/>
        </w:r>
        <w:r>
          <w:instrText xml:space="preserve"> PAGEREF _Toc1358 \h </w:instrText>
        </w:r>
        <w:r>
          <w:fldChar w:fldCharType="separate"/>
        </w:r>
        <w:r>
          <w:t>53</w:t>
        </w:r>
        <w:r>
          <w:fldChar w:fldCharType="end"/>
        </w:r>
      </w:hyperlink>
    </w:p>
    <w:p>
      <w:pPr>
        <w:pStyle w:val="TOC2"/>
        <w:tabs>
          <w:tab w:val="right" w:leader="dot" w:pos="8306"/>
        </w:tabs>
      </w:pPr>
      <w:hyperlink w:anchor="_Toc14744" w:history="1">
        <w:r>
          <w:rPr>
            <w:rFonts w:ascii="仿宋" w:eastAsia="仿宋" w:hAnsi="仿宋" w:cs="仿宋" w:hint="eastAsia"/>
            <w:lang w:eastAsia="zh-CN"/>
          </w:rPr>
          <w:t>(二)、市场定位与竞争分析</w:t>
        </w:r>
        <w:r>
          <w:tab/>
        </w:r>
        <w:r>
          <w:fldChar w:fldCharType="begin"/>
        </w:r>
        <w:r>
          <w:instrText xml:space="preserve"> PAGEREF _Toc14744 \h </w:instrText>
        </w:r>
        <w:r>
          <w:fldChar w:fldCharType="separate"/>
        </w:r>
        <w:r>
          <w:t>54</w:t>
        </w:r>
        <w:r>
          <w:fldChar w:fldCharType="end"/>
        </w:r>
      </w:hyperlink>
    </w:p>
    <w:p>
      <w:pPr>
        <w:pStyle w:val="TOC2"/>
        <w:tabs>
          <w:tab w:val="right" w:leader="dot" w:pos="8306"/>
        </w:tabs>
      </w:pPr>
      <w:hyperlink w:anchor="_Toc29605" w:history="1">
        <w:r>
          <w:rPr>
            <w:rFonts w:ascii="仿宋" w:eastAsia="仿宋" w:hAnsi="仿宋" w:cs="仿宋" w:hint="eastAsia"/>
            <w:lang w:eastAsia="zh-CN"/>
          </w:rPr>
          <w:t>(三)、营销渠道与策略</w:t>
        </w:r>
        <w:r>
          <w:tab/>
        </w:r>
        <w:r>
          <w:fldChar w:fldCharType="begin"/>
        </w:r>
        <w:r>
          <w:instrText xml:space="preserve"> PAGEREF _Toc29605 \h </w:instrText>
        </w:r>
        <w:r>
          <w:fldChar w:fldCharType="separate"/>
        </w:r>
        <w:r>
          <w:t>56</w:t>
        </w:r>
        <w:r>
          <w:fldChar w:fldCharType="end"/>
        </w:r>
      </w:hyperlink>
    </w:p>
    <w:p>
      <w:pPr>
        <w:pStyle w:val="TOC2"/>
        <w:tabs>
          <w:tab w:val="right" w:leader="dot" w:pos="8306"/>
        </w:tabs>
      </w:pPr>
      <w:hyperlink w:anchor="_Toc29488" w:history="1">
        <w:r>
          <w:rPr>
            <w:rFonts w:ascii="仿宋" w:eastAsia="仿宋" w:hAnsi="仿宋" w:cs="仿宋" w:hint="eastAsia"/>
            <w:lang w:eastAsia="zh-CN"/>
          </w:rPr>
          <w:t>(四)、推广与宣传活动</w:t>
        </w:r>
        <w:r>
          <w:tab/>
        </w:r>
        <w:r>
          <w:fldChar w:fldCharType="begin"/>
        </w:r>
        <w:r>
          <w:instrText xml:space="preserve"> PAGEREF _Toc29488 \h </w:instrText>
        </w:r>
        <w:r>
          <w:fldChar w:fldCharType="separate"/>
        </w:r>
        <w:r>
          <w:t>57</w:t>
        </w:r>
        <w:r>
          <w:fldChar w:fldCharType="end"/>
        </w:r>
      </w:hyperlink>
    </w:p>
    <w:p>
      <w:pPr>
        <w:pStyle w:val="TOC1"/>
        <w:tabs>
          <w:tab w:val="right" w:leader="dot" w:pos="8306"/>
        </w:tabs>
      </w:pPr>
      <w:hyperlink w:anchor="_Toc5159" w:history="1">
        <w:r>
          <w:rPr>
            <w:rFonts w:ascii="仿宋" w:eastAsia="仿宋" w:hAnsi="仿宋" w:cs="仿宋" w:hint="eastAsia"/>
            <w:lang w:eastAsia="zh-CN"/>
          </w:rPr>
          <w:t>十七、折射仪项目变更管理</w:t>
        </w:r>
        <w:r>
          <w:tab/>
        </w:r>
        <w:r>
          <w:fldChar w:fldCharType="begin"/>
        </w:r>
        <w:r>
          <w:instrText xml:space="preserve"> PAGEREF _Toc5159 \h </w:instrText>
        </w:r>
        <w:r>
          <w:fldChar w:fldCharType="separate"/>
        </w:r>
        <w:r>
          <w:t>62</w:t>
        </w:r>
        <w:r>
          <w:fldChar w:fldCharType="end"/>
        </w:r>
      </w:hyperlink>
    </w:p>
    <w:p>
      <w:pPr>
        <w:pStyle w:val="TOC2"/>
        <w:tabs>
          <w:tab w:val="right" w:leader="dot" w:pos="8306"/>
        </w:tabs>
      </w:pPr>
      <w:hyperlink w:anchor="_Toc6248" w:history="1">
        <w:r>
          <w:rPr>
            <w:rFonts w:ascii="仿宋" w:eastAsia="仿宋" w:hAnsi="仿宋" w:cs="仿宋" w:hint="eastAsia"/>
            <w:lang w:eastAsia="zh-CN"/>
          </w:rPr>
          <w:t>(一)、变更申请与评估</w:t>
        </w:r>
        <w:r>
          <w:tab/>
        </w:r>
        <w:r>
          <w:fldChar w:fldCharType="begin"/>
        </w:r>
        <w:r>
          <w:instrText xml:space="preserve"> PAGEREF _Toc6248 \h </w:instrText>
        </w:r>
        <w:r>
          <w:fldChar w:fldCharType="separate"/>
        </w:r>
        <w:r>
          <w:t>62</w:t>
        </w:r>
        <w:r>
          <w:fldChar w:fldCharType="end"/>
        </w:r>
      </w:hyperlink>
    </w:p>
    <w:p>
      <w:pPr>
        <w:pStyle w:val="TOC2"/>
        <w:tabs>
          <w:tab w:val="right" w:leader="dot" w:pos="8306"/>
        </w:tabs>
      </w:pPr>
      <w:hyperlink w:anchor="_Toc17509" w:history="1">
        <w:r>
          <w:rPr>
            <w:rFonts w:ascii="仿宋" w:eastAsia="仿宋" w:hAnsi="仿宋" w:cs="仿宋" w:hint="eastAsia"/>
            <w:lang w:eastAsia="zh-CN"/>
          </w:rPr>
          <w:t>(二)、变更实施与控制</w:t>
        </w:r>
        <w:r>
          <w:tab/>
        </w:r>
        <w:r>
          <w:fldChar w:fldCharType="begin"/>
        </w:r>
        <w:r>
          <w:instrText xml:space="preserve"> PAGEREF _Toc17509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85"/>
      <w:r>
        <w:rPr>
          <w:rFonts w:ascii="仿宋" w:eastAsia="仿宋" w:hAnsi="仿宋" w:cs="仿宋" w:hint="eastAsia"/>
          <w:sz w:val="28"/>
          <w:lang w:eastAsia="zh-CN"/>
        </w:rPr>
        <w:t>一、折射仪项目建设单位说明</w:t>
      </w:r>
      <w:bookmarkEnd w:id="2"/>
    </w:p>
    <w:p>
      <w:pPr>
        <w:pStyle w:val="Heading2"/>
        <w:rPr>
          <w:rFonts w:ascii="仿宋" w:eastAsia="仿宋" w:hAnsi="仿宋" w:cs="仿宋" w:hint="eastAsia"/>
          <w:lang w:eastAsia="zh-CN"/>
        </w:rPr>
      </w:pPr>
      <w:bookmarkStart w:id="3" w:name="_Toc21983"/>
      <w:r>
        <w:rPr>
          <w:rFonts w:ascii="仿宋" w:eastAsia="仿宋" w:hAnsi="仿宋" w:cs="仿宋" w:hint="eastAsia"/>
          <w:lang w:eastAsia="zh-CN"/>
        </w:rPr>
        <w:t>(一)、折射仪项目承办单位基本情况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68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折射仪项目承办单位的XXXX，我们着眼于实现可持续的经济效益。通过技术创新和解决方案的提供，公司预计在折射仪项目执行期间将获得可观的收入增长。这一收入来源主要包括折射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同时，我们注重成本控制和效率提升，以确保折射仪项目的可持续盈利。透过精细的管理和资源优化，公司期望实现折射仪项目利润最大化。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折射仪项目实施进行全面的投资评估，包括折射仪项目启动阶段的资金投入和后续运营成本。通过对折射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折射仪项目实施过程中具备足够的资金流动性，公司将进行详尽的现金流分析。这包括资金需求的合理预测、折射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191"/>
      <w:r>
        <w:rPr>
          <w:rFonts w:ascii="仿宋" w:eastAsia="仿宋" w:hAnsi="仿宋" w:cs="仿宋" w:hint="eastAsia"/>
          <w:sz w:val="28"/>
          <w:lang w:eastAsia="zh-CN"/>
        </w:rPr>
        <w:t>二、折射仪项目建设背景及必要性分析</w:t>
      </w:r>
      <w:bookmarkEnd w:id="5"/>
    </w:p>
    <w:p>
      <w:pPr>
        <w:pStyle w:val="Heading2"/>
        <w:rPr>
          <w:rFonts w:ascii="仿宋" w:eastAsia="仿宋" w:hAnsi="仿宋" w:cs="仿宋" w:hint="eastAsia"/>
          <w:lang w:eastAsia="zh-CN"/>
        </w:rPr>
      </w:pPr>
      <w:bookmarkStart w:id="6" w:name="_Toc6583"/>
      <w:r>
        <w:rPr>
          <w:rFonts w:ascii="仿宋" w:eastAsia="仿宋" w:hAnsi="仿宋" w:cs="仿宋" w:hint="eastAsia"/>
          <w:lang w:eastAsia="zh-CN"/>
        </w:rPr>
        <w:t>(一)、折射仪项目背景分析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折射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我们的背景分析将深入挖掘当前行业的发展趋势，通过对竞争态势的全面审视，找到折射仪项目在这个潮流中的定位。同时，我们将关注行业内涌现的新兴机遇，以便折射仪项目更好地融入行业发展的潮流中。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折射仪项目提供了强大的发展动力。我们将聚焦于行业内最新的技术发展趋势，包括但不限于人工智能、大数据分析、物联网等领域。通过深度的技术研究，我们将确保折射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折射仪项目发展的源泉。我们将投入更多的精力对市场需求进行深入剖析，超越表面的需求，深入挖掘潜在的市场痛点和机遇。通过对市场需求的细致了解，折射仪项目将更有针对性地设计解决方案，满足市场的多样化需求，从而更好地促进折射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折射仪项目战略至关重要。我们将对竞争态势进行更为深入的分析，包括但不限于市场份额、产品特点、客户满意度等多个维度。通过深度的竞争分析，折射仪项目将能够更准确地把握市场脉搏，制定具有竞争力的折射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折射仪项目的发展具有直接的影响。我们将进行更为全面的法规和政策分析，了解行业发展中的潜在法律风险和合规挑战。通过充分了解和遵守相关法规，折射仪项目将确保在法律框架内合法合规运营，为折射仪项目的稳健发展提供有力支持。</w:t>
      </w:r>
    </w:p>
    <w:p>
      <w:pPr>
        <w:pStyle w:val="Heading2"/>
        <w:ind w:firstLine="560" w:firstLineChars="200"/>
        <w:rPr>
          <w:rFonts w:ascii="仿宋" w:eastAsia="仿宋" w:hAnsi="仿宋" w:cs="仿宋" w:hint="eastAsia"/>
          <w:sz w:val="28"/>
          <w:lang w:eastAsia="zh-CN"/>
        </w:rPr>
      </w:pPr>
      <w:bookmarkStart w:id="7" w:name="_Toc1841"/>
      <w:r>
        <w:rPr>
          <w:rFonts w:ascii="仿宋" w:eastAsia="仿宋" w:hAnsi="仿宋" w:cs="仿宋" w:hint="eastAsia"/>
          <w:sz w:val="28"/>
          <w:lang w:eastAsia="zh-CN"/>
        </w:rPr>
        <w:t>(二)、折射仪项目建设必要性分析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建设的迫切性源于对行业发展趋势的深刻洞察。我们正处于一个行业变革的时代，科技创新、数字化转型成为企业发展的关键动力。折射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建设不仅仅是为了跟上潮流，更是为了通过技术创新推动企业的持续发展。通过引入先进的技术和解决方案，折射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折射仪项目的建设成为必然选择，通过提高产品质量、拓展服务领域，从而在竞争中获得更多的机会。折射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折射仪项目建设的必要性体现在对客户需求更精准的满足。通过折射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折射仪项目建设的背后是对企业持续创新的追求。只有通过不断创新，企业才能在竞争中立于不败之地。折射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0950"/>
      <w:r>
        <w:rPr>
          <w:rFonts w:ascii="仿宋" w:eastAsia="仿宋" w:hAnsi="仿宋" w:cs="仿宋" w:hint="eastAsia"/>
          <w:sz w:val="28"/>
          <w:lang w:eastAsia="zh-CN"/>
        </w:rPr>
        <w:t>三、折射仪项目文档管理</w:t>
      </w:r>
      <w:bookmarkEnd w:id="8"/>
    </w:p>
    <w:p>
      <w:pPr>
        <w:pStyle w:val="Heading2"/>
        <w:rPr>
          <w:rFonts w:ascii="仿宋" w:eastAsia="仿宋" w:hAnsi="仿宋" w:cs="仿宋" w:hint="eastAsia"/>
          <w:lang w:eastAsia="zh-CN"/>
        </w:rPr>
      </w:pPr>
      <w:bookmarkStart w:id="9" w:name="_Toc2810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折射仪项目高度重视文档的质量和准确性，以支持折射仪项目的各项活动和决策。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文档的编制始于折射仪项目计划的初期，我们制定了详细的文档编制计划，明确了每个文档的内容、格式和编写责任人。在折射仪项目启动阶段，我们首先编制了折射仪项目章程，明确定义了折射仪项目的目标、范围、风险等关键要素。随后，折射仪项目团队根据计划陆续编制了需求文档、设计文档、测试文档等各类文档，确保折射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折射仪项目管理中的重要环节，旨在确保折射仪项目文档符合质量标准和折射仪项目需求。在折射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除了内部审查，我们还进行了外部审查，邀请折射仪项目相关利益方和专业领域的专家对文档进行独立审查。这有助于获取更全面、客观的反馈，确保折射仪项目文档不仅符合内部标准，也满足外部需求。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折射仪项目在文档编制与审查方面建立了严格的管理机制，通过规范的流程和多维度的审查，确保折射仪项目文档的质量、准确性和可靠性，为折射仪项目的顺利推进提供了有力支持。</w:t>
      </w:r>
    </w:p>
    <w:p>
      <w:pPr>
        <w:pStyle w:val="Heading2"/>
        <w:ind w:firstLine="560" w:firstLineChars="200"/>
        <w:rPr>
          <w:rFonts w:ascii="仿宋" w:eastAsia="仿宋" w:hAnsi="仿宋" w:cs="仿宋" w:hint="eastAsia"/>
          <w:sz w:val="28"/>
          <w:lang w:eastAsia="zh-CN"/>
        </w:rPr>
      </w:pPr>
      <w:bookmarkStart w:id="10" w:name="_Toc197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在折射仪项目中，我们致力于优化文档发布与分发过程，以确保信息的高效传递和团队间协作的顺畅进行。以下是我们采取的关键优化策略：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我们通过多渠道发布文档，包括电子邮件、折射仪项目管理平台、内部网站等，以满足不同团队成员的偏好和需求。多渠道发布确保了信息的全面覆盖。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我们采用了精细的权限控制，确保只有授权人员可以访问敏感信息。这种安全措施保护了折射仪项目文档的机密性，防止了未经授权的信息泄露。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08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文档存档与归档是折射仪项目生命周期中一个至关重要的环节，直接关系到折射仪项目信息的长期保存和历史记录的完整性。在折射仪项目中，我们实施了一系列有效的文档存档与归档管理策略：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5368"/>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146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的技术管理特点体现在其创新导向。通过引入最先进的技术趋势和解决方案，折射仪项目致力于提升科技含量、提高质量和效率水平。这意味着我们将采用最新的工具和方法，确保折射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折射仪项目技术管理的显著特征。通过整合不同领域的技术资源，我们实现了跨学科的协同工作。这有助于优化技术架构，提高整体效能。此外，整合性策略还促进了不同技术团队之间的紧密沟通和高效合作，确保折射仪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折射仪项目所采用的技术。通过不断优化技术方案，折射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折射仪项目团队将在折射仪项目初期识别可能的技术风险，并采取相应的预防和应对措施。通过建立健全的风险评估机制，折射仪项目能够在实施过程中及时发现并解决潜在的技术问题，保障折射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通过这些独特的技术管理特点，我们确信在折射仪项目中，技术将成为折射仪项目成功的有力支持。这一深度剖析揭示了技术管理在折射仪项目实施中的关键作用，为折射仪项目的技术基础奠定了坚实的基础。</w:t>
      </w:r>
    </w:p>
    <w:p>
      <w:pPr>
        <w:pStyle w:val="Heading2"/>
        <w:ind w:firstLine="560" w:firstLineChars="200"/>
        <w:rPr>
          <w:rFonts w:ascii="仿宋" w:eastAsia="仿宋" w:hAnsi="仿宋" w:cs="仿宋" w:hint="eastAsia"/>
          <w:sz w:val="28"/>
          <w:lang w:eastAsia="zh-CN"/>
        </w:rPr>
      </w:pPr>
      <w:bookmarkStart w:id="14" w:name="_Toc30730"/>
      <w:r>
        <w:rPr>
          <w:rFonts w:ascii="仿宋" w:eastAsia="仿宋" w:hAnsi="仿宋" w:cs="仿宋" w:hint="eastAsia"/>
          <w:sz w:val="28"/>
          <w:lang w:eastAsia="zh-CN"/>
        </w:rPr>
        <w:t>(二)、折射仪项目工艺技术设计方案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折射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折射仪项目将严格按照相关行业规范要求进行组织。通过有效控制产品质量，折射仪项目将致力于为顾客提供优质的折射仪项目产品和良好的服务。这体现了折射仪项目对于生产活动合规性和质量标准的高度重视，为折射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折射仪项目注重生态效益和清洁生产原则。折射仪项目建设将紧密结合地方特色经济发展，与社会经济发展规划和区域环境保护规划方案相协调一致。通过与当地区域自然生态系统的结合，折射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折射仪项目产品具有多样化的客户需求和个性化的特点。因此，折射仪项目产品规格品种多样，且单批生产数量较小。为满足这一特点，折射仪项目承办单位将建设先进的柔性制造生产线。通过广泛应用柔性制造技术，折射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折射仪项目采用的技术具有较高的技术含量和自动化水平，处于国内先进水平。这一技术选用不仅体现了对生产效率、质量和环境友好性的高标准要求，同时为折射仪项目的可持续发展奠定了坚实的基础。</w:t>
      </w:r>
    </w:p>
    <w:p>
      <w:pPr>
        <w:pStyle w:val="Heading2"/>
        <w:ind w:firstLine="560" w:firstLineChars="200"/>
        <w:rPr>
          <w:rFonts w:ascii="仿宋" w:eastAsia="仿宋" w:hAnsi="仿宋" w:cs="仿宋" w:hint="eastAsia"/>
          <w:sz w:val="28"/>
          <w:lang w:eastAsia="zh-CN"/>
        </w:rPr>
      </w:pPr>
      <w:bookmarkStart w:id="15" w:name="_Toc2456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为确保折射仪项目的高效生产和技术实施，我们制定了一套精心设计的设备选型方案，以满足折射仪项目生产、质量和环保的要求。该方案的主要特点如下：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折射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针对折射仪项目产品的多样性和小批量生产的特点，我们将建设柔性制造生产线。通过在设备选型中考虑柔性制造技术，可以灵活应对不同产品规格和生产需求，实现生产线的高度灵活性和适应性。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525"/>
      <w:r>
        <w:rPr>
          <w:rFonts w:ascii="仿宋" w:eastAsia="仿宋" w:hAnsi="仿宋" w:cs="仿宋" w:hint="eastAsia"/>
          <w:sz w:val="28"/>
          <w:lang w:eastAsia="zh-CN"/>
        </w:rPr>
        <w:t>五、折射仪项目危机管理</w:t>
      </w:r>
      <w:bookmarkEnd w:id="16"/>
    </w:p>
    <w:p>
      <w:pPr>
        <w:pStyle w:val="Heading2"/>
        <w:rPr>
          <w:rFonts w:ascii="仿宋" w:eastAsia="仿宋" w:hAnsi="仿宋" w:cs="仿宋" w:hint="eastAsia"/>
          <w:lang w:eastAsia="zh-CN"/>
        </w:rPr>
      </w:pPr>
      <w:bookmarkStart w:id="17" w:name="_Toc10543"/>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折射仪项目危机管理中，危机预警与识别是确保折射仪项目稳健运行的核心步骤。通过建立全面的监测机制，折射仪项目团队旨在及时发现和理解潜在的风险和危机因素，以便采取及时的预防和应对措施，确保折射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首先，通过深入的风险评估，折射仪项目团队全面分析了整个折射仪项目和各个阶段可能存在的威胁。这包括准确评估每个潜在风险的发生概率和可能影响的程度，为后续危机预警提供了有力支持。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折射仪项目团队着重于明确定义折射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折射仪项目进展的持续监控，团队能够及时发现潜在问题并作出迅速反应。折射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在这一阶段，团队的专业素养和反应速度将发挥至关重要的作用，以确保潜在危机能够在初期得到有效的处理，最大程度地减轻负面影响。通过危机预警与识别，折射仪项目得以更有序、可控地推进。</w:t>
      </w:r>
    </w:p>
    <w:p>
      <w:pPr>
        <w:pStyle w:val="Heading2"/>
        <w:ind w:firstLine="560" w:firstLineChars="200"/>
        <w:rPr>
          <w:rFonts w:ascii="仿宋" w:eastAsia="仿宋" w:hAnsi="仿宋" w:cs="仿宋" w:hint="eastAsia"/>
          <w:sz w:val="28"/>
          <w:lang w:eastAsia="zh-CN"/>
        </w:rPr>
      </w:pPr>
      <w:bookmarkStart w:id="18" w:name="_Toc13409"/>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在危机发生时，折射仪项目团队立即行动，成立了应急小组。该小组的任务是迅速制定并实施紧急应对措施，以最小化潜在损失。以下是采取的主要措施：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暂停折射仪项目进度：为遏制危机蔓延，折射仪项目暂时停止进行，以便全面评估当前状况。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资源重新分配：重新评估折射仪项目资源的分配，确保最大限度地减小损失。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实时沟通：与关键利益相关者建立实时沟通机制，向他们传递折射仪项目危机的实际状况，保障折射仪项目核心利益。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在紧急应对的同时，折射仪项目团队强调了团队协作和有效沟通的重要性。以下是团队协作的关键举措：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信息共享机制：建立了信息共享平台，确保团队成员能够及时获取折射仪项目危机的实时信息。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领导者沟通：折射仪项目领导者通过定期会议和即时沟通工具，指导团队应对危机，保持团队稳定运行。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https://d.book118.com/898071035113006045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7E2CD7"/>
    <w:rsid w:val="0E7E2C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7103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2024-03-01T23:58:00Z</dcterms:created>
  <dcterms:modified xsi:type="dcterms:W3CDTF">2024-03-01T23:58:55Z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6E4B2F420446467D8CE147D5759EF089_11</vt:lpwstr>
  </property>
  <property fmtid="{D5CDD505-2E9C-101B-9397-08002B2CF9AE}" pid="3" name="KSOProductBuildVer">
    <vt:lpwstr>2052-12.1.0.16388</vt:lpwstr>
  </property>
</Properties>
</file>