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空气过滤器项目规划设计纲要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63" w:history="1">
        <w:r>
          <w:rPr>
            <w:rFonts w:ascii="仿宋" w:eastAsia="仿宋" w:hAnsi="仿宋" w:cs="仿宋" w:hint="eastAsia"/>
            <w:lang w:eastAsia="zh-CN"/>
          </w:rPr>
          <w:t>概论</w:t>
        </w:r>
        <w:r>
          <w:tab/>
        </w:r>
        <w:r>
          <w:fldChar w:fldCharType="begin"/>
        </w:r>
        <w:r>
          <w:instrText xml:space="preserve"> PAGEREF _Toc13363 \h </w:instrText>
        </w:r>
        <w:r>
          <w:fldChar w:fldCharType="separate"/>
        </w:r>
        <w:r>
          <w:t>3</w:t>
        </w:r>
        <w:r>
          <w:fldChar w:fldCharType="end"/>
        </w:r>
      </w:hyperlink>
    </w:p>
    <w:p>
      <w:pPr>
        <w:pStyle w:val="TOC1"/>
        <w:tabs>
          <w:tab w:val="right" w:leader="dot" w:pos="8306"/>
        </w:tabs>
      </w:pPr>
      <w:hyperlink w:anchor="_Toc7750" w:history="1">
        <w:r>
          <w:rPr>
            <w:rFonts w:ascii="仿宋" w:eastAsia="仿宋" w:hAnsi="仿宋" w:cs="仿宋" w:hint="eastAsia"/>
            <w:lang w:eastAsia="zh-CN"/>
          </w:rPr>
          <w:t>一、工艺说明</w:t>
        </w:r>
        <w:r>
          <w:tab/>
        </w:r>
        <w:r>
          <w:fldChar w:fldCharType="begin"/>
        </w:r>
        <w:r>
          <w:instrText xml:space="preserve"> PAGEREF _Toc7750 \h </w:instrText>
        </w:r>
        <w:r>
          <w:fldChar w:fldCharType="separate"/>
        </w:r>
        <w:r>
          <w:t>3</w:t>
        </w:r>
        <w:r>
          <w:fldChar w:fldCharType="end"/>
        </w:r>
      </w:hyperlink>
    </w:p>
    <w:p>
      <w:pPr>
        <w:pStyle w:val="TOC2"/>
        <w:tabs>
          <w:tab w:val="right" w:leader="dot" w:pos="8306"/>
        </w:tabs>
      </w:pPr>
      <w:hyperlink w:anchor="_Toc5548" w:history="1">
        <w:r>
          <w:rPr>
            <w:rFonts w:ascii="仿宋" w:eastAsia="仿宋" w:hAnsi="仿宋" w:cs="仿宋" w:hint="eastAsia"/>
            <w:lang w:eastAsia="zh-CN"/>
          </w:rPr>
          <w:t>(一)、技术管理特点</w:t>
        </w:r>
        <w:r>
          <w:tab/>
        </w:r>
        <w:r>
          <w:fldChar w:fldCharType="begin"/>
        </w:r>
        <w:r>
          <w:instrText xml:space="preserve"> PAGEREF _Toc5548 \h </w:instrText>
        </w:r>
        <w:r>
          <w:fldChar w:fldCharType="separate"/>
        </w:r>
        <w:r>
          <w:t>3</w:t>
        </w:r>
        <w:r>
          <w:fldChar w:fldCharType="end"/>
        </w:r>
      </w:hyperlink>
    </w:p>
    <w:p>
      <w:pPr>
        <w:pStyle w:val="TOC2"/>
        <w:tabs>
          <w:tab w:val="right" w:leader="dot" w:pos="8306"/>
        </w:tabs>
      </w:pPr>
      <w:hyperlink w:anchor="_Toc12425" w:history="1">
        <w:r>
          <w:rPr>
            <w:rFonts w:ascii="仿宋" w:eastAsia="仿宋" w:hAnsi="仿宋" w:cs="仿宋" w:hint="eastAsia"/>
            <w:lang w:eastAsia="zh-CN"/>
          </w:rPr>
          <w:t>(二)、空气过滤器项目工艺技术设计方案</w:t>
        </w:r>
        <w:r>
          <w:tab/>
        </w:r>
        <w:r>
          <w:fldChar w:fldCharType="begin"/>
        </w:r>
        <w:r>
          <w:instrText xml:space="preserve"> PAGEREF _Toc12425 \h </w:instrText>
        </w:r>
        <w:r>
          <w:fldChar w:fldCharType="separate"/>
        </w:r>
        <w:r>
          <w:t>4</w:t>
        </w:r>
        <w:r>
          <w:fldChar w:fldCharType="end"/>
        </w:r>
      </w:hyperlink>
    </w:p>
    <w:p>
      <w:pPr>
        <w:pStyle w:val="TOC2"/>
        <w:tabs>
          <w:tab w:val="right" w:leader="dot" w:pos="8306"/>
        </w:tabs>
      </w:pPr>
      <w:hyperlink w:anchor="_Toc14064" w:history="1">
        <w:r>
          <w:rPr>
            <w:rFonts w:ascii="仿宋" w:eastAsia="仿宋" w:hAnsi="仿宋" w:cs="仿宋" w:hint="eastAsia"/>
            <w:lang w:eastAsia="zh-CN"/>
          </w:rPr>
          <w:t>(三)、设备选型方案</w:t>
        </w:r>
        <w:r>
          <w:tab/>
        </w:r>
        <w:r>
          <w:fldChar w:fldCharType="begin"/>
        </w:r>
        <w:r>
          <w:instrText xml:space="preserve"> PAGEREF _Toc14064 \h </w:instrText>
        </w:r>
        <w:r>
          <w:fldChar w:fldCharType="separate"/>
        </w:r>
        <w:r>
          <w:t>5</w:t>
        </w:r>
        <w:r>
          <w:fldChar w:fldCharType="end"/>
        </w:r>
      </w:hyperlink>
    </w:p>
    <w:p>
      <w:pPr>
        <w:pStyle w:val="TOC1"/>
        <w:tabs>
          <w:tab w:val="right" w:leader="dot" w:pos="8306"/>
        </w:tabs>
      </w:pPr>
      <w:hyperlink w:anchor="_Toc20532" w:history="1">
        <w:r>
          <w:rPr>
            <w:rFonts w:ascii="仿宋" w:eastAsia="仿宋" w:hAnsi="仿宋" w:cs="仿宋" w:hint="eastAsia"/>
            <w:lang w:eastAsia="zh-CN"/>
          </w:rPr>
          <w:t>二、空气过滤器项目绩效评估</w:t>
        </w:r>
        <w:r>
          <w:tab/>
        </w:r>
        <w:r>
          <w:fldChar w:fldCharType="begin"/>
        </w:r>
        <w:r>
          <w:instrText xml:space="preserve"> PAGEREF _Toc20532 \h </w:instrText>
        </w:r>
        <w:r>
          <w:fldChar w:fldCharType="separate"/>
        </w:r>
        <w:r>
          <w:t>7</w:t>
        </w:r>
        <w:r>
          <w:fldChar w:fldCharType="end"/>
        </w:r>
      </w:hyperlink>
    </w:p>
    <w:p>
      <w:pPr>
        <w:pStyle w:val="TOC2"/>
        <w:tabs>
          <w:tab w:val="right" w:leader="dot" w:pos="8306"/>
        </w:tabs>
      </w:pPr>
      <w:hyperlink w:anchor="_Toc10931" w:history="1">
        <w:r>
          <w:rPr>
            <w:rFonts w:ascii="仿宋" w:eastAsia="仿宋" w:hAnsi="仿宋" w:cs="仿宋" w:hint="eastAsia"/>
            <w:lang w:eastAsia="zh-CN"/>
          </w:rPr>
          <w:t>(一)、绩效评估指标</w:t>
        </w:r>
        <w:r>
          <w:tab/>
        </w:r>
        <w:r>
          <w:fldChar w:fldCharType="begin"/>
        </w:r>
        <w:r>
          <w:instrText xml:space="preserve"> PAGEREF _Toc10931 \h </w:instrText>
        </w:r>
        <w:r>
          <w:fldChar w:fldCharType="separate"/>
        </w:r>
        <w:r>
          <w:t>7</w:t>
        </w:r>
        <w:r>
          <w:fldChar w:fldCharType="end"/>
        </w:r>
      </w:hyperlink>
    </w:p>
    <w:p>
      <w:pPr>
        <w:pStyle w:val="TOC2"/>
        <w:tabs>
          <w:tab w:val="right" w:leader="dot" w:pos="8306"/>
        </w:tabs>
      </w:pPr>
      <w:hyperlink w:anchor="_Toc25925" w:history="1">
        <w:r>
          <w:rPr>
            <w:rFonts w:ascii="仿宋" w:eastAsia="仿宋" w:hAnsi="仿宋" w:cs="仿宋" w:hint="eastAsia"/>
            <w:lang w:eastAsia="zh-CN"/>
          </w:rPr>
          <w:t>(二)、绩效评估方法</w:t>
        </w:r>
        <w:r>
          <w:tab/>
        </w:r>
        <w:r>
          <w:fldChar w:fldCharType="begin"/>
        </w:r>
        <w:r>
          <w:instrText xml:space="preserve"> PAGEREF _Toc25925 \h </w:instrText>
        </w:r>
        <w:r>
          <w:fldChar w:fldCharType="separate"/>
        </w:r>
        <w:r>
          <w:t>8</w:t>
        </w:r>
        <w:r>
          <w:fldChar w:fldCharType="end"/>
        </w:r>
      </w:hyperlink>
    </w:p>
    <w:p>
      <w:pPr>
        <w:pStyle w:val="TOC2"/>
        <w:tabs>
          <w:tab w:val="right" w:leader="dot" w:pos="8306"/>
        </w:tabs>
      </w:pPr>
      <w:hyperlink w:anchor="_Toc24716" w:history="1">
        <w:r>
          <w:rPr>
            <w:rFonts w:ascii="仿宋" w:eastAsia="仿宋" w:hAnsi="仿宋" w:cs="仿宋" w:hint="eastAsia"/>
            <w:lang w:eastAsia="zh-CN"/>
          </w:rPr>
          <w:t>(三)、绩效评估周期</w:t>
        </w:r>
        <w:r>
          <w:tab/>
        </w:r>
        <w:r>
          <w:fldChar w:fldCharType="begin"/>
        </w:r>
        <w:r>
          <w:instrText xml:space="preserve"> PAGEREF _Toc24716 \h </w:instrText>
        </w:r>
        <w:r>
          <w:fldChar w:fldCharType="separate"/>
        </w:r>
        <w:r>
          <w:t>9</w:t>
        </w:r>
        <w:r>
          <w:fldChar w:fldCharType="end"/>
        </w:r>
      </w:hyperlink>
    </w:p>
    <w:p>
      <w:pPr>
        <w:pStyle w:val="TOC1"/>
        <w:tabs>
          <w:tab w:val="right" w:leader="dot" w:pos="8306"/>
        </w:tabs>
      </w:pPr>
      <w:hyperlink w:anchor="_Toc4653" w:history="1">
        <w:r>
          <w:rPr>
            <w:rFonts w:ascii="仿宋" w:eastAsia="仿宋" w:hAnsi="仿宋" w:cs="仿宋" w:hint="eastAsia"/>
            <w:lang w:eastAsia="zh-CN"/>
          </w:rPr>
          <w:t>三、空气过滤器项目建设背景及必要性分析</w:t>
        </w:r>
        <w:r>
          <w:tab/>
        </w:r>
        <w:r>
          <w:fldChar w:fldCharType="begin"/>
        </w:r>
        <w:r>
          <w:instrText xml:space="preserve"> PAGEREF _Toc4653 \h </w:instrText>
        </w:r>
        <w:r>
          <w:fldChar w:fldCharType="separate"/>
        </w:r>
        <w:r>
          <w:t>10</w:t>
        </w:r>
        <w:r>
          <w:fldChar w:fldCharType="end"/>
        </w:r>
      </w:hyperlink>
    </w:p>
    <w:p>
      <w:pPr>
        <w:pStyle w:val="TOC2"/>
        <w:tabs>
          <w:tab w:val="right" w:leader="dot" w:pos="8306"/>
        </w:tabs>
      </w:pPr>
      <w:hyperlink w:anchor="_Toc26011" w:history="1">
        <w:r>
          <w:rPr>
            <w:rFonts w:ascii="仿宋" w:eastAsia="仿宋" w:hAnsi="仿宋" w:cs="仿宋" w:hint="eastAsia"/>
            <w:lang w:eastAsia="zh-CN"/>
          </w:rPr>
          <w:t>(一)、空气过滤器项目背景分析</w:t>
        </w:r>
        <w:r>
          <w:tab/>
        </w:r>
        <w:r>
          <w:fldChar w:fldCharType="begin"/>
        </w:r>
        <w:r>
          <w:instrText xml:space="preserve"> PAGEREF _Toc26011 \h </w:instrText>
        </w:r>
        <w:r>
          <w:fldChar w:fldCharType="separate"/>
        </w:r>
        <w:r>
          <w:t>10</w:t>
        </w:r>
        <w:r>
          <w:fldChar w:fldCharType="end"/>
        </w:r>
      </w:hyperlink>
    </w:p>
    <w:p>
      <w:pPr>
        <w:pStyle w:val="TOC2"/>
        <w:tabs>
          <w:tab w:val="right" w:leader="dot" w:pos="8306"/>
        </w:tabs>
      </w:pPr>
      <w:hyperlink w:anchor="_Toc31309" w:history="1">
        <w:r>
          <w:rPr>
            <w:rFonts w:ascii="仿宋" w:eastAsia="仿宋" w:hAnsi="仿宋" w:cs="仿宋" w:hint="eastAsia"/>
            <w:lang w:eastAsia="zh-CN"/>
          </w:rPr>
          <w:t>(二)、空气过滤器项目建设必要性分析</w:t>
        </w:r>
        <w:r>
          <w:tab/>
        </w:r>
        <w:r>
          <w:fldChar w:fldCharType="begin"/>
        </w:r>
        <w:r>
          <w:instrText xml:space="preserve"> PAGEREF _Toc31309 \h </w:instrText>
        </w:r>
        <w:r>
          <w:fldChar w:fldCharType="separate"/>
        </w:r>
        <w:r>
          <w:t>11</w:t>
        </w:r>
        <w:r>
          <w:fldChar w:fldCharType="end"/>
        </w:r>
      </w:hyperlink>
    </w:p>
    <w:p>
      <w:pPr>
        <w:pStyle w:val="TOC1"/>
        <w:tabs>
          <w:tab w:val="right" w:leader="dot" w:pos="8306"/>
        </w:tabs>
      </w:pPr>
      <w:hyperlink w:anchor="_Toc30578" w:history="1">
        <w:r>
          <w:rPr>
            <w:rFonts w:ascii="仿宋" w:eastAsia="仿宋" w:hAnsi="仿宋" w:cs="仿宋" w:hint="eastAsia"/>
            <w:lang w:eastAsia="zh-CN"/>
          </w:rPr>
          <w:t>四、空气过滤器项目选址可行性分析</w:t>
        </w:r>
        <w:r>
          <w:tab/>
        </w:r>
        <w:r>
          <w:fldChar w:fldCharType="begin"/>
        </w:r>
        <w:r>
          <w:instrText xml:space="preserve"> PAGEREF _Toc30578 \h </w:instrText>
        </w:r>
        <w:r>
          <w:fldChar w:fldCharType="separate"/>
        </w:r>
        <w:r>
          <w:t>13</w:t>
        </w:r>
        <w:r>
          <w:fldChar w:fldCharType="end"/>
        </w:r>
      </w:hyperlink>
    </w:p>
    <w:p>
      <w:pPr>
        <w:pStyle w:val="TOC2"/>
        <w:tabs>
          <w:tab w:val="right" w:leader="dot" w:pos="8306"/>
        </w:tabs>
      </w:pPr>
      <w:hyperlink w:anchor="_Toc21954" w:history="1">
        <w:r>
          <w:rPr>
            <w:rFonts w:ascii="仿宋" w:eastAsia="仿宋" w:hAnsi="仿宋" w:cs="仿宋" w:hint="eastAsia"/>
            <w:lang w:eastAsia="zh-CN"/>
          </w:rPr>
          <w:t>(一)、空气过滤器项目选址</w:t>
        </w:r>
        <w:r>
          <w:tab/>
        </w:r>
        <w:r>
          <w:fldChar w:fldCharType="begin"/>
        </w:r>
        <w:r>
          <w:instrText xml:space="preserve"> PAGEREF _Toc21954 \h </w:instrText>
        </w:r>
        <w:r>
          <w:fldChar w:fldCharType="separate"/>
        </w:r>
        <w:r>
          <w:t>13</w:t>
        </w:r>
        <w:r>
          <w:fldChar w:fldCharType="end"/>
        </w:r>
      </w:hyperlink>
    </w:p>
    <w:p>
      <w:pPr>
        <w:pStyle w:val="TOC2"/>
        <w:tabs>
          <w:tab w:val="right" w:leader="dot" w:pos="8306"/>
        </w:tabs>
      </w:pPr>
      <w:hyperlink w:anchor="_Toc25416" w:history="1">
        <w:r>
          <w:rPr>
            <w:rFonts w:ascii="仿宋" w:eastAsia="仿宋" w:hAnsi="仿宋" w:cs="仿宋" w:hint="eastAsia"/>
            <w:lang w:eastAsia="zh-CN"/>
          </w:rPr>
          <w:t>(二)、用地控制指标</w:t>
        </w:r>
        <w:r>
          <w:tab/>
        </w:r>
        <w:r>
          <w:fldChar w:fldCharType="begin"/>
        </w:r>
        <w:r>
          <w:instrText xml:space="preserve"> PAGEREF _Toc25416 \h </w:instrText>
        </w:r>
        <w:r>
          <w:fldChar w:fldCharType="separate"/>
        </w:r>
        <w:r>
          <w:t>13</w:t>
        </w:r>
        <w:r>
          <w:fldChar w:fldCharType="end"/>
        </w:r>
      </w:hyperlink>
    </w:p>
    <w:p>
      <w:pPr>
        <w:pStyle w:val="TOC2"/>
        <w:tabs>
          <w:tab w:val="right" w:leader="dot" w:pos="8306"/>
        </w:tabs>
      </w:pPr>
      <w:hyperlink w:anchor="_Toc1097" w:history="1">
        <w:r>
          <w:rPr>
            <w:rFonts w:ascii="仿宋" w:eastAsia="仿宋" w:hAnsi="仿宋" w:cs="仿宋" w:hint="eastAsia"/>
            <w:lang w:eastAsia="zh-CN"/>
          </w:rPr>
          <w:t>(三)、节约用地措施</w:t>
        </w:r>
        <w:r>
          <w:tab/>
        </w:r>
        <w:r>
          <w:fldChar w:fldCharType="begin"/>
        </w:r>
        <w:r>
          <w:instrText xml:space="preserve"> PAGEREF _Toc1097 \h </w:instrText>
        </w:r>
        <w:r>
          <w:fldChar w:fldCharType="separate"/>
        </w:r>
        <w:r>
          <w:t>15</w:t>
        </w:r>
        <w:r>
          <w:fldChar w:fldCharType="end"/>
        </w:r>
      </w:hyperlink>
    </w:p>
    <w:p>
      <w:pPr>
        <w:pStyle w:val="TOC2"/>
        <w:tabs>
          <w:tab w:val="right" w:leader="dot" w:pos="8306"/>
        </w:tabs>
      </w:pPr>
      <w:hyperlink w:anchor="_Toc15290" w:history="1">
        <w:r>
          <w:rPr>
            <w:rFonts w:ascii="仿宋" w:eastAsia="仿宋" w:hAnsi="仿宋" w:cs="仿宋" w:hint="eastAsia"/>
            <w:lang w:eastAsia="zh-CN"/>
          </w:rPr>
          <w:t>(四)、总图布置方案</w:t>
        </w:r>
        <w:r>
          <w:tab/>
        </w:r>
        <w:r>
          <w:fldChar w:fldCharType="begin"/>
        </w:r>
        <w:r>
          <w:instrText xml:space="preserve"> PAGEREF _Toc15290 \h </w:instrText>
        </w:r>
        <w:r>
          <w:fldChar w:fldCharType="separate"/>
        </w:r>
        <w:r>
          <w:t>16</w:t>
        </w:r>
        <w:r>
          <w:fldChar w:fldCharType="end"/>
        </w:r>
      </w:hyperlink>
    </w:p>
    <w:p>
      <w:pPr>
        <w:pStyle w:val="TOC2"/>
        <w:tabs>
          <w:tab w:val="right" w:leader="dot" w:pos="8306"/>
        </w:tabs>
      </w:pPr>
      <w:hyperlink w:anchor="_Toc8315" w:history="1">
        <w:r>
          <w:rPr>
            <w:rFonts w:ascii="仿宋" w:eastAsia="仿宋" w:hAnsi="仿宋" w:cs="仿宋" w:hint="eastAsia"/>
            <w:lang w:eastAsia="zh-CN"/>
          </w:rPr>
          <w:t>(五)、选址综合评价</w:t>
        </w:r>
        <w:r>
          <w:tab/>
        </w:r>
        <w:r>
          <w:fldChar w:fldCharType="begin"/>
        </w:r>
        <w:r>
          <w:instrText xml:space="preserve"> PAGEREF _Toc8315 \h </w:instrText>
        </w:r>
        <w:r>
          <w:fldChar w:fldCharType="separate"/>
        </w:r>
        <w:r>
          <w:t>17</w:t>
        </w:r>
        <w:r>
          <w:fldChar w:fldCharType="end"/>
        </w:r>
      </w:hyperlink>
    </w:p>
    <w:p>
      <w:pPr>
        <w:pStyle w:val="TOC1"/>
        <w:tabs>
          <w:tab w:val="right" w:leader="dot" w:pos="8306"/>
        </w:tabs>
      </w:pPr>
      <w:hyperlink w:anchor="_Toc426" w:history="1">
        <w:r>
          <w:rPr>
            <w:rFonts w:ascii="仿宋" w:eastAsia="仿宋" w:hAnsi="仿宋" w:cs="仿宋" w:hint="eastAsia"/>
            <w:lang w:eastAsia="zh-CN"/>
          </w:rPr>
          <w:t>五、产品规划分析</w:t>
        </w:r>
        <w:r>
          <w:tab/>
        </w:r>
        <w:r>
          <w:fldChar w:fldCharType="begin"/>
        </w:r>
        <w:r>
          <w:instrText xml:space="preserve"> PAGEREF _Toc426 \h </w:instrText>
        </w:r>
        <w:r>
          <w:fldChar w:fldCharType="separate"/>
        </w:r>
        <w:r>
          <w:t>18</w:t>
        </w:r>
        <w:r>
          <w:fldChar w:fldCharType="end"/>
        </w:r>
      </w:hyperlink>
    </w:p>
    <w:p>
      <w:pPr>
        <w:pStyle w:val="TOC2"/>
        <w:tabs>
          <w:tab w:val="right" w:leader="dot" w:pos="8306"/>
        </w:tabs>
      </w:pPr>
      <w:hyperlink w:anchor="_Toc23990" w:history="1">
        <w:r>
          <w:rPr>
            <w:rFonts w:ascii="仿宋" w:eastAsia="仿宋" w:hAnsi="仿宋" w:cs="仿宋" w:hint="eastAsia"/>
            <w:lang w:eastAsia="zh-CN"/>
          </w:rPr>
          <w:t>(一)、产品规划</w:t>
        </w:r>
        <w:r>
          <w:tab/>
        </w:r>
        <w:r>
          <w:fldChar w:fldCharType="begin"/>
        </w:r>
        <w:r>
          <w:instrText xml:space="preserve"> PAGEREF _Toc23990 \h </w:instrText>
        </w:r>
        <w:r>
          <w:fldChar w:fldCharType="separate"/>
        </w:r>
        <w:r>
          <w:t>18</w:t>
        </w:r>
        <w:r>
          <w:fldChar w:fldCharType="end"/>
        </w:r>
      </w:hyperlink>
    </w:p>
    <w:p>
      <w:pPr>
        <w:pStyle w:val="TOC2"/>
        <w:tabs>
          <w:tab w:val="right" w:leader="dot" w:pos="8306"/>
        </w:tabs>
      </w:pPr>
      <w:hyperlink w:anchor="_Toc250" w:history="1">
        <w:r>
          <w:rPr>
            <w:rFonts w:ascii="仿宋" w:eastAsia="仿宋" w:hAnsi="仿宋" w:cs="仿宋" w:hint="eastAsia"/>
            <w:lang w:eastAsia="zh-CN"/>
          </w:rPr>
          <w:t>(二)、建设规模</w:t>
        </w:r>
        <w:r>
          <w:tab/>
        </w:r>
        <w:r>
          <w:fldChar w:fldCharType="begin"/>
        </w:r>
        <w:r>
          <w:instrText xml:space="preserve"> PAGEREF _Toc250 \h </w:instrText>
        </w:r>
        <w:r>
          <w:fldChar w:fldCharType="separate"/>
        </w:r>
        <w:r>
          <w:t>19</w:t>
        </w:r>
        <w:r>
          <w:fldChar w:fldCharType="end"/>
        </w:r>
      </w:hyperlink>
    </w:p>
    <w:p>
      <w:pPr>
        <w:pStyle w:val="TOC1"/>
        <w:tabs>
          <w:tab w:val="right" w:leader="dot" w:pos="8306"/>
        </w:tabs>
      </w:pPr>
      <w:hyperlink w:anchor="_Toc3684" w:history="1">
        <w:r>
          <w:rPr>
            <w:rFonts w:ascii="仿宋" w:eastAsia="仿宋" w:hAnsi="仿宋" w:cs="仿宋" w:hint="eastAsia"/>
            <w:lang w:eastAsia="zh-CN"/>
          </w:rPr>
          <w:t>六、空气过滤器项目建设单位说明</w:t>
        </w:r>
        <w:r>
          <w:tab/>
        </w:r>
        <w:r>
          <w:fldChar w:fldCharType="begin"/>
        </w:r>
        <w:r>
          <w:instrText xml:space="preserve"> PAGEREF _Toc3684 \h </w:instrText>
        </w:r>
        <w:r>
          <w:fldChar w:fldCharType="separate"/>
        </w:r>
        <w:r>
          <w:t>20</w:t>
        </w:r>
        <w:r>
          <w:fldChar w:fldCharType="end"/>
        </w:r>
      </w:hyperlink>
    </w:p>
    <w:p>
      <w:pPr>
        <w:pStyle w:val="TOC2"/>
        <w:tabs>
          <w:tab w:val="right" w:leader="dot" w:pos="8306"/>
        </w:tabs>
      </w:pPr>
      <w:hyperlink w:anchor="_Toc26676" w:history="1">
        <w:r>
          <w:rPr>
            <w:rFonts w:ascii="仿宋" w:eastAsia="仿宋" w:hAnsi="仿宋" w:cs="仿宋" w:hint="eastAsia"/>
            <w:lang w:eastAsia="zh-CN"/>
          </w:rPr>
          <w:t>(一)、空气过滤器项目承办单位基本情况</w:t>
        </w:r>
        <w:r>
          <w:tab/>
        </w:r>
        <w:r>
          <w:fldChar w:fldCharType="begin"/>
        </w:r>
        <w:r>
          <w:instrText xml:space="preserve"> PAGEREF _Toc26676 \h </w:instrText>
        </w:r>
        <w:r>
          <w:fldChar w:fldCharType="separate"/>
        </w:r>
        <w:r>
          <w:t>20</w:t>
        </w:r>
        <w:r>
          <w:fldChar w:fldCharType="end"/>
        </w:r>
      </w:hyperlink>
    </w:p>
    <w:p>
      <w:pPr>
        <w:pStyle w:val="TOC2"/>
        <w:tabs>
          <w:tab w:val="right" w:leader="dot" w:pos="8306"/>
        </w:tabs>
      </w:pPr>
      <w:hyperlink w:anchor="_Toc23947" w:history="1">
        <w:r>
          <w:rPr>
            <w:rFonts w:ascii="仿宋" w:eastAsia="仿宋" w:hAnsi="仿宋" w:cs="仿宋" w:hint="eastAsia"/>
            <w:lang w:eastAsia="zh-CN"/>
          </w:rPr>
          <w:t>(二)、公司经济效益分析</w:t>
        </w:r>
        <w:r>
          <w:tab/>
        </w:r>
        <w:r>
          <w:fldChar w:fldCharType="begin"/>
        </w:r>
        <w:r>
          <w:instrText xml:space="preserve"> PAGEREF _Toc23947 \h </w:instrText>
        </w:r>
        <w:r>
          <w:fldChar w:fldCharType="separate"/>
        </w:r>
        <w:r>
          <w:t>21</w:t>
        </w:r>
        <w:r>
          <w:fldChar w:fldCharType="end"/>
        </w:r>
      </w:hyperlink>
    </w:p>
    <w:p>
      <w:pPr>
        <w:pStyle w:val="TOC1"/>
        <w:tabs>
          <w:tab w:val="right" w:leader="dot" w:pos="8306"/>
        </w:tabs>
      </w:pPr>
      <w:hyperlink w:anchor="_Toc6751" w:history="1">
        <w:r>
          <w:rPr>
            <w:rFonts w:ascii="仿宋" w:eastAsia="仿宋" w:hAnsi="仿宋" w:cs="仿宋" w:hint="eastAsia"/>
            <w:lang w:eastAsia="zh-CN"/>
          </w:rPr>
          <w:t>七、空气过滤器项目经营效益</w:t>
        </w:r>
        <w:r>
          <w:tab/>
        </w:r>
        <w:r>
          <w:fldChar w:fldCharType="begin"/>
        </w:r>
        <w:r>
          <w:instrText xml:space="preserve"> PAGEREF _Toc6751 \h </w:instrText>
        </w:r>
        <w:r>
          <w:fldChar w:fldCharType="separate"/>
        </w:r>
        <w:r>
          <w:t>22</w:t>
        </w:r>
        <w:r>
          <w:fldChar w:fldCharType="end"/>
        </w:r>
      </w:hyperlink>
    </w:p>
    <w:p>
      <w:pPr>
        <w:pStyle w:val="TOC2"/>
        <w:tabs>
          <w:tab w:val="right" w:leader="dot" w:pos="8306"/>
        </w:tabs>
      </w:pPr>
      <w:hyperlink w:anchor="_Toc24008" w:history="1">
        <w:r>
          <w:rPr>
            <w:rFonts w:ascii="仿宋" w:eastAsia="仿宋" w:hAnsi="仿宋" w:cs="仿宋" w:hint="eastAsia"/>
            <w:lang w:eastAsia="zh-CN"/>
          </w:rPr>
          <w:t>(一)、经济评价财务测算</w:t>
        </w:r>
        <w:r>
          <w:tab/>
        </w:r>
        <w:r>
          <w:fldChar w:fldCharType="begin"/>
        </w:r>
        <w:r>
          <w:instrText xml:space="preserve"> PAGEREF _Toc24008 \h </w:instrText>
        </w:r>
        <w:r>
          <w:fldChar w:fldCharType="separate"/>
        </w:r>
        <w:r>
          <w:t>22</w:t>
        </w:r>
        <w:r>
          <w:fldChar w:fldCharType="end"/>
        </w:r>
      </w:hyperlink>
    </w:p>
    <w:p>
      <w:pPr>
        <w:pStyle w:val="TOC2"/>
        <w:tabs>
          <w:tab w:val="right" w:leader="dot" w:pos="8306"/>
        </w:tabs>
      </w:pPr>
      <w:hyperlink w:anchor="_Toc29840" w:history="1">
        <w:r>
          <w:rPr>
            <w:rFonts w:ascii="仿宋" w:eastAsia="仿宋" w:hAnsi="仿宋" w:cs="仿宋" w:hint="eastAsia"/>
            <w:lang w:eastAsia="zh-CN"/>
          </w:rPr>
          <w:t>(二)、空气过滤器项目盈利能力分析</w:t>
        </w:r>
        <w:r>
          <w:tab/>
        </w:r>
        <w:r>
          <w:fldChar w:fldCharType="begin"/>
        </w:r>
        <w:r>
          <w:instrText xml:space="preserve"> PAGEREF _Toc29840 \h </w:instrText>
        </w:r>
        <w:r>
          <w:fldChar w:fldCharType="separate"/>
        </w:r>
        <w:r>
          <w:t>23</w:t>
        </w:r>
        <w:r>
          <w:fldChar w:fldCharType="end"/>
        </w:r>
      </w:hyperlink>
    </w:p>
    <w:p>
      <w:pPr>
        <w:pStyle w:val="TOC1"/>
        <w:tabs>
          <w:tab w:val="right" w:leader="dot" w:pos="8306"/>
        </w:tabs>
      </w:pPr>
      <w:hyperlink w:anchor="_Toc24861" w:history="1">
        <w:r>
          <w:rPr>
            <w:rFonts w:ascii="仿宋" w:eastAsia="仿宋" w:hAnsi="仿宋" w:cs="仿宋" w:hint="eastAsia"/>
            <w:lang w:eastAsia="zh-CN"/>
          </w:rPr>
          <w:t>八、空气过滤器项目技术管理</w:t>
        </w:r>
        <w:r>
          <w:tab/>
        </w:r>
        <w:r>
          <w:fldChar w:fldCharType="begin"/>
        </w:r>
        <w:r>
          <w:instrText xml:space="preserve"> PAGEREF _Toc24861 \h </w:instrText>
        </w:r>
        <w:r>
          <w:fldChar w:fldCharType="separate"/>
        </w:r>
        <w:r>
          <w:t>24</w:t>
        </w:r>
        <w:r>
          <w:fldChar w:fldCharType="end"/>
        </w:r>
      </w:hyperlink>
    </w:p>
    <w:p>
      <w:pPr>
        <w:pStyle w:val="TOC2"/>
        <w:tabs>
          <w:tab w:val="right" w:leader="dot" w:pos="8306"/>
        </w:tabs>
      </w:pPr>
      <w:hyperlink w:anchor="_Toc19708" w:history="1">
        <w:r>
          <w:rPr>
            <w:rFonts w:ascii="仿宋" w:eastAsia="仿宋" w:hAnsi="仿宋" w:cs="仿宋" w:hint="eastAsia"/>
            <w:lang w:eastAsia="zh-CN"/>
          </w:rPr>
          <w:t>(一)、技术方案选用方向</w:t>
        </w:r>
        <w:r>
          <w:tab/>
        </w:r>
        <w:r>
          <w:fldChar w:fldCharType="begin"/>
        </w:r>
        <w:r>
          <w:instrText xml:space="preserve"> PAGEREF _Toc19708 \h </w:instrText>
        </w:r>
        <w:r>
          <w:fldChar w:fldCharType="separate"/>
        </w:r>
        <w:r>
          <w:t>24</w:t>
        </w:r>
        <w:r>
          <w:fldChar w:fldCharType="end"/>
        </w:r>
      </w:hyperlink>
    </w:p>
    <w:p>
      <w:pPr>
        <w:pStyle w:val="TOC2"/>
        <w:tabs>
          <w:tab w:val="right" w:leader="dot" w:pos="8306"/>
        </w:tabs>
      </w:pPr>
      <w:hyperlink w:anchor="_Toc26685" w:history="1">
        <w:r>
          <w:rPr>
            <w:rFonts w:ascii="仿宋" w:eastAsia="仿宋" w:hAnsi="仿宋" w:cs="仿宋" w:hint="eastAsia"/>
            <w:lang w:eastAsia="zh-CN"/>
          </w:rPr>
          <w:t>(二)、工艺技术方案选用原则</w:t>
        </w:r>
        <w:r>
          <w:tab/>
        </w:r>
        <w:r>
          <w:fldChar w:fldCharType="begin"/>
        </w:r>
        <w:r>
          <w:instrText xml:space="preserve"> PAGEREF _Toc26685 \h </w:instrText>
        </w:r>
        <w:r>
          <w:fldChar w:fldCharType="separate"/>
        </w:r>
        <w:r>
          <w:t>25</w:t>
        </w:r>
        <w:r>
          <w:fldChar w:fldCharType="end"/>
        </w:r>
      </w:hyperlink>
    </w:p>
    <w:p>
      <w:pPr>
        <w:pStyle w:val="TOC2"/>
        <w:tabs>
          <w:tab w:val="right" w:leader="dot" w:pos="8306"/>
        </w:tabs>
      </w:pPr>
      <w:hyperlink w:anchor="_Toc24465" w:history="1">
        <w:r>
          <w:rPr>
            <w:rFonts w:ascii="仿宋" w:eastAsia="仿宋" w:hAnsi="仿宋" w:cs="仿宋" w:hint="eastAsia"/>
            <w:lang w:eastAsia="zh-CN"/>
          </w:rPr>
          <w:t>(三)、工艺技术方案要求</w:t>
        </w:r>
        <w:r>
          <w:tab/>
        </w:r>
        <w:r>
          <w:fldChar w:fldCharType="begin"/>
        </w:r>
        <w:r>
          <w:instrText xml:space="preserve"> PAGEREF _Toc24465 \h </w:instrText>
        </w:r>
        <w:r>
          <w:fldChar w:fldCharType="separate"/>
        </w:r>
        <w:r>
          <w:t>28</w:t>
        </w:r>
        <w:r>
          <w:fldChar w:fldCharType="end"/>
        </w:r>
      </w:hyperlink>
    </w:p>
    <w:p>
      <w:pPr>
        <w:pStyle w:val="TOC1"/>
        <w:tabs>
          <w:tab w:val="right" w:leader="dot" w:pos="8306"/>
        </w:tabs>
      </w:pPr>
      <w:hyperlink w:anchor="_Toc11584" w:history="1">
        <w:r>
          <w:rPr>
            <w:rFonts w:ascii="仿宋" w:eastAsia="仿宋" w:hAnsi="仿宋" w:cs="仿宋" w:hint="eastAsia"/>
            <w:lang w:eastAsia="zh-CN"/>
          </w:rPr>
          <w:t>九、空气过滤器项目风险管理</w:t>
        </w:r>
        <w:r>
          <w:tab/>
        </w:r>
        <w:r>
          <w:fldChar w:fldCharType="begin"/>
        </w:r>
        <w:r>
          <w:instrText xml:space="preserve"> PAGEREF _Toc11584 \h </w:instrText>
        </w:r>
        <w:r>
          <w:fldChar w:fldCharType="separate"/>
        </w:r>
        <w:r>
          <w:t>30</w:t>
        </w:r>
        <w:r>
          <w:fldChar w:fldCharType="end"/>
        </w:r>
      </w:hyperlink>
    </w:p>
    <w:p>
      <w:pPr>
        <w:pStyle w:val="TOC2"/>
        <w:tabs>
          <w:tab w:val="right" w:leader="dot" w:pos="8306"/>
        </w:tabs>
      </w:pPr>
      <w:hyperlink w:anchor="_Toc15457" w:history="1">
        <w:r>
          <w:rPr>
            <w:rFonts w:ascii="仿宋" w:eastAsia="仿宋" w:hAnsi="仿宋" w:cs="仿宋" w:hint="eastAsia"/>
            <w:lang w:eastAsia="zh-CN"/>
          </w:rPr>
          <w:t>(一)、风险识别与评估</w:t>
        </w:r>
        <w:r>
          <w:tab/>
        </w:r>
        <w:r>
          <w:fldChar w:fldCharType="begin"/>
        </w:r>
        <w:r>
          <w:instrText xml:space="preserve"> PAGEREF _Toc15457 \h </w:instrText>
        </w:r>
        <w:r>
          <w:fldChar w:fldCharType="separate"/>
        </w:r>
        <w:r>
          <w:t>30</w:t>
        </w:r>
        <w:r>
          <w:fldChar w:fldCharType="end"/>
        </w:r>
      </w:hyperlink>
    </w:p>
    <w:p>
      <w:pPr>
        <w:pStyle w:val="TOC2"/>
        <w:tabs>
          <w:tab w:val="right" w:leader="dot" w:pos="8306"/>
        </w:tabs>
      </w:pPr>
      <w:hyperlink w:anchor="_Toc11488" w:history="1">
        <w:r>
          <w:rPr>
            <w:rFonts w:ascii="仿宋" w:eastAsia="仿宋" w:hAnsi="仿宋" w:cs="仿宋" w:hint="eastAsia"/>
            <w:lang w:eastAsia="zh-CN"/>
          </w:rPr>
          <w:t>(二)、风险应对策略</w:t>
        </w:r>
        <w:r>
          <w:tab/>
        </w:r>
        <w:r>
          <w:fldChar w:fldCharType="begin"/>
        </w:r>
        <w:r>
          <w:instrText xml:space="preserve"> PAGEREF _Toc11488 \h </w:instrText>
        </w:r>
        <w:r>
          <w:fldChar w:fldCharType="separate"/>
        </w:r>
        <w:r>
          <w:t>31</w:t>
        </w:r>
        <w:r>
          <w:fldChar w:fldCharType="end"/>
        </w:r>
      </w:hyperlink>
    </w:p>
    <w:p>
      <w:pPr>
        <w:pStyle w:val="TOC2"/>
        <w:tabs>
          <w:tab w:val="right" w:leader="dot" w:pos="8306"/>
        </w:tabs>
      </w:pPr>
      <w:hyperlink w:anchor="_Toc11881" w:history="1">
        <w:r>
          <w:rPr>
            <w:rFonts w:ascii="仿宋" w:eastAsia="仿宋" w:hAnsi="仿宋" w:cs="仿宋" w:hint="eastAsia"/>
            <w:lang w:eastAsia="zh-CN"/>
          </w:rPr>
          <w:t>(三)、风险监控与控制</w:t>
        </w:r>
        <w:r>
          <w:tab/>
        </w:r>
        <w:r>
          <w:fldChar w:fldCharType="begin"/>
        </w:r>
        <w:r>
          <w:instrText xml:space="preserve"> PAGEREF _Toc11881 \h </w:instrText>
        </w:r>
        <w:r>
          <w:fldChar w:fldCharType="separate"/>
        </w:r>
        <w:r>
          <w:t>33</w:t>
        </w:r>
        <w:r>
          <w:fldChar w:fldCharType="end"/>
        </w:r>
      </w:hyperlink>
    </w:p>
    <w:p>
      <w:pPr>
        <w:pStyle w:val="TOC1"/>
        <w:tabs>
          <w:tab w:val="right" w:leader="dot" w:pos="8306"/>
        </w:tabs>
      </w:pPr>
      <w:hyperlink w:anchor="_Toc27311" w:history="1">
        <w:r>
          <w:rPr>
            <w:rFonts w:ascii="仿宋" w:eastAsia="仿宋" w:hAnsi="仿宋" w:cs="仿宋" w:hint="eastAsia"/>
            <w:lang w:eastAsia="zh-CN"/>
          </w:rPr>
          <w:t>十、空气过滤器项目人力资源培养与发展</w:t>
        </w:r>
        <w:r>
          <w:tab/>
        </w:r>
        <w:r>
          <w:fldChar w:fldCharType="begin"/>
        </w:r>
        <w:r>
          <w:instrText xml:space="preserve"> PAGEREF _Toc27311 \h </w:instrText>
        </w:r>
        <w:r>
          <w:fldChar w:fldCharType="separate"/>
        </w:r>
        <w:r>
          <w:t>34</w:t>
        </w:r>
        <w:r>
          <w:fldChar w:fldCharType="end"/>
        </w:r>
      </w:hyperlink>
    </w:p>
    <w:p>
      <w:pPr>
        <w:pStyle w:val="TOC2"/>
        <w:tabs>
          <w:tab w:val="right" w:leader="dot" w:pos="8306"/>
        </w:tabs>
      </w:pPr>
      <w:hyperlink w:anchor="_Toc1392" w:history="1">
        <w:r>
          <w:rPr>
            <w:rFonts w:ascii="仿宋" w:eastAsia="仿宋" w:hAnsi="仿宋" w:cs="仿宋" w:hint="eastAsia"/>
            <w:lang w:eastAsia="zh-CN"/>
          </w:rPr>
          <w:t>(一)、人才需求与规划</w:t>
        </w:r>
        <w:r>
          <w:tab/>
        </w:r>
        <w:r>
          <w:fldChar w:fldCharType="begin"/>
        </w:r>
        <w:r>
          <w:instrText xml:space="preserve"> PAGEREF _Toc1392 \h </w:instrText>
        </w:r>
        <w:r>
          <w:fldChar w:fldCharType="separate"/>
        </w:r>
        <w:r>
          <w:t>34</w:t>
        </w:r>
        <w:r>
          <w:fldChar w:fldCharType="end"/>
        </w:r>
      </w:hyperlink>
    </w:p>
    <w:p>
      <w:pPr>
        <w:pStyle w:val="TOC2"/>
        <w:tabs>
          <w:tab w:val="right" w:leader="dot" w:pos="8306"/>
        </w:tabs>
      </w:pPr>
      <w:hyperlink w:anchor="_Toc20450" w:history="1">
        <w:r>
          <w:rPr>
            <w:rFonts w:ascii="仿宋" w:eastAsia="仿宋" w:hAnsi="仿宋" w:cs="仿宋" w:hint="eastAsia"/>
            <w:lang w:eastAsia="zh-CN"/>
          </w:rPr>
          <w:t>(二)、培训与发展计划</w:t>
        </w:r>
        <w:r>
          <w:tab/>
        </w:r>
        <w:r>
          <w:fldChar w:fldCharType="begin"/>
        </w:r>
        <w:r>
          <w:instrText xml:space="preserve"> PAGEREF _Toc20450 \h </w:instrText>
        </w:r>
        <w:r>
          <w:fldChar w:fldCharType="separate"/>
        </w:r>
        <w:r>
          <w:t>34</w:t>
        </w:r>
        <w:r>
          <w:fldChar w:fldCharType="end"/>
        </w:r>
      </w:hyperlink>
    </w:p>
    <w:p>
      <w:pPr>
        <w:pStyle w:val="TOC1"/>
        <w:tabs>
          <w:tab w:val="right" w:leader="dot" w:pos="8306"/>
        </w:tabs>
      </w:pPr>
      <w:hyperlink w:anchor="_Toc17436" w:history="1">
        <w:r>
          <w:rPr>
            <w:rFonts w:ascii="仿宋" w:eastAsia="仿宋" w:hAnsi="仿宋" w:cs="仿宋" w:hint="eastAsia"/>
            <w:lang w:eastAsia="zh-CN"/>
          </w:rPr>
          <w:t>十一、生产安全保护</w:t>
        </w:r>
        <w:r>
          <w:tab/>
        </w:r>
        <w:r>
          <w:fldChar w:fldCharType="begin"/>
        </w:r>
        <w:r>
          <w:instrText xml:space="preserve"> PAGEREF _Toc17436 \h </w:instrText>
        </w:r>
        <w:r>
          <w:fldChar w:fldCharType="separate"/>
        </w:r>
        <w:r>
          <w:t>35</w:t>
        </w:r>
        <w:r>
          <w:fldChar w:fldCharType="end"/>
        </w:r>
      </w:hyperlink>
    </w:p>
    <w:p>
      <w:pPr>
        <w:pStyle w:val="TOC2"/>
        <w:tabs>
          <w:tab w:val="right" w:leader="dot" w:pos="8306"/>
        </w:tabs>
      </w:pPr>
      <w:hyperlink w:anchor="_Toc16814" w:history="1">
        <w:r>
          <w:rPr>
            <w:rFonts w:ascii="仿宋" w:eastAsia="仿宋" w:hAnsi="仿宋" w:cs="仿宋" w:hint="eastAsia"/>
            <w:lang w:eastAsia="zh-CN"/>
          </w:rPr>
          <w:t>(一)、消防安全</w:t>
        </w:r>
        <w:r>
          <w:tab/>
        </w:r>
        <w:r>
          <w:fldChar w:fldCharType="begin"/>
        </w:r>
        <w:r>
          <w:instrText xml:space="preserve"> PAGEREF _Toc16814 \h </w:instrText>
        </w:r>
        <w:r>
          <w:fldChar w:fldCharType="separate"/>
        </w:r>
        <w:r>
          <w:t>35</w:t>
        </w:r>
        <w:r>
          <w:fldChar w:fldCharType="end"/>
        </w:r>
      </w:hyperlink>
    </w:p>
    <w:p>
      <w:pPr>
        <w:pStyle w:val="TOC2"/>
        <w:tabs>
          <w:tab w:val="right" w:leader="dot" w:pos="8306"/>
        </w:tabs>
      </w:pPr>
      <w:hyperlink w:anchor="_Toc31596" w:history="1">
        <w:r>
          <w:rPr>
            <w:rFonts w:ascii="仿宋" w:eastAsia="仿宋" w:hAnsi="仿宋" w:cs="仿宋" w:hint="eastAsia"/>
            <w:lang w:eastAsia="zh-CN"/>
          </w:rPr>
          <w:t>(二)、防火防爆总图布置措施</w:t>
        </w:r>
        <w:r>
          <w:tab/>
        </w:r>
        <w:r>
          <w:fldChar w:fldCharType="begin"/>
        </w:r>
        <w:r>
          <w:instrText xml:space="preserve"> PAGEREF _Toc31596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24" w:history="1">
        <w:r>
          <w:rPr>
            <w:rFonts w:ascii="仿宋" w:eastAsia="仿宋" w:hAnsi="仿宋" w:cs="仿宋" w:hint="eastAsia"/>
            <w:lang w:eastAsia="zh-CN"/>
          </w:rPr>
          <w:t>(三)、自然灾害防范措施</w:t>
        </w:r>
        <w:r>
          <w:tab/>
        </w:r>
        <w:r>
          <w:fldChar w:fldCharType="begin"/>
        </w:r>
        <w:r>
          <w:instrText xml:space="preserve"> PAGEREF _Toc13124 \h </w:instrText>
        </w:r>
        <w:r>
          <w:fldChar w:fldCharType="separate"/>
        </w:r>
        <w:r>
          <w:t>37</w:t>
        </w:r>
        <w:r>
          <w:fldChar w:fldCharType="end"/>
        </w:r>
      </w:hyperlink>
    </w:p>
    <w:p>
      <w:pPr>
        <w:pStyle w:val="TOC2"/>
        <w:tabs>
          <w:tab w:val="right" w:leader="dot" w:pos="8306"/>
        </w:tabs>
      </w:pPr>
      <w:hyperlink w:anchor="_Toc10036" w:history="1">
        <w:r>
          <w:rPr>
            <w:rFonts w:ascii="仿宋" w:eastAsia="仿宋" w:hAnsi="仿宋" w:cs="仿宋" w:hint="eastAsia"/>
            <w:lang w:eastAsia="zh-CN"/>
          </w:rPr>
          <w:t>(四)、安全色及安全标志使用要求</w:t>
        </w:r>
        <w:r>
          <w:tab/>
        </w:r>
        <w:r>
          <w:fldChar w:fldCharType="begin"/>
        </w:r>
        <w:r>
          <w:instrText xml:space="preserve"> PAGEREF _Toc10036 \h </w:instrText>
        </w:r>
        <w:r>
          <w:fldChar w:fldCharType="separate"/>
        </w:r>
        <w:r>
          <w:t>38</w:t>
        </w:r>
        <w:r>
          <w:fldChar w:fldCharType="end"/>
        </w:r>
      </w:hyperlink>
    </w:p>
    <w:p>
      <w:pPr>
        <w:pStyle w:val="TOC2"/>
        <w:tabs>
          <w:tab w:val="right" w:leader="dot" w:pos="8306"/>
        </w:tabs>
      </w:pPr>
      <w:hyperlink w:anchor="_Toc22765" w:history="1">
        <w:r>
          <w:rPr>
            <w:rFonts w:ascii="仿宋" w:eastAsia="仿宋" w:hAnsi="仿宋" w:cs="仿宋" w:hint="eastAsia"/>
            <w:lang w:eastAsia="zh-CN"/>
          </w:rPr>
          <w:t>(五)、防尘防毒措施</w:t>
        </w:r>
        <w:r>
          <w:tab/>
        </w:r>
        <w:r>
          <w:fldChar w:fldCharType="begin"/>
        </w:r>
        <w:r>
          <w:instrText xml:space="preserve"> PAGEREF _Toc22765 \h </w:instrText>
        </w:r>
        <w:r>
          <w:fldChar w:fldCharType="separate"/>
        </w:r>
        <w:r>
          <w:t>39</w:t>
        </w:r>
        <w:r>
          <w:fldChar w:fldCharType="end"/>
        </w:r>
      </w:hyperlink>
    </w:p>
    <w:p>
      <w:pPr>
        <w:pStyle w:val="TOC2"/>
        <w:tabs>
          <w:tab w:val="right" w:leader="dot" w:pos="8306"/>
        </w:tabs>
      </w:pPr>
      <w:hyperlink w:anchor="_Toc15187" w:history="1">
        <w:r>
          <w:rPr>
            <w:rFonts w:ascii="仿宋" w:eastAsia="仿宋" w:hAnsi="仿宋" w:cs="仿宋" w:hint="eastAsia"/>
            <w:lang w:eastAsia="zh-CN"/>
          </w:rPr>
          <w:t>(六)、防静电、触电防护及防雷措施</w:t>
        </w:r>
        <w:r>
          <w:tab/>
        </w:r>
        <w:r>
          <w:fldChar w:fldCharType="begin"/>
        </w:r>
        <w:r>
          <w:instrText xml:space="preserve"> PAGEREF _Toc15187 \h </w:instrText>
        </w:r>
        <w:r>
          <w:fldChar w:fldCharType="separate"/>
        </w:r>
        <w:r>
          <w:t>40</w:t>
        </w:r>
        <w:r>
          <w:fldChar w:fldCharType="end"/>
        </w:r>
      </w:hyperlink>
    </w:p>
    <w:p>
      <w:pPr>
        <w:pStyle w:val="TOC2"/>
        <w:tabs>
          <w:tab w:val="right" w:leader="dot" w:pos="8306"/>
        </w:tabs>
      </w:pPr>
      <w:hyperlink w:anchor="_Toc3294" w:history="1">
        <w:r>
          <w:rPr>
            <w:rFonts w:ascii="仿宋" w:eastAsia="仿宋" w:hAnsi="仿宋" w:cs="仿宋" w:hint="eastAsia"/>
            <w:lang w:eastAsia="zh-CN"/>
          </w:rPr>
          <w:t>(七)、机械设备安全保障措施</w:t>
        </w:r>
        <w:r>
          <w:tab/>
        </w:r>
        <w:r>
          <w:fldChar w:fldCharType="begin"/>
        </w:r>
        <w:r>
          <w:instrText xml:space="preserve"> PAGEREF _Toc3294 \h </w:instrText>
        </w:r>
        <w:r>
          <w:fldChar w:fldCharType="separate"/>
        </w:r>
        <w:r>
          <w:t>41</w:t>
        </w:r>
        <w:r>
          <w:fldChar w:fldCharType="end"/>
        </w:r>
      </w:hyperlink>
    </w:p>
    <w:p>
      <w:pPr>
        <w:pStyle w:val="TOC1"/>
        <w:tabs>
          <w:tab w:val="right" w:leader="dot" w:pos="8306"/>
        </w:tabs>
      </w:pPr>
      <w:hyperlink w:anchor="_Toc20407" w:history="1">
        <w:r>
          <w:rPr>
            <w:rFonts w:ascii="仿宋" w:eastAsia="仿宋" w:hAnsi="仿宋" w:cs="仿宋" w:hint="eastAsia"/>
            <w:lang w:eastAsia="zh-CN"/>
          </w:rPr>
          <w:t>十二、空气过滤器项目创新与研发</w:t>
        </w:r>
        <w:r>
          <w:tab/>
        </w:r>
        <w:r>
          <w:fldChar w:fldCharType="begin"/>
        </w:r>
        <w:r>
          <w:instrText xml:space="preserve"> PAGEREF _Toc20407 \h </w:instrText>
        </w:r>
        <w:r>
          <w:fldChar w:fldCharType="separate"/>
        </w:r>
        <w:r>
          <w:t>43</w:t>
        </w:r>
        <w:r>
          <w:fldChar w:fldCharType="end"/>
        </w:r>
      </w:hyperlink>
    </w:p>
    <w:p>
      <w:pPr>
        <w:pStyle w:val="TOC2"/>
        <w:tabs>
          <w:tab w:val="right" w:leader="dot" w:pos="8306"/>
        </w:tabs>
      </w:pPr>
      <w:hyperlink w:anchor="_Toc15280" w:history="1">
        <w:r>
          <w:rPr>
            <w:rFonts w:ascii="仿宋" w:eastAsia="仿宋" w:hAnsi="仿宋" w:cs="仿宋" w:hint="eastAsia"/>
            <w:lang w:eastAsia="zh-CN"/>
          </w:rPr>
          <w:t>(一)、创新策略与方向</w:t>
        </w:r>
        <w:r>
          <w:tab/>
        </w:r>
        <w:r>
          <w:fldChar w:fldCharType="begin"/>
        </w:r>
        <w:r>
          <w:instrText xml:space="preserve"> PAGEREF _Toc15280 \h </w:instrText>
        </w:r>
        <w:r>
          <w:fldChar w:fldCharType="separate"/>
        </w:r>
        <w:r>
          <w:t>43</w:t>
        </w:r>
        <w:r>
          <w:fldChar w:fldCharType="end"/>
        </w:r>
      </w:hyperlink>
    </w:p>
    <w:p>
      <w:pPr>
        <w:pStyle w:val="TOC2"/>
        <w:tabs>
          <w:tab w:val="right" w:leader="dot" w:pos="8306"/>
        </w:tabs>
      </w:pPr>
      <w:hyperlink w:anchor="_Toc2414" w:history="1">
        <w:r>
          <w:rPr>
            <w:rFonts w:ascii="仿宋" w:eastAsia="仿宋" w:hAnsi="仿宋" w:cs="仿宋" w:hint="eastAsia"/>
            <w:lang w:eastAsia="zh-CN"/>
          </w:rPr>
          <w:t>(二)、研发规划与投入</w:t>
        </w:r>
        <w:r>
          <w:tab/>
        </w:r>
        <w:r>
          <w:fldChar w:fldCharType="begin"/>
        </w:r>
        <w:r>
          <w:instrText xml:space="preserve"> PAGEREF _Toc2414 \h </w:instrText>
        </w:r>
        <w:r>
          <w:fldChar w:fldCharType="separate"/>
        </w:r>
        <w:r>
          <w:t>44</w:t>
        </w:r>
        <w:r>
          <w:fldChar w:fldCharType="end"/>
        </w:r>
      </w:hyperlink>
    </w:p>
    <w:p>
      <w:pPr>
        <w:pStyle w:val="TOC1"/>
        <w:tabs>
          <w:tab w:val="right" w:leader="dot" w:pos="8306"/>
        </w:tabs>
      </w:pPr>
      <w:hyperlink w:anchor="_Toc7590" w:history="1">
        <w:r>
          <w:rPr>
            <w:rFonts w:ascii="仿宋" w:eastAsia="仿宋" w:hAnsi="仿宋" w:cs="仿宋" w:hint="eastAsia"/>
            <w:lang w:eastAsia="zh-CN"/>
          </w:rPr>
          <w:t>十三、供应链管理</w:t>
        </w:r>
        <w:r>
          <w:tab/>
        </w:r>
        <w:r>
          <w:fldChar w:fldCharType="begin"/>
        </w:r>
        <w:r>
          <w:instrText xml:space="preserve"> PAGEREF _Toc7590 \h </w:instrText>
        </w:r>
        <w:r>
          <w:fldChar w:fldCharType="separate"/>
        </w:r>
        <w:r>
          <w:t>46</w:t>
        </w:r>
        <w:r>
          <w:fldChar w:fldCharType="end"/>
        </w:r>
      </w:hyperlink>
    </w:p>
    <w:p>
      <w:pPr>
        <w:pStyle w:val="TOC2"/>
        <w:tabs>
          <w:tab w:val="right" w:leader="dot" w:pos="8306"/>
        </w:tabs>
      </w:pPr>
      <w:hyperlink w:anchor="_Toc4438" w:history="1">
        <w:r>
          <w:rPr>
            <w:rFonts w:ascii="仿宋" w:eastAsia="仿宋" w:hAnsi="仿宋" w:cs="仿宋" w:hint="eastAsia"/>
            <w:lang w:eastAsia="zh-CN"/>
          </w:rPr>
          <w:t>(一)、供应链战略规划</w:t>
        </w:r>
        <w:r>
          <w:tab/>
        </w:r>
        <w:r>
          <w:fldChar w:fldCharType="begin"/>
        </w:r>
        <w:r>
          <w:instrText xml:space="preserve"> PAGEREF _Toc4438 \h </w:instrText>
        </w:r>
        <w:r>
          <w:fldChar w:fldCharType="separate"/>
        </w:r>
        <w:r>
          <w:t>46</w:t>
        </w:r>
        <w:r>
          <w:fldChar w:fldCharType="end"/>
        </w:r>
      </w:hyperlink>
    </w:p>
    <w:p>
      <w:pPr>
        <w:pStyle w:val="TOC2"/>
        <w:tabs>
          <w:tab w:val="right" w:leader="dot" w:pos="8306"/>
        </w:tabs>
      </w:pPr>
      <w:hyperlink w:anchor="_Toc27437" w:history="1">
        <w:r>
          <w:rPr>
            <w:rFonts w:ascii="仿宋" w:eastAsia="仿宋" w:hAnsi="仿宋" w:cs="仿宋" w:hint="eastAsia"/>
            <w:lang w:eastAsia="zh-CN"/>
          </w:rPr>
          <w:t>(二)、供应商选择与合作</w:t>
        </w:r>
        <w:r>
          <w:tab/>
        </w:r>
        <w:r>
          <w:fldChar w:fldCharType="begin"/>
        </w:r>
        <w:r>
          <w:instrText xml:space="preserve"> PAGEREF _Toc27437 \h </w:instrText>
        </w:r>
        <w:r>
          <w:fldChar w:fldCharType="separate"/>
        </w:r>
        <w:r>
          <w:t>47</w:t>
        </w:r>
        <w:r>
          <w:fldChar w:fldCharType="end"/>
        </w:r>
      </w:hyperlink>
    </w:p>
    <w:p>
      <w:pPr>
        <w:pStyle w:val="TOC2"/>
        <w:tabs>
          <w:tab w:val="right" w:leader="dot" w:pos="8306"/>
        </w:tabs>
      </w:pPr>
      <w:hyperlink w:anchor="_Toc11558" w:history="1">
        <w:r>
          <w:rPr>
            <w:rFonts w:ascii="仿宋" w:eastAsia="仿宋" w:hAnsi="仿宋" w:cs="仿宋" w:hint="eastAsia"/>
            <w:lang w:eastAsia="zh-CN"/>
          </w:rPr>
          <w:t>(三)、物流与库存管理</w:t>
        </w:r>
        <w:r>
          <w:tab/>
        </w:r>
        <w:r>
          <w:fldChar w:fldCharType="begin"/>
        </w:r>
        <w:r>
          <w:instrText xml:space="preserve"> PAGEREF _Toc11558 \h </w:instrText>
        </w:r>
        <w:r>
          <w:fldChar w:fldCharType="separate"/>
        </w:r>
        <w:r>
          <w:t>49</w:t>
        </w:r>
        <w:r>
          <w:fldChar w:fldCharType="end"/>
        </w:r>
      </w:hyperlink>
    </w:p>
    <w:p>
      <w:pPr>
        <w:pStyle w:val="TOC1"/>
        <w:tabs>
          <w:tab w:val="right" w:leader="dot" w:pos="8306"/>
        </w:tabs>
      </w:pPr>
      <w:hyperlink w:anchor="_Toc28207" w:history="1">
        <w:r>
          <w:rPr>
            <w:rFonts w:ascii="仿宋" w:eastAsia="仿宋" w:hAnsi="仿宋" w:cs="仿宋" w:hint="eastAsia"/>
            <w:lang w:eastAsia="zh-CN"/>
          </w:rPr>
          <w:t>十四、风险识别与分类</w:t>
        </w:r>
        <w:r>
          <w:tab/>
        </w:r>
        <w:r>
          <w:fldChar w:fldCharType="begin"/>
        </w:r>
        <w:r>
          <w:instrText xml:space="preserve"> PAGEREF _Toc28207 \h </w:instrText>
        </w:r>
        <w:r>
          <w:fldChar w:fldCharType="separate"/>
        </w:r>
        <w:r>
          <w:t>50</w:t>
        </w:r>
        <w:r>
          <w:fldChar w:fldCharType="end"/>
        </w:r>
      </w:hyperlink>
    </w:p>
    <w:p>
      <w:pPr>
        <w:pStyle w:val="TOC2"/>
        <w:tabs>
          <w:tab w:val="right" w:leader="dot" w:pos="8306"/>
        </w:tabs>
      </w:pPr>
      <w:hyperlink w:anchor="_Toc30183" w:history="1">
        <w:r>
          <w:rPr>
            <w:rFonts w:ascii="仿宋" w:eastAsia="仿宋" w:hAnsi="仿宋" w:cs="仿宋" w:hint="eastAsia"/>
            <w:lang w:eastAsia="zh-CN"/>
          </w:rPr>
          <w:t>(一)、风险识别</w:t>
        </w:r>
        <w:r>
          <w:tab/>
        </w:r>
        <w:r>
          <w:fldChar w:fldCharType="begin"/>
        </w:r>
        <w:r>
          <w:instrText xml:space="preserve"> PAGEREF _Toc30183 \h </w:instrText>
        </w:r>
        <w:r>
          <w:fldChar w:fldCharType="separate"/>
        </w:r>
        <w:r>
          <w:t>50</w:t>
        </w:r>
        <w:r>
          <w:fldChar w:fldCharType="end"/>
        </w:r>
      </w:hyperlink>
    </w:p>
    <w:p>
      <w:pPr>
        <w:pStyle w:val="TOC2"/>
        <w:tabs>
          <w:tab w:val="right" w:leader="dot" w:pos="8306"/>
        </w:tabs>
      </w:pPr>
      <w:hyperlink w:anchor="_Toc7989" w:history="1">
        <w:r>
          <w:rPr>
            <w:rFonts w:ascii="仿宋" w:eastAsia="仿宋" w:hAnsi="仿宋" w:cs="仿宋" w:hint="eastAsia"/>
            <w:lang w:eastAsia="zh-CN"/>
          </w:rPr>
          <w:t>(二)、风险分类</w:t>
        </w:r>
        <w:r>
          <w:tab/>
        </w:r>
        <w:r>
          <w:fldChar w:fldCharType="begin"/>
        </w:r>
        <w:r>
          <w:instrText xml:space="preserve"> PAGEREF _Toc7989 \h </w:instrText>
        </w:r>
        <w:r>
          <w:fldChar w:fldCharType="separate"/>
        </w:r>
        <w:r>
          <w:t>51</w:t>
        </w:r>
        <w:r>
          <w:fldChar w:fldCharType="end"/>
        </w:r>
      </w:hyperlink>
    </w:p>
    <w:p>
      <w:pPr>
        <w:pStyle w:val="TOC1"/>
        <w:tabs>
          <w:tab w:val="right" w:leader="dot" w:pos="8306"/>
        </w:tabs>
      </w:pPr>
      <w:hyperlink w:anchor="_Toc16153" w:history="1">
        <w:r>
          <w:rPr>
            <w:rFonts w:ascii="仿宋" w:eastAsia="仿宋" w:hAnsi="仿宋" w:cs="仿宋" w:hint="eastAsia"/>
            <w:lang w:eastAsia="zh-CN"/>
          </w:rPr>
          <w:t>十五、空气过滤器项目治理与监督</w:t>
        </w:r>
        <w:r>
          <w:tab/>
        </w:r>
        <w:r>
          <w:fldChar w:fldCharType="begin"/>
        </w:r>
        <w:r>
          <w:instrText xml:space="preserve"> PAGEREF _Toc16153 \h </w:instrText>
        </w:r>
        <w:r>
          <w:fldChar w:fldCharType="separate"/>
        </w:r>
        <w:r>
          <w:t>53</w:t>
        </w:r>
        <w:r>
          <w:fldChar w:fldCharType="end"/>
        </w:r>
      </w:hyperlink>
    </w:p>
    <w:p>
      <w:pPr>
        <w:pStyle w:val="TOC2"/>
        <w:tabs>
          <w:tab w:val="right" w:leader="dot" w:pos="8306"/>
        </w:tabs>
      </w:pPr>
      <w:hyperlink w:anchor="_Toc13424" w:history="1">
        <w:r>
          <w:rPr>
            <w:rFonts w:ascii="仿宋" w:eastAsia="仿宋" w:hAnsi="仿宋" w:cs="仿宋" w:hint="eastAsia"/>
            <w:lang w:eastAsia="zh-CN"/>
          </w:rPr>
          <w:t>(一)、空气过滤器项目治理结构</w:t>
        </w:r>
        <w:r>
          <w:tab/>
        </w:r>
        <w:r>
          <w:fldChar w:fldCharType="begin"/>
        </w:r>
        <w:r>
          <w:instrText xml:space="preserve"> PAGEREF _Toc13424 \h </w:instrText>
        </w:r>
        <w:r>
          <w:fldChar w:fldCharType="separate"/>
        </w:r>
        <w:r>
          <w:t>53</w:t>
        </w:r>
        <w:r>
          <w:fldChar w:fldCharType="end"/>
        </w:r>
      </w:hyperlink>
    </w:p>
    <w:p>
      <w:pPr>
        <w:pStyle w:val="TOC2"/>
        <w:tabs>
          <w:tab w:val="right" w:leader="dot" w:pos="8306"/>
        </w:tabs>
      </w:pPr>
      <w:hyperlink w:anchor="_Toc7189" w:history="1">
        <w:r>
          <w:rPr>
            <w:rFonts w:ascii="仿宋" w:eastAsia="仿宋" w:hAnsi="仿宋" w:cs="仿宋" w:hint="eastAsia"/>
            <w:lang w:eastAsia="zh-CN"/>
          </w:rPr>
          <w:t>(二)、监督与审计</w:t>
        </w:r>
        <w:r>
          <w:tab/>
        </w:r>
        <w:r>
          <w:fldChar w:fldCharType="begin"/>
        </w:r>
        <w:r>
          <w:instrText xml:space="preserve"> PAGEREF _Toc7189 \h </w:instrText>
        </w:r>
        <w:r>
          <w:fldChar w:fldCharType="separate"/>
        </w:r>
        <w:r>
          <w:t>55</w:t>
        </w:r>
        <w:r>
          <w:fldChar w:fldCharType="end"/>
        </w:r>
      </w:hyperlink>
    </w:p>
    <w:p>
      <w:pPr>
        <w:pStyle w:val="TOC1"/>
        <w:tabs>
          <w:tab w:val="right" w:leader="dot" w:pos="8306"/>
        </w:tabs>
      </w:pPr>
      <w:hyperlink w:anchor="_Toc31255" w:history="1">
        <w:r>
          <w:rPr>
            <w:rFonts w:ascii="仿宋" w:eastAsia="仿宋" w:hAnsi="仿宋" w:cs="仿宋" w:hint="eastAsia"/>
            <w:lang w:eastAsia="zh-CN"/>
          </w:rPr>
          <w:t>十六、空气过滤器项目变更管理</w:t>
        </w:r>
        <w:r>
          <w:tab/>
        </w:r>
        <w:r>
          <w:fldChar w:fldCharType="begin"/>
        </w:r>
        <w:r>
          <w:instrText xml:space="preserve"> PAGEREF _Toc31255 \h </w:instrText>
        </w:r>
        <w:r>
          <w:fldChar w:fldCharType="separate"/>
        </w:r>
        <w:r>
          <w:t>56</w:t>
        </w:r>
        <w:r>
          <w:fldChar w:fldCharType="end"/>
        </w:r>
      </w:hyperlink>
    </w:p>
    <w:p>
      <w:pPr>
        <w:pStyle w:val="TOC2"/>
        <w:tabs>
          <w:tab w:val="right" w:leader="dot" w:pos="8306"/>
        </w:tabs>
      </w:pPr>
      <w:hyperlink w:anchor="_Toc7533" w:history="1">
        <w:r>
          <w:rPr>
            <w:rFonts w:ascii="仿宋" w:eastAsia="仿宋" w:hAnsi="仿宋" w:cs="仿宋" w:hint="eastAsia"/>
            <w:lang w:eastAsia="zh-CN"/>
          </w:rPr>
          <w:t>(一)、变更申请与评估</w:t>
        </w:r>
        <w:r>
          <w:tab/>
        </w:r>
        <w:r>
          <w:fldChar w:fldCharType="begin"/>
        </w:r>
        <w:r>
          <w:instrText xml:space="preserve"> PAGEREF _Toc7533 \h </w:instrText>
        </w:r>
        <w:r>
          <w:fldChar w:fldCharType="separate"/>
        </w:r>
        <w:r>
          <w:t>56</w:t>
        </w:r>
        <w:r>
          <w:fldChar w:fldCharType="end"/>
        </w:r>
      </w:hyperlink>
    </w:p>
    <w:p>
      <w:pPr>
        <w:pStyle w:val="TOC2"/>
        <w:tabs>
          <w:tab w:val="right" w:leader="dot" w:pos="8306"/>
        </w:tabs>
      </w:pPr>
      <w:hyperlink w:anchor="_Toc18119" w:history="1">
        <w:r>
          <w:rPr>
            <w:rFonts w:ascii="仿宋" w:eastAsia="仿宋" w:hAnsi="仿宋" w:cs="仿宋" w:hint="eastAsia"/>
            <w:lang w:eastAsia="zh-CN"/>
          </w:rPr>
          <w:t>(二)、变更实施与控制</w:t>
        </w:r>
        <w:r>
          <w:tab/>
        </w:r>
        <w:r>
          <w:fldChar w:fldCharType="begin"/>
        </w:r>
        <w:r>
          <w:instrText xml:space="preserve"> PAGEREF _Toc18119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75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54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的技术管理特点体现在其创新导向。通过引入最先进的技术趋势和解决方案，空气过滤器项目致力于提升科技含量、提高质量和效率水平。这意味着我们将采用最新的工具和方法，确保空气过滤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气过滤器项目技术管理的显著特征。通过整合不同领域的技术资源，我们实现了跨学科的协同工作。这有助于优化技术架构，提高整体效能。此外，整合性策略还促进了不同技术团队之间的紧密沟通和高效合作，确保空气过滤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气过滤器项目所采用的技术。通过不断优化技术方案，空气过滤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气过滤器项目团队将在空气过滤器项目初期识别可能的技术风险，并采取相应的预防和应对措施。通过建立健全的风险评估机制，空气过滤器项目能够在实施过程中及时发现并解决潜在的技术问题，保障空气过滤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气过滤器项目中，技术将成为空气过滤器项目成功的有力支持。这一深度剖析揭示了技术管理在空气过滤器项目实施中的关键作用，为空气过滤器项目的技术基础奠定了坚实的基础。</w:t>
      </w:r>
    </w:p>
    <w:p>
      <w:pPr>
        <w:pStyle w:val="Heading2"/>
        <w:ind w:firstLine="560" w:firstLineChars="200"/>
        <w:rPr>
          <w:rFonts w:ascii="仿宋" w:eastAsia="仿宋" w:hAnsi="仿宋" w:cs="仿宋" w:hint="eastAsia"/>
          <w:sz w:val="28"/>
          <w:lang w:eastAsia="zh-CN"/>
        </w:rPr>
      </w:pPr>
      <w:bookmarkStart w:id="4" w:name="_Toc12425"/>
      <w:r>
        <w:rPr>
          <w:rFonts w:ascii="仿宋" w:eastAsia="仿宋" w:hAnsi="仿宋" w:cs="仿宋" w:hint="eastAsia"/>
          <w:sz w:val="28"/>
          <w:lang w:eastAsia="zh-CN"/>
        </w:rPr>
        <w:t>(二)、空气过滤器项目工艺技术设计方案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气过滤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气过滤器项目将严格按照相关行业规范要求进行组织。通过有效控制产品质量，空气过滤器项目将致力于为顾客提供优质的空气过滤器项目产品和良好的服务。这体现了空气过滤器项目对于生产活动合规性和质量标准的高度重视，为空气过滤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气过滤器项目注重生态效益和清洁生产原则。空气过滤器项目建设将紧密结合地方特色经济发展，与社会经济发展规划和区域环境保护规划方案相协调一致。通过与当地区域自然生态系统的结合，空气过滤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气过滤器项目产品具有多样化的客户需求和个性化的特点。因此，空气过滤器项目产品规格品种多样，且单批生产数量较小。为满足这一特点，空气过滤器项目承办单位将建设先进的柔性制造生产线。通过广泛应用柔性制造技术，空气过滤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气过滤器项目采用的技术具有较高的技术含量和自动化水平，处于国内先进水平。这一技术选用不仅体现了对生产效率、质量和环境友好性的高标准要求，同时为空气过滤器项目的可持续发展奠定了坚实的基础。</w:t>
      </w:r>
    </w:p>
    <w:p>
      <w:pPr>
        <w:pStyle w:val="Heading2"/>
        <w:ind w:firstLine="560" w:firstLineChars="200"/>
        <w:rPr>
          <w:rFonts w:ascii="仿宋" w:eastAsia="仿宋" w:hAnsi="仿宋" w:cs="仿宋" w:hint="eastAsia"/>
          <w:sz w:val="28"/>
          <w:lang w:eastAsia="zh-CN"/>
        </w:rPr>
      </w:pPr>
      <w:bookmarkStart w:id="5" w:name="_Toc1406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为确保空气过滤器项目的高效生产和技术实施，我们制定了一套精心设计的设备选型方案，以满足空气过滤器项目生产、质量和环保的要求。该方案的主要特点如下：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气过滤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针对空气过滤器项目产品的多样性和小批量生产的特点，我们将建设柔性制造生产线。通过在设备选型中考虑柔性制造技术，可以灵活应对不同产品规格和生产需求，实现生产线的高度灵活性和适应性。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0532"/>
      <w:r>
        <w:rPr>
          <w:rFonts w:ascii="仿宋" w:eastAsia="仿宋" w:hAnsi="仿宋" w:cs="仿宋" w:hint="eastAsia"/>
          <w:sz w:val="28"/>
          <w:lang w:eastAsia="zh-CN"/>
        </w:rPr>
        <w:t>二、空气过滤器项目绩效评估</w:t>
      </w:r>
      <w:bookmarkEnd w:id="6"/>
    </w:p>
    <w:p>
      <w:pPr>
        <w:pStyle w:val="Heading2"/>
        <w:rPr>
          <w:rFonts w:ascii="仿宋" w:eastAsia="仿宋" w:hAnsi="仿宋" w:cs="仿宋" w:hint="eastAsia"/>
          <w:lang w:eastAsia="zh-CN"/>
        </w:rPr>
      </w:pPr>
      <w:bookmarkStart w:id="7" w:name="_Toc1093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空气过滤器项目中，我们设计了一套全面的绩效评估指标，以确保空气过滤器项目的可控和成功交付。这些指标跨足空气过滤器项目目标、成本、进度和质量等多个维度，为我们提供了全面洞察空气过滤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目标达成率是我们关注的首要指标。我们设定了明确的目标，并通过定期监测和评估，迅速发现并应对潜在的目标偏差。这为空气过滤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成本绩效是另一个核心关注点。通过实际成本与预算成本的对比分析，我们深入了解成本差异的原因，及时调整资源分配，保持空气过滤器项目在经济效益方面的合理水平。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进度作为关键的绩效指标之一，得到了精心的关注。我们制定了详细的空气过滤器项目进度计划，并设立了进度符合度指标，确保实际进度与计划进度保持一致。这使我们能够快速发现和解决潜在的进度问题，保持空气过滤器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空气过滤器项目绩效的不可或缺的一环。我们引入了一系列的质量标准和客户满意度指标，以确保空气过滤器项目交付的成果在质量上达到或超越预期水平。通过持续监测这些指标，我们努力提升空气过滤器项目整体质量水平，为空气过滤器项目的成功交付提供有力保障。通过这些科学且全面的绩效评估，我们能够更好地引导空气过滤器项目的持续改进，确保空气过滤器项目目标的顺利达成。</w:t>
      </w:r>
    </w:p>
    <w:p>
      <w:pPr>
        <w:pStyle w:val="Heading2"/>
        <w:ind w:firstLine="560" w:firstLineChars="200"/>
        <w:rPr>
          <w:rFonts w:ascii="仿宋" w:eastAsia="仿宋" w:hAnsi="仿宋" w:cs="仿宋" w:hint="eastAsia"/>
          <w:sz w:val="28"/>
          <w:lang w:eastAsia="zh-CN"/>
        </w:rPr>
      </w:pPr>
      <w:bookmarkStart w:id="8" w:name="_Toc2592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绩效评估是空气过滤器项目中的关键环节，为确保空气过滤器项目达到预期目标，我们采用了多层次、多维度的绩效评估方法。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空气过滤器项目的战略目标对齐，确保每个决策和行动都与空气过滤器项目整体目标保持一致。团队会定期召开战略对齐会议，审视当前工作与空气过滤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空气过滤器项目进度、质量、成本和风险等方面。这些指标通过数据收集和分析，为空气过滤器项目管理团队提供了客观的评估依据。例如，我们通过空气过滤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绩效评估不仅仅停留在空气过滤器项目内部，还考虑了空气过滤器项目对外部环境的影响。我们定期进行干系人满意度调查，以了解各利益相关方对空气过滤器项目的期望和满意度，并及时做出调整。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这种多层次、多角度的绩效评估方法，使得我们能够全面了解空气过滤器项目的运行状态，及时做出调整，确保空气过滤器项目在不断变化的环境中保持稳健前行。</w:t>
      </w:r>
    </w:p>
    <w:p>
      <w:pPr>
        <w:pStyle w:val="Heading2"/>
        <w:ind w:firstLine="560" w:firstLineChars="200"/>
        <w:rPr>
          <w:rFonts w:ascii="仿宋" w:eastAsia="仿宋" w:hAnsi="仿宋" w:cs="仿宋" w:hint="eastAsia"/>
          <w:sz w:val="28"/>
          <w:lang w:eastAsia="zh-CN"/>
        </w:rPr>
      </w:pPr>
      <w:bookmarkStart w:id="9" w:name="_Toc24716"/>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为了确保空气过滤器项目的有效管理和不断优化，我们采用了精心设计的绩效评估周期。这个周期旨在实现灵活、实时和全面的评估，以适应空气过滤器项目执行中的各种挑战。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空气过滤器项目的不同需求，分为短期、中期和长期。短期评估关注每个迭代或工作周期，以及时发现和解决当前任务中的问题。中期评估涵盖几个迭代，深入了解整体空气过滤器项目的趋势和性能。长期评估则着眼于整个空气过滤器项目阶段，确保空气过滤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空气过滤器项目管理工具和协作平台，团队成员能够随时更新和分享空气过滤器项目数据。这种实时性的反馈机制使我们能够及时察觉潜在问题，快速调整，保持空气过滤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空气过滤器项目的决策制定密不可分。每个周期的空气过滤器项目回顾会议成为集体总结经验、识别问题深层次原因并找到创新解决方案的平台。这种定期的反思与调整机制使空气过滤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4653"/>
      <w:r>
        <w:rPr>
          <w:rFonts w:ascii="仿宋" w:eastAsia="仿宋" w:hAnsi="仿宋" w:cs="仿宋" w:hint="eastAsia"/>
          <w:sz w:val="28"/>
          <w:lang w:eastAsia="zh-CN"/>
        </w:rPr>
        <w:t>三、空气过滤器项目建设背景及必要性分析</w:t>
      </w:r>
      <w:bookmarkEnd w:id="10"/>
    </w:p>
    <w:p>
      <w:pPr>
        <w:pStyle w:val="Heading2"/>
        <w:rPr>
          <w:rFonts w:ascii="仿宋" w:eastAsia="仿宋" w:hAnsi="仿宋" w:cs="仿宋" w:hint="eastAsia"/>
          <w:lang w:eastAsia="zh-CN"/>
        </w:rPr>
      </w:pPr>
      <w:bookmarkStart w:id="11" w:name="_Toc26011"/>
      <w:r>
        <w:rPr>
          <w:rFonts w:ascii="仿宋" w:eastAsia="仿宋" w:hAnsi="仿宋" w:cs="仿宋" w:hint="eastAsia"/>
          <w:lang w:eastAsia="zh-CN"/>
        </w:rPr>
        <w:t>(一)、空气过滤器项目背景分析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空气过滤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空气过滤器项目在这个潮流中的定位。同时，我们将关注行业内涌现的新兴机遇，以便空气过滤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飞速进步为空气过滤器项目提供了强大的发展动力。我们将聚焦于行业内最新的技术发展趋势，包括但不限于人工智能、大数据分析、物联网等领域。通过深度的技术研究，我们将确保空气过滤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空气过滤器项目发展的源泉。我们将投入更多的精力对市场需求进行深入剖析，超越表面的需求，深入挖掘潜在的市场痛点和机遇。通过对市场需求的细致了解，空气过滤器项目将更有针对性地设计解决方案，满足市场的多样化需求，从而更好地促进空气过滤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空气过滤器项目战略至关重要。我们将对竞争态势进行更为深入的分析，包括但不限于市场份额、产品特点、客户满意度等多个维度。通过深度的竞争分析，空气过滤器项目将能够更准确地把握市场脉搏，制定具有竞争力的空气过滤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空气过滤器项目的发展具有直接的影响。我们将进行更为全面的法规和政策分析，了解行业发展中的潜在法律风险和合规挑战。通过充分了解和遵守相关法规，空气过滤器项目将确保在法律框架内合法合规运营，为空气过滤器项目的稳健发展提供有力支持。</w:t>
      </w:r>
    </w:p>
    <w:p>
      <w:pPr>
        <w:pStyle w:val="Heading2"/>
        <w:ind w:firstLine="560" w:firstLineChars="200"/>
        <w:rPr>
          <w:rFonts w:ascii="仿宋" w:eastAsia="仿宋" w:hAnsi="仿宋" w:cs="仿宋" w:hint="eastAsia"/>
          <w:sz w:val="28"/>
          <w:lang w:eastAsia="zh-CN"/>
        </w:rPr>
      </w:pPr>
      <w:bookmarkStart w:id="12" w:name="_Toc31309"/>
      <w:r>
        <w:rPr>
          <w:rFonts w:ascii="仿宋" w:eastAsia="仿宋" w:hAnsi="仿宋" w:cs="仿宋" w:hint="eastAsia"/>
          <w:sz w:val="28"/>
          <w:lang w:eastAsia="zh-CN"/>
        </w:rPr>
        <w:t>(二)、空气过滤器项目建设必要性分析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建设的迫切性源于对行业发展趋势的深刻洞察。我们正处于一个行业变革的时代，科技创新、数字化转型成为企业发展的关键动力。空气过滤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建设不仅仅是为了跟上潮流，更是为了通过技术创新推动企业的持续发展。通过引入先进的技术和解决方案，空气过滤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空气过滤器项目的建设成为必然选择，通过提高产品质量、拓展服务领域，从而在竞争中获得更多的机会。空气过滤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空气过滤器项目建设的必要性体现在对客户需求更精准的满足。通过空气过滤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气过滤器项目建设的背后是对企业持续创新的追求。只有通过不断创新，企业才能在竞争中立于不败之地。空气过滤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30578"/>
      <w:r>
        <w:rPr>
          <w:rFonts w:ascii="仿宋" w:eastAsia="仿宋" w:hAnsi="仿宋" w:cs="仿宋" w:hint="eastAsia"/>
          <w:sz w:val="28"/>
          <w:lang w:eastAsia="zh-CN"/>
        </w:rPr>
        <w:t>四、空气过滤器项目选址可行性分析</w:t>
      </w:r>
      <w:bookmarkEnd w:id="13"/>
    </w:p>
    <w:p>
      <w:pPr>
        <w:pStyle w:val="Heading2"/>
        <w:rPr>
          <w:rFonts w:ascii="仿宋" w:eastAsia="仿宋" w:hAnsi="仿宋" w:cs="仿宋" w:hint="eastAsia"/>
          <w:lang w:eastAsia="zh-CN"/>
        </w:rPr>
      </w:pPr>
      <w:bookmarkStart w:id="14" w:name="_Toc21954"/>
      <w:r>
        <w:rPr>
          <w:rFonts w:ascii="仿宋" w:eastAsia="仿宋" w:hAnsi="仿宋" w:cs="仿宋" w:hint="eastAsia"/>
          <w:lang w:eastAsia="zh-CN"/>
        </w:rPr>
        <w:t>(一)、空气过滤器项目选址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该空气过滤器项目选址位于XX省XX市XX区XXX街道</w:t>
      </w:r>
    </w:p>
    <w:p>
      <w:pPr>
        <w:pStyle w:val="Heading2"/>
        <w:ind w:firstLine="560" w:firstLineChars="200"/>
        <w:rPr>
          <w:rFonts w:ascii="仿宋" w:eastAsia="仿宋" w:hAnsi="仿宋" w:cs="仿宋" w:hint="eastAsia"/>
          <w:sz w:val="28"/>
          <w:lang w:eastAsia="zh-CN"/>
        </w:rPr>
      </w:pPr>
      <w:bookmarkStart w:id="15" w:name="_Toc25416"/>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空气过滤器项目的征地面积将根据空气过滤器项目的实际规模和需求进行精确规划。具体面积XXX平方米，旨在确保空气过滤器项目不仅能够满足当前的发展需求，还能够预留空间以适应未来的扩展。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净用地面积是在征地面积基础上去除不可利用面积后的实际可开发用地。具体面积XXX平方米，考虑到环保、交通、安全等多方面因素，以确保空气过滤器项目在整体利用效率上达到最优。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空气过滤器项目计划建设的建筑总规模具体面积XXX平方米。这一规模的确定综合考虑了空气过滤器项目的性质、规模，以及城市规划的相关要求，确保建筑布局与周边环境协调一致。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绿地率是空气过滤器项目用地中被规划为绿地的比例。具体面积XXX平方米，旨在通过合理规划绿地，改善空气过滤器项目周边环境，提升居民生活质量，并符合城市整体绿化规划。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容积率是用地上可以建设的建筑总体积与用地面积之比。具体面积XXX，通过合理的容积率规划，确保空气过滤器项目建筑规模与周边环境和谐共生。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气过滤器项目选址与当地城市规划相一致，具体面积XXX平方米。通过与城市规划部门深入沟通，确保空气过滤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气过滤器项目选址符合当地产业政策，具体面积XXX平方米。这包括空气过滤器项目对当地经济的促进作用，以及对相关产业的带动效应，确保空气过滤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用地总体要求必须符合环保和可持续发展的原则，具体面积XXX平方米。通过采用绿色建筑设计、节能减排等措施，确保空气过滤器项目在建设和运营过程中对环境的影响最小化，达到可持续发展的要求。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确保空气过滤器项目选址具备必要的公共设施配套，具体面积XXX平方米。这包括交通便利性、教育、医疗等基础设施，以提高居民生活品质，使得空气过滤器项目选址更具吸引力。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考虑用地总体要求对当地社会稳定性的影响，具体面积XXX平方米。通过深入了解当地社区反馈，确保空气过滤器项目的选址和建设过程对当地社会和谐稳定产生积极作用。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气过滤器项目选址不仅符合法规和规划，还在实际操作中具有可行性。这一全面规划将为空气过滤器项目的成功实施提供坚实的基础，确保空气过滤器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97"/>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过滤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其次，在空气过滤器项目的设备规划和空间设计中，我们将采取灵活设备布局的措施。设备布局将根据实际需求进行灵活设计，避免不必要的浪费。通过合理规划设备摆放位置，我们将提高设备的利用率，减少设备间距，以确保空气过滤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气过滤器项目内部引入共享设施的概念，例如共享会议室、办公区等。通过这种方式，我们可以减少对资源的重复建设，提高资源共享效率，从而减小空气过滤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1529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空气过滤器项目的总图布置中，我们将不同功能区域进行明确的规划，以最大程度满足空气过滤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https://d.book118.com/898071046113006045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空气过滤器项目规划设计纲要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736C82"/>
    <w:rsid w:val="42736C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7104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2024-03-01T23:56:00Z</dcterms:created>
  <dcterms:modified xsi:type="dcterms:W3CDTF">2024-03-01T23:56:18Z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34338E4D601743D1AE6C9782EA2FC96A_11</vt:lpwstr>
  </property>
  <property fmtid="{D5CDD505-2E9C-101B-9397-08002B2CF9AE}" pid="3" name="KSOProductBuildVer">
    <vt:lpwstr>2052-12.1.0.16388</vt:lpwstr>
  </property>
</Properties>
</file>