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93" w:history="1">
        <w:r>
          <w:rPr>
            <w:rFonts w:ascii="仿宋" w:eastAsia="仿宋" w:hAnsi="仿宋" w:cs="仿宋" w:hint="eastAsia"/>
            <w:lang w:eastAsia="zh-CN"/>
          </w:rPr>
          <w:t>概论</w:t>
        </w:r>
        <w:r>
          <w:tab/>
        </w:r>
        <w:r>
          <w:fldChar w:fldCharType="begin"/>
        </w:r>
        <w:r>
          <w:instrText xml:space="preserve"> PAGEREF _Toc16593 \h </w:instrText>
        </w:r>
        <w:r>
          <w:fldChar w:fldCharType="separate"/>
        </w:r>
        <w:r>
          <w:t>3</w:t>
        </w:r>
        <w:r>
          <w:fldChar w:fldCharType="end"/>
        </w:r>
      </w:hyperlink>
    </w:p>
    <w:p>
      <w:pPr>
        <w:pStyle w:val="TOC1"/>
        <w:tabs>
          <w:tab w:val="right" w:leader="dot" w:pos="8306"/>
        </w:tabs>
      </w:pPr>
      <w:hyperlink w:anchor="_Toc16553" w:history="1">
        <w:r>
          <w:rPr>
            <w:rFonts w:ascii="仿宋" w:eastAsia="仿宋" w:hAnsi="仿宋" w:cs="仿宋" w:hint="eastAsia"/>
            <w:lang w:eastAsia="zh-CN"/>
          </w:rPr>
          <w:t>一、市场分析、调研</w:t>
        </w:r>
        <w:r>
          <w:tab/>
        </w:r>
        <w:r>
          <w:fldChar w:fldCharType="begin"/>
        </w:r>
        <w:r>
          <w:instrText xml:space="preserve"> PAGEREF _Toc16553 \h </w:instrText>
        </w:r>
        <w:r>
          <w:fldChar w:fldCharType="separate"/>
        </w:r>
        <w:r>
          <w:t>3</w:t>
        </w:r>
        <w:r>
          <w:fldChar w:fldCharType="end"/>
        </w:r>
      </w:hyperlink>
    </w:p>
    <w:p>
      <w:pPr>
        <w:pStyle w:val="TOC2"/>
        <w:tabs>
          <w:tab w:val="right" w:leader="dot" w:pos="8306"/>
        </w:tabs>
      </w:pPr>
      <w:hyperlink w:anchor="_Toc19254" w:history="1">
        <w:r>
          <w:rPr>
            <w:rFonts w:ascii="仿宋" w:eastAsia="仿宋" w:hAnsi="仿宋" w:cs="仿宋" w:hint="eastAsia"/>
            <w:lang w:eastAsia="zh-CN"/>
          </w:rPr>
          <w:t>(一)、不锈钢行业分析</w:t>
        </w:r>
        <w:r>
          <w:tab/>
        </w:r>
        <w:r>
          <w:fldChar w:fldCharType="begin"/>
        </w:r>
        <w:r>
          <w:instrText xml:space="preserve"> PAGEREF _Toc19254 \h </w:instrText>
        </w:r>
        <w:r>
          <w:fldChar w:fldCharType="separate"/>
        </w:r>
        <w:r>
          <w:t>3</w:t>
        </w:r>
        <w:r>
          <w:fldChar w:fldCharType="end"/>
        </w:r>
      </w:hyperlink>
    </w:p>
    <w:p>
      <w:pPr>
        <w:pStyle w:val="TOC2"/>
        <w:tabs>
          <w:tab w:val="right" w:leader="dot" w:pos="8306"/>
        </w:tabs>
      </w:pPr>
      <w:hyperlink w:anchor="_Toc6527" w:history="1">
        <w:r>
          <w:rPr>
            <w:rFonts w:ascii="仿宋" w:eastAsia="仿宋" w:hAnsi="仿宋" w:cs="仿宋" w:hint="eastAsia"/>
            <w:lang w:eastAsia="zh-CN"/>
          </w:rPr>
          <w:t>(二)、不锈钢市场分析预测</w:t>
        </w:r>
        <w:r>
          <w:tab/>
        </w:r>
        <w:r>
          <w:fldChar w:fldCharType="begin"/>
        </w:r>
        <w:r>
          <w:instrText xml:space="preserve"> PAGEREF _Toc6527 \h </w:instrText>
        </w:r>
        <w:r>
          <w:fldChar w:fldCharType="separate"/>
        </w:r>
        <w:r>
          <w:t>4</w:t>
        </w:r>
        <w:r>
          <w:fldChar w:fldCharType="end"/>
        </w:r>
      </w:hyperlink>
    </w:p>
    <w:p>
      <w:pPr>
        <w:pStyle w:val="TOC1"/>
        <w:tabs>
          <w:tab w:val="right" w:leader="dot" w:pos="8306"/>
        </w:tabs>
      </w:pPr>
      <w:hyperlink w:anchor="_Toc69" w:history="1">
        <w:r>
          <w:rPr>
            <w:rFonts w:ascii="仿宋" w:eastAsia="仿宋" w:hAnsi="仿宋" w:cs="仿宋" w:hint="eastAsia"/>
            <w:lang w:eastAsia="zh-CN"/>
          </w:rPr>
          <w:t>二、不锈钢项目选址可行性分析</w:t>
        </w:r>
        <w:r>
          <w:tab/>
        </w:r>
        <w:r>
          <w:fldChar w:fldCharType="begin"/>
        </w:r>
        <w:r>
          <w:instrText xml:space="preserve"> PAGEREF _Toc69 \h </w:instrText>
        </w:r>
        <w:r>
          <w:fldChar w:fldCharType="separate"/>
        </w:r>
        <w:r>
          <w:t>5</w:t>
        </w:r>
        <w:r>
          <w:fldChar w:fldCharType="end"/>
        </w:r>
      </w:hyperlink>
    </w:p>
    <w:p>
      <w:pPr>
        <w:pStyle w:val="TOC2"/>
        <w:tabs>
          <w:tab w:val="right" w:leader="dot" w:pos="8306"/>
        </w:tabs>
      </w:pPr>
      <w:hyperlink w:anchor="_Toc17605" w:history="1">
        <w:r>
          <w:rPr>
            <w:rFonts w:ascii="仿宋" w:eastAsia="仿宋" w:hAnsi="仿宋" w:cs="仿宋" w:hint="eastAsia"/>
            <w:lang w:eastAsia="zh-CN"/>
          </w:rPr>
          <w:t>(一)、不锈钢项目选址</w:t>
        </w:r>
        <w:r>
          <w:tab/>
        </w:r>
        <w:r>
          <w:fldChar w:fldCharType="begin"/>
        </w:r>
        <w:r>
          <w:instrText xml:space="preserve"> PAGEREF _Toc17605 \h </w:instrText>
        </w:r>
        <w:r>
          <w:fldChar w:fldCharType="separate"/>
        </w:r>
        <w:r>
          <w:t>5</w:t>
        </w:r>
        <w:r>
          <w:fldChar w:fldCharType="end"/>
        </w:r>
      </w:hyperlink>
    </w:p>
    <w:p>
      <w:pPr>
        <w:pStyle w:val="TOC2"/>
        <w:tabs>
          <w:tab w:val="right" w:leader="dot" w:pos="8306"/>
        </w:tabs>
      </w:pPr>
      <w:hyperlink w:anchor="_Toc962" w:history="1">
        <w:r>
          <w:rPr>
            <w:rFonts w:ascii="仿宋" w:eastAsia="仿宋" w:hAnsi="仿宋" w:cs="仿宋" w:hint="eastAsia"/>
            <w:lang w:eastAsia="zh-CN"/>
          </w:rPr>
          <w:t>(二)、用地控制指标</w:t>
        </w:r>
        <w:r>
          <w:tab/>
        </w:r>
        <w:r>
          <w:fldChar w:fldCharType="begin"/>
        </w:r>
        <w:r>
          <w:instrText xml:space="preserve"> PAGEREF _Toc962 \h </w:instrText>
        </w:r>
        <w:r>
          <w:fldChar w:fldCharType="separate"/>
        </w:r>
        <w:r>
          <w:t>5</w:t>
        </w:r>
        <w:r>
          <w:fldChar w:fldCharType="end"/>
        </w:r>
      </w:hyperlink>
    </w:p>
    <w:p>
      <w:pPr>
        <w:pStyle w:val="TOC2"/>
        <w:tabs>
          <w:tab w:val="right" w:leader="dot" w:pos="8306"/>
        </w:tabs>
      </w:pPr>
      <w:hyperlink w:anchor="_Toc31876" w:history="1">
        <w:r>
          <w:rPr>
            <w:rFonts w:ascii="仿宋" w:eastAsia="仿宋" w:hAnsi="仿宋" w:cs="仿宋" w:hint="eastAsia"/>
            <w:lang w:eastAsia="zh-CN"/>
          </w:rPr>
          <w:t>(三)、节约用地措施</w:t>
        </w:r>
        <w:r>
          <w:tab/>
        </w:r>
        <w:r>
          <w:fldChar w:fldCharType="begin"/>
        </w:r>
        <w:r>
          <w:instrText xml:space="preserve"> PAGEREF _Toc31876 \h </w:instrText>
        </w:r>
        <w:r>
          <w:fldChar w:fldCharType="separate"/>
        </w:r>
        <w:r>
          <w:t>7</w:t>
        </w:r>
        <w:r>
          <w:fldChar w:fldCharType="end"/>
        </w:r>
      </w:hyperlink>
    </w:p>
    <w:p>
      <w:pPr>
        <w:pStyle w:val="TOC2"/>
        <w:tabs>
          <w:tab w:val="right" w:leader="dot" w:pos="8306"/>
        </w:tabs>
      </w:pPr>
      <w:hyperlink w:anchor="_Toc8067" w:history="1">
        <w:r>
          <w:rPr>
            <w:rFonts w:ascii="仿宋" w:eastAsia="仿宋" w:hAnsi="仿宋" w:cs="仿宋" w:hint="eastAsia"/>
            <w:lang w:eastAsia="zh-CN"/>
          </w:rPr>
          <w:t>(四)、总图布置方案</w:t>
        </w:r>
        <w:r>
          <w:tab/>
        </w:r>
        <w:r>
          <w:fldChar w:fldCharType="begin"/>
        </w:r>
        <w:r>
          <w:instrText xml:space="preserve"> PAGEREF _Toc8067 \h </w:instrText>
        </w:r>
        <w:r>
          <w:fldChar w:fldCharType="separate"/>
        </w:r>
        <w:r>
          <w:t>8</w:t>
        </w:r>
        <w:r>
          <w:fldChar w:fldCharType="end"/>
        </w:r>
      </w:hyperlink>
    </w:p>
    <w:p>
      <w:pPr>
        <w:pStyle w:val="TOC2"/>
        <w:tabs>
          <w:tab w:val="right" w:leader="dot" w:pos="8306"/>
        </w:tabs>
      </w:pPr>
      <w:hyperlink w:anchor="_Toc17252" w:history="1">
        <w:r>
          <w:rPr>
            <w:rFonts w:ascii="仿宋" w:eastAsia="仿宋" w:hAnsi="仿宋" w:cs="仿宋" w:hint="eastAsia"/>
            <w:lang w:eastAsia="zh-CN"/>
          </w:rPr>
          <w:t>(五)、选址综合评价</w:t>
        </w:r>
        <w:r>
          <w:tab/>
        </w:r>
        <w:r>
          <w:fldChar w:fldCharType="begin"/>
        </w:r>
        <w:r>
          <w:instrText xml:space="preserve"> PAGEREF _Toc17252 \h </w:instrText>
        </w:r>
        <w:r>
          <w:fldChar w:fldCharType="separate"/>
        </w:r>
        <w:r>
          <w:t>9</w:t>
        </w:r>
        <w:r>
          <w:fldChar w:fldCharType="end"/>
        </w:r>
      </w:hyperlink>
    </w:p>
    <w:p>
      <w:pPr>
        <w:pStyle w:val="TOC1"/>
        <w:tabs>
          <w:tab w:val="right" w:leader="dot" w:pos="8306"/>
        </w:tabs>
      </w:pPr>
      <w:hyperlink w:anchor="_Toc21268" w:history="1">
        <w:r>
          <w:rPr>
            <w:rFonts w:ascii="仿宋" w:eastAsia="仿宋" w:hAnsi="仿宋" w:cs="仿宋" w:hint="eastAsia"/>
            <w:lang w:eastAsia="zh-CN"/>
          </w:rPr>
          <w:t>三、不锈钢项目可持续发展</w:t>
        </w:r>
        <w:r>
          <w:tab/>
        </w:r>
        <w:r>
          <w:fldChar w:fldCharType="begin"/>
        </w:r>
        <w:r>
          <w:instrText xml:space="preserve"> PAGEREF _Toc21268 \h </w:instrText>
        </w:r>
        <w:r>
          <w:fldChar w:fldCharType="separate"/>
        </w:r>
        <w:r>
          <w:t>10</w:t>
        </w:r>
        <w:r>
          <w:fldChar w:fldCharType="end"/>
        </w:r>
      </w:hyperlink>
    </w:p>
    <w:p>
      <w:pPr>
        <w:pStyle w:val="TOC2"/>
        <w:tabs>
          <w:tab w:val="right" w:leader="dot" w:pos="8306"/>
        </w:tabs>
      </w:pPr>
      <w:hyperlink w:anchor="_Toc3136" w:history="1">
        <w:r>
          <w:rPr>
            <w:rFonts w:ascii="仿宋" w:eastAsia="仿宋" w:hAnsi="仿宋" w:cs="仿宋" w:hint="eastAsia"/>
            <w:lang w:eastAsia="zh-CN"/>
          </w:rPr>
          <w:t>(一)、可持续战略与实践</w:t>
        </w:r>
        <w:r>
          <w:tab/>
        </w:r>
        <w:r>
          <w:fldChar w:fldCharType="begin"/>
        </w:r>
        <w:r>
          <w:instrText xml:space="preserve"> PAGEREF _Toc3136 \h </w:instrText>
        </w:r>
        <w:r>
          <w:fldChar w:fldCharType="separate"/>
        </w:r>
        <w:r>
          <w:t>10</w:t>
        </w:r>
        <w:r>
          <w:fldChar w:fldCharType="end"/>
        </w:r>
      </w:hyperlink>
    </w:p>
    <w:p>
      <w:pPr>
        <w:pStyle w:val="TOC2"/>
        <w:tabs>
          <w:tab w:val="right" w:leader="dot" w:pos="8306"/>
        </w:tabs>
      </w:pPr>
      <w:hyperlink w:anchor="_Toc22898" w:history="1">
        <w:r>
          <w:rPr>
            <w:rFonts w:ascii="仿宋" w:eastAsia="仿宋" w:hAnsi="仿宋" w:cs="仿宋" w:hint="eastAsia"/>
            <w:lang w:eastAsia="zh-CN"/>
          </w:rPr>
          <w:t>(二)、环保与社会责任</w:t>
        </w:r>
        <w:r>
          <w:tab/>
        </w:r>
        <w:r>
          <w:fldChar w:fldCharType="begin"/>
        </w:r>
        <w:r>
          <w:instrText xml:space="preserve"> PAGEREF _Toc22898 \h </w:instrText>
        </w:r>
        <w:r>
          <w:fldChar w:fldCharType="separate"/>
        </w:r>
        <w:r>
          <w:t>10</w:t>
        </w:r>
        <w:r>
          <w:fldChar w:fldCharType="end"/>
        </w:r>
      </w:hyperlink>
    </w:p>
    <w:p>
      <w:pPr>
        <w:pStyle w:val="TOC1"/>
        <w:tabs>
          <w:tab w:val="right" w:leader="dot" w:pos="8306"/>
        </w:tabs>
      </w:pPr>
      <w:hyperlink w:anchor="_Toc13160" w:history="1">
        <w:r>
          <w:rPr>
            <w:rFonts w:ascii="仿宋" w:eastAsia="仿宋" w:hAnsi="仿宋" w:cs="仿宋" w:hint="eastAsia"/>
            <w:lang w:eastAsia="zh-CN"/>
          </w:rPr>
          <w:t>四、不锈钢项目建设背景及必要性分析</w:t>
        </w:r>
        <w:r>
          <w:tab/>
        </w:r>
        <w:r>
          <w:fldChar w:fldCharType="begin"/>
        </w:r>
        <w:r>
          <w:instrText xml:space="preserve"> PAGEREF _Toc13160 \h </w:instrText>
        </w:r>
        <w:r>
          <w:fldChar w:fldCharType="separate"/>
        </w:r>
        <w:r>
          <w:t>11</w:t>
        </w:r>
        <w:r>
          <w:fldChar w:fldCharType="end"/>
        </w:r>
      </w:hyperlink>
    </w:p>
    <w:p>
      <w:pPr>
        <w:pStyle w:val="TOC2"/>
        <w:tabs>
          <w:tab w:val="right" w:leader="dot" w:pos="8306"/>
        </w:tabs>
      </w:pPr>
      <w:hyperlink w:anchor="_Toc7639" w:history="1">
        <w:r>
          <w:rPr>
            <w:rFonts w:ascii="仿宋" w:eastAsia="仿宋" w:hAnsi="仿宋" w:cs="仿宋" w:hint="eastAsia"/>
            <w:lang w:eastAsia="zh-CN"/>
          </w:rPr>
          <w:t>(一)、不锈钢项目背景分析</w:t>
        </w:r>
        <w:r>
          <w:tab/>
        </w:r>
        <w:r>
          <w:fldChar w:fldCharType="begin"/>
        </w:r>
        <w:r>
          <w:instrText xml:space="preserve"> PAGEREF _Toc7639 \h </w:instrText>
        </w:r>
        <w:r>
          <w:fldChar w:fldCharType="separate"/>
        </w:r>
        <w:r>
          <w:t>11</w:t>
        </w:r>
        <w:r>
          <w:fldChar w:fldCharType="end"/>
        </w:r>
      </w:hyperlink>
    </w:p>
    <w:p>
      <w:pPr>
        <w:pStyle w:val="TOC2"/>
        <w:tabs>
          <w:tab w:val="right" w:leader="dot" w:pos="8306"/>
        </w:tabs>
      </w:pPr>
      <w:hyperlink w:anchor="_Toc32456" w:history="1">
        <w:r>
          <w:rPr>
            <w:rFonts w:ascii="仿宋" w:eastAsia="仿宋" w:hAnsi="仿宋" w:cs="仿宋" w:hint="eastAsia"/>
            <w:lang w:eastAsia="zh-CN"/>
          </w:rPr>
          <w:t>(二)、不锈钢项目建设必要性分析</w:t>
        </w:r>
        <w:r>
          <w:tab/>
        </w:r>
        <w:r>
          <w:fldChar w:fldCharType="begin"/>
        </w:r>
        <w:r>
          <w:instrText xml:space="preserve"> PAGEREF _Toc32456 \h </w:instrText>
        </w:r>
        <w:r>
          <w:fldChar w:fldCharType="separate"/>
        </w:r>
        <w:r>
          <w:t>13</w:t>
        </w:r>
        <w:r>
          <w:fldChar w:fldCharType="end"/>
        </w:r>
      </w:hyperlink>
    </w:p>
    <w:p>
      <w:pPr>
        <w:pStyle w:val="TOC1"/>
        <w:tabs>
          <w:tab w:val="right" w:leader="dot" w:pos="8306"/>
        </w:tabs>
      </w:pPr>
      <w:hyperlink w:anchor="_Toc8104" w:history="1">
        <w:r>
          <w:rPr>
            <w:rFonts w:ascii="仿宋" w:eastAsia="仿宋" w:hAnsi="仿宋" w:cs="仿宋" w:hint="eastAsia"/>
            <w:lang w:eastAsia="zh-CN"/>
          </w:rPr>
          <w:t>五、工艺说明</w:t>
        </w:r>
        <w:r>
          <w:tab/>
        </w:r>
        <w:r>
          <w:fldChar w:fldCharType="begin"/>
        </w:r>
        <w:r>
          <w:instrText xml:space="preserve"> PAGEREF _Toc8104 \h </w:instrText>
        </w:r>
        <w:r>
          <w:fldChar w:fldCharType="separate"/>
        </w:r>
        <w:r>
          <w:t>14</w:t>
        </w:r>
        <w:r>
          <w:fldChar w:fldCharType="end"/>
        </w:r>
      </w:hyperlink>
    </w:p>
    <w:p>
      <w:pPr>
        <w:pStyle w:val="TOC2"/>
        <w:tabs>
          <w:tab w:val="right" w:leader="dot" w:pos="8306"/>
        </w:tabs>
      </w:pPr>
      <w:hyperlink w:anchor="_Toc17562" w:history="1">
        <w:r>
          <w:rPr>
            <w:rFonts w:ascii="仿宋" w:eastAsia="仿宋" w:hAnsi="仿宋" w:cs="仿宋" w:hint="eastAsia"/>
            <w:lang w:eastAsia="zh-CN"/>
          </w:rPr>
          <w:t>(一)、技术管理特点</w:t>
        </w:r>
        <w:r>
          <w:tab/>
        </w:r>
        <w:r>
          <w:fldChar w:fldCharType="begin"/>
        </w:r>
        <w:r>
          <w:instrText xml:space="preserve"> PAGEREF _Toc17562 \h </w:instrText>
        </w:r>
        <w:r>
          <w:fldChar w:fldCharType="separate"/>
        </w:r>
        <w:r>
          <w:t>14</w:t>
        </w:r>
        <w:r>
          <w:fldChar w:fldCharType="end"/>
        </w:r>
      </w:hyperlink>
    </w:p>
    <w:p>
      <w:pPr>
        <w:pStyle w:val="TOC2"/>
        <w:tabs>
          <w:tab w:val="right" w:leader="dot" w:pos="8306"/>
        </w:tabs>
      </w:pPr>
      <w:hyperlink w:anchor="_Toc1793" w:history="1">
        <w:r>
          <w:rPr>
            <w:rFonts w:ascii="仿宋" w:eastAsia="仿宋" w:hAnsi="仿宋" w:cs="仿宋" w:hint="eastAsia"/>
            <w:lang w:eastAsia="zh-CN"/>
          </w:rPr>
          <w:t>(二)、不锈钢项目工艺技术设计方案</w:t>
        </w:r>
        <w:r>
          <w:tab/>
        </w:r>
        <w:r>
          <w:fldChar w:fldCharType="begin"/>
        </w:r>
        <w:r>
          <w:instrText xml:space="preserve"> PAGEREF _Toc1793 \h </w:instrText>
        </w:r>
        <w:r>
          <w:fldChar w:fldCharType="separate"/>
        </w:r>
        <w:r>
          <w:t>15</w:t>
        </w:r>
        <w:r>
          <w:fldChar w:fldCharType="end"/>
        </w:r>
      </w:hyperlink>
    </w:p>
    <w:p>
      <w:pPr>
        <w:pStyle w:val="TOC2"/>
        <w:tabs>
          <w:tab w:val="right" w:leader="dot" w:pos="8306"/>
        </w:tabs>
      </w:pPr>
      <w:hyperlink w:anchor="_Toc5190" w:history="1">
        <w:r>
          <w:rPr>
            <w:rFonts w:ascii="仿宋" w:eastAsia="仿宋" w:hAnsi="仿宋" w:cs="仿宋" w:hint="eastAsia"/>
            <w:lang w:eastAsia="zh-CN"/>
          </w:rPr>
          <w:t>(三)、设备选型方案</w:t>
        </w:r>
        <w:r>
          <w:tab/>
        </w:r>
        <w:r>
          <w:fldChar w:fldCharType="begin"/>
        </w:r>
        <w:r>
          <w:instrText xml:space="preserve"> PAGEREF _Toc5190 \h </w:instrText>
        </w:r>
        <w:r>
          <w:fldChar w:fldCharType="separate"/>
        </w:r>
        <w:r>
          <w:t>17</w:t>
        </w:r>
        <w:r>
          <w:fldChar w:fldCharType="end"/>
        </w:r>
      </w:hyperlink>
    </w:p>
    <w:p>
      <w:pPr>
        <w:pStyle w:val="TOC1"/>
        <w:tabs>
          <w:tab w:val="right" w:leader="dot" w:pos="8306"/>
        </w:tabs>
      </w:pPr>
      <w:hyperlink w:anchor="_Toc30325" w:history="1">
        <w:r>
          <w:rPr>
            <w:rFonts w:ascii="仿宋" w:eastAsia="仿宋" w:hAnsi="仿宋" w:cs="仿宋" w:hint="eastAsia"/>
            <w:lang w:eastAsia="zh-CN"/>
          </w:rPr>
          <w:t>六、不锈钢项目绩效评估</w:t>
        </w:r>
        <w:r>
          <w:tab/>
        </w:r>
        <w:r>
          <w:fldChar w:fldCharType="begin"/>
        </w:r>
        <w:r>
          <w:instrText xml:space="preserve"> PAGEREF _Toc30325 \h </w:instrText>
        </w:r>
        <w:r>
          <w:fldChar w:fldCharType="separate"/>
        </w:r>
        <w:r>
          <w:t>18</w:t>
        </w:r>
        <w:r>
          <w:fldChar w:fldCharType="end"/>
        </w:r>
      </w:hyperlink>
    </w:p>
    <w:p>
      <w:pPr>
        <w:pStyle w:val="TOC2"/>
        <w:tabs>
          <w:tab w:val="right" w:leader="dot" w:pos="8306"/>
        </w:tabs>
      </w:pPr>
      <w:hyperlink w:anchor="_Toc23452" w:history="1">
        <w:r>
          <w:rPr>
            <w:rFonts w:ascii="仿宋" w:eastAsia="仿宋" w:hAnsi="仿宋" w:cs="仿宋" w:hint="eastAsia"/>
            <w:lang w:eastAsia="zh-CN"/>
          </w:rPr>
          <w:t>(一)、绩效评估指标</w:t>
        </w:r>
        <w:r>
          <w:tab/>
        </w:r>
        <w:r>
          <w:fldChar w:fldCharType="begin"/>
        </w:r>
        <w:r>
          <w:instrText xml:space="preserve"> PAGEREF _Toc23452 \h </w:instrText>
        </w:r>
        <w:r>
          <w:fldChar w:fldCharType="separate"/>
        </w:r>
        <w:r>
          <w:t>18</w:t>
        </w:r>
        <w:r>
          <w:fldChar w:fldCharType="end"/>
        </w:r>
      </w:hyperlink>
    </w:p>
    <w:p>
      <w:pPr>
        <w:pStyle w:val="TOC2"/>
        <w:tabs>
          <w:tab w:val="right" w:leader="dot" w:pos="8306"/>
        </w:tabs>
      </w:pPr>
      <w:hyperlink w:anchor="_Toc19452" w:history="1">
        <w:r>
          <w:rPr>
            <w:rFonts w:ascii="仿宋" w:eastAsia="仿宋" w:hAnsi="仿宋" w:cs="仿宋" w:hint="eastAsia"/>
            <w:lang w:eastAsia="zh-CN"/>
          </w:rPr>
          <w:t>(二)、绩效评估方法</w:t>
        </w:r>
        <w:r>
          <w:tab/>
        </w:r>
        <w:r>
          <w:fldChar w:fldCharType="begin"/>
        </w:r>
        <w:r>
          <w:instrText xml:space="preserve"> PAGEREF _Toc19452 \h </w:instrText>
        </w:r>
        <w:r>
          <w:fldChar w:fldCharType="separate"/>
        </w:r>
        <w:r>
          <w:t>19</w:t>
        </w:r>
        <w:r>
          <w:fldChar w:fldCharType="end"/>
        </w:r>
      </w:hyperlink>
    </w:p>
    <w:p>
      <w:pPr>
        <w:pStyle w:val="TOC2"/>
        <w:tabs>
          <w:tab w:val="right" w:leader="dot" w:pos="8306"/>
        </w:tabs>
      </w:pPr>
      <w:hyperlink w:anchor="_Toc4754" w:history="1">
        <w:r>
          <w:rPr>
            <w:rFonts w:ascii="仿宋" w:eastAsia="仿宋" w:hAnsi="仿宋" w:cs="仿宋" w:hint="eastAsia"/>
            <w:lang w:eastAsia="zh-CN"/>
          </w:rPr>
          <w:t>(三)、绩效评估周期</w:t>
        </w:r>
        <w:r>
          <w:tab/>
        </w:r>
        <w:r>
          <w:fldChar w:fldCharType="begin"/>
        </w:r>
        <w:r>
          <w:instrText xml:space="preserve"> PAGEREF _Toc4754 \h </w:instrText>
        </w:r>
        <w:r>
          <w:fldChar w:fldCharType="separate"/>
        </w:r>
        <w:r>
          <w:t>20</w:t>
        </w:r>
        <w:r>
          <w:fldChar w:fldCharType="end"/>
        </w:r>
      </w:hyperlink>
    </w:p>
    <w:p>
      <w:pPr>
        <w:pStyle w:val="TOC1"/>
        <w:tabs>
          <w:tab w:val="right" w:leader="dot" w:pos="8306"/>
        </w:tabs>
      </w:pPr>
      <w:hyperlink w:anchor="_Toc21028" w:history="1">
        <w:r>
          <w:rPr>
            <w:rFonts w:ascii="仿宋" w:eastAsia="仿宋" w:hAnsi="仿宋" w:cs="仿宋" w:hint="eastAsia"/>
            <w:lang w:eastAsia="zh-CN"/>
          </w:rPr>
          <w:t>七、不锈钢项目投资规划</w:t>
        </w:r>
        <w:r>
          <w:tab/>
        </w:r>
        <w:r>
          <w:fldChar w:fldCharType="begin"/>
        </w:r>
        <w:r>
          <w:instrText xml:space="preserve"> PAGEREF _Toc21028 \h </w:instrText>
        </w:r>
        <w:r>
          <w:fldChar w:fldCharType="separate"/>
        </w:r>
        <w:r>
          <w:t>21</w:t>
        </w:r>
        <w:r>
          <w:fldChar w:fldCharType="end"/>
        </w:r>
      </w:hyperlink>
    </w:p>
    <w:p>
      <w:pPr>
        <w:pStyle w:val="TOC2"/>
        <w:tabs>
          <w:tab w:val="right" w:leader="dot" w:pos="8306"/>
        </w:tabs>
      </w:pPr>
      <w:hyperlink w:anchor="_Toc2592" w:history="1">
        <w:r>
          <w:rPr>
            <w:rFonts w:ascii="仿宋" w:eastAsia="仿宋" w:hAnsi="仿宋" w:cs="仿宋" w:hint="eastAsia"/>
            <w:lang w:eastAsia="zh-CN"/>
          </w:rPr>
          <w:t>(一)、不锈钢项目总投资估算</w:t>
        </w:r>
        <w:r>
          <w:tab/>
        </w:r>
        <w:r>
          <w:fldChar w:fldCharType="begin"/>
        </w:r>
        <w:r>
          <w:instrText xml:space="preserve"> PAGEREF _Toc2592 \h </w:instrText>
        </w:r>
        <w:r>
          <w:fldChar w:fldCharType="separate"/>
        </w:r>
        <w:r>
          <w:t>21</w:t>
        </w:r>
        <w:r>
          <w:fldChar w:fldCharType="end"/>
        </w:r>
      </w:hyperlink>
    </w:p>
    <w:p>
      <w:pPr>
        <w:pStyle w:val="TOC2"/>
        <w:tabs>
          <w:tab w:val="right" w:leader="dot" w:pos="8306"/>
        </w:tabs>
      </w:pPr>
      <w:hyperlink w:anchor="_Toc11268" w:history="1">
        <w:r>
          <w:rPr>
            <w:rFonts w:ascii="仿宋" w:eastAsia="仿宋" w:hAnsi="仿宋" w:cs="仿宋" w:hint="eastAsia"/>
            <w:lang w:eastAsia="zh-CN"/>
          </w:rPr>
          <w:t>(二)、资金筹措</w:t>
        </w:r>
        <w:r>
          <w:tab/>
        </w:r>
        <w:r>
          <w:fldChar w:fldCharType="begin"/>
        </w:r>
        <w:r>
          <w:instrText xml:space="preserve"> PAGEREF _Toc11268 \h </w:instrText>
        </w:r>
        <w:r>
          <w:fldChar w:fldCharType="separate"/>
        </w:r>
        <w:r>
          <w:t>22</w:t>
        </w:r>
        <w:r>
          <w:fldChar w:fldCharType="end"/>
        </w:r>
      </w:hyperlink>
    </w:p>
    <w:p>
      <w:pPr>
        <w:pStyle w:val="TOC1"/>
        <w:tabs>
          <w:tab w:val="right" w:leader="dot" w:pos="8306"/>
        </w:tabs>
      </w:pPr>
      <w:hyperlink w:anchor="_Toc7938" w:history="1">
        <w:r>
          <w:rPr>
            <w:rFonts w:ascii="仿宋" w:eastAsia="仿宋" w:hAnsi="仿宋" w:cs="仿宋" w:hint="eastAsia"/>
            <w:lang w:eastAsia="zh-CN"/>
          </w:rPr>
          <w:t>八、不锈钢项目计划安排</w:t>
        </w:r>
        <w:r>
          <w:tab/>
        </w:r>
        <w:r>
          <w:fldChar w:fldCharType="begin"/>
        </w:r>
        <w:r>
          <w:instrText xml:space="preserve"> PAGEREF _Toc7938 \h </w:instrText>
        </w:r>
        <w:r>
          <w:fldChar w:fldCharType="separate"/>
        </w:r>
        <w:r>
          <w:t>23</w:t>
        </w:r>
        <w:r>
          <w:fldChar w:fldCharType="end"/>
        </w:r>
      </w:hyperlink>
    </w:p>
    <w:p>
      <w:pPr>
        <w:pStyle w:val="TOC2"/>
        <w:tabs>
          <w:tab w:val="right" w:leader="dot" w:pos="8306"/>
        </w:tabs>
      </w:pPr>
      <w:hyperlink w:anchor="_Toc22909" w:history="1">
        <w:r>
          <w:rPr>
            <w:rFonts w:ascii="仿宋" w:eastAsia="仿宋" w:hAnsi="仿宋" w:cs="仿宋" w:hint="eastAsia"/>
            <w:lang w:eastAsia="zh-CN"/>
          </w:rPr>
          <w:t>(一)、建设周期</w:t>
        </w:r>
        <w:r>
          <w:tab/>
        </w:r>
        <w:r>
          <w:fldChar w:fldCharType="begin"/>
        </w:r>
        <w:r>
          <w:instrText xml:space="preserve"> PAGEREF _Toc22909 \h </w:instrText>
        </w:r>
        <w:r>
          <w:fldChar w:fldCharType="separate"/>
        </w:r>
        <w:r>
          <w:t>23</w:t>
        </w:r>
        <w:r>
          <w:fldChar w:fldCharType="end"/>
        </w:r>
      </w:hyperlink>
    </w:p>
    <w:p>
      <w:pPr>
        <w:pStyle w:val="TOC2"/>
        <w:tabs>
          <w:tab w:val="right" w:leader="dot" w:pos="8306"/>
        </w:tabs>
      </w:pPr>
      <w:hyperlink w:anchor="_Toc22360" w:history="1">
        <w:r>
          <w:rPr>
            <w:rFonts w:ascii="仿宋" w:eastAsia="仿宋" w:hAnsi="仿宋" w:cs="仿宋" w:hint="eastAsia"/>
            <w:lang w:eastAsia="zh-CN"/>
          </w:rPr>
          <w:t>(二)、建设进度</w:t>
        </w:r>
        <w:r>
          <w:tab/>
        </w:r>
        <w:r>
          <w:fldChar w:fldCharType="begin"/>
        </w:r>
        <w:r>
          <w:instrText xml:space="preserve"> PAGEREF _Toc22360 \h </w:instrText>
        </w:r>
        <w:r>
          <w:fldChar w:fldCharType="separate"/>
        </w:r>
        <w:r>
          <w:t>24</w:t>
        </w:r>
        <w:r>
          <w:fldChar w:fldCharType="end"/>
        </w:r>
      </w:hyperlink>
    </w:p>
    <w:p>
      <w:pPr>
        <w:pStyle w:val="TOC2"/>
        <w:tabs>
          <w:tab w:val="right" w:leader="dot" w:pos="8306"/>
        </w:tabs>
      </w:pPr>
      <w:hyperlink w:anchor="_Toc24272" w:history="1">
        <w:r>
          <w:rPr>
            <w:rFonts w:ascii="仿宋" w:eastAsia="仿宋" w:hAnsi="仿宋" w:cs="仿宋" w:hint="eastAsia"/>
            <w:lang w:eastAsia="zh-CN"/>
          </w:rPr>
          <w:t>(三)、进度安排注意事项</w:t>
        </w:r>
        <w:r>
          <w:tab/>
        </w:r>
        <w:r>
          <w:fldChar w:fldCharType="begin"/>
        </w:r>
        <w:r>
          <w:instrText xml:space="preserve"> PAGEREF _Toc24272 \h </w:instrText>
        </w:r>
        <w:r>
          <w:fldChar w:fldCharType="separate"/>
        </w:r>
        <w:r>
          <w:t>25</w:t>
        </w:r>
        <w:r>
          <w:fldChar w:fldCharType="end"/>
        </w:r>
      </w:hyperlink>
    </w:p>
    <w:p>
      <w:pPr>
        <w:pStyle w:val="TOC2"/>
        <w:tabs>
          <w:tab w:val="right" w:leader="dot" w:pos="8306"/>
        </w:tabs>
      </w:pPr>
      <w:hyperlink w:anchor="_Toc27266" w:history="1">
        <w:r>
          <w:rPr>
            <w:rFonts w:ascii="仿宋" w:eastAsia="仿宋" w:hAnsi="仿宋" w:cs="仿宋" w:hint="eastAsia"/>
            <w:lang w:eastAsia="zh-CN"/>
          </w:rPr>
          <w:t>(四)、人力资源配置</w:t>
        </w:r>
        <w:r>
          <w:tab/>
        </w:r>
        <w:r>
          <w:fldChar w:fldCharType="begin"/>
        </w:r>
        <w:r>
          <w:instrText xml:space="preserve"> PAGEREF _Toc27266 \h </w:instrText>
        </w:r>
        <w:r>
          <w:fldChar w:fldCharType="separate"/>
        </w:r>
        <w:r>
          <w:t>26</w:t>
        </w:r>
        <w:r>
          <w:fldChar w:fldCharType="end"/>
        </w:r>
      </w:hyperlink>
    </w:p>
    <w:p>
      <w:pPr>
        <w:pStyle w:val="TOC1"/>
        <w:tabs>
          <w:tab w:val="right" w:leader="dot" w:pos="8306"/>
        </w:tabs>
      </w:pPr>
      <w:hyperlink w:anchor="_Toc12687" w:history="1">
        <w:r>
          <w:rPr>
            <w:rFonts w:ascii="仿宋" w:eastAsia="仿宋" w:hAnsi="仿宋" w:cs="仿宋" w:hint="eastAsia"/>
            <w:lang w:eastAsia="zh-CN"/>
          </w:rPr>
          <w:t>九、不锈钢项目人力资源管理</w:t>
        </w:r>
        <w:r>
          <w:tab/>
        </w:r>
        <w:r>
          <w:fldChar w:fldCharType="begin"/>
        </w:r>
        <w:r>
          <w:instrText xml:space="preserve"> PAGEREF _Toc12687 \h </w:instrText>
        </w:r>
        <w:r>
          <w:fldChar w:fldCharType="separate"/>
        </w:r>
        <w:r>
          <w:t>27</w:t>
        </w:r>
        <w:r>
          <w:fldChar w:fldCharType="end"/>
        </w:r>
      </w:hyperlink>
    </w:p>
    <w:p>
      <w:pPr>
        <w:pStyle w:val="TOC2"/>
        <w:tabs>
          <w:tab w:val="right" w:leader="dot" w:pos="8306"/>
        </w:tabs>
      </w:pPr>
      <w:hyperlink w:anchor="_Toc27821" w:history="1">
        <w:r>
          <w:rPr>
            <w:rFonts w:ascii="仿宋" w:eastAsia="仿宋" w:hAnsi="仿宋" w:cs="仿宋" w:hint="eastAsia"/>
            <w:lang w:eastAsia="zh-CN"/>
          </w:rPr>
          <w:t>(一)、建立健全的预算管理制度</w:t>
        </w:r>
        <w:r>
          <w:tab/>
        </w:r>
        <w:r>
          <w:fldChar w:fldCharType="begin"/>
        </w:r>
        <w:r>
          <w:instrText xml:space="preserve"> PAGEREF _Toc27821 \h </w:instrText>
        </w:r>
        <w:r>
          <w:fldChar w:fldCharType="separate"/>
        </w:r>
        <w:r>
          <w:t>27</w:t>
        </w:r>
        <w:r>
          <w:fldChar w:fldCharType="end"/>
        </w:r>
      </w:hyperlink>
    </w:p>
    <w:p>
      <w:pPr>
        <w:pStyle w:val="TOC2"/>
        <w:tabs>
          <w:tab w:val="right" w:leader="dot" w:pos="8306"/>
        </w:tabs>
      </w:pPr>
      <w:hyperlink w:anchor="_Toc24180" w:history="1">
        <w:r>
          <w:rPr>
            <w:rFonts w:ascii="仿宋" w:eastAsia="仿宋" w:hAnsi="仿宋" w:cs="仿宋" w:hint="eastAsia"/>
            <w:lang w:eastAsia="zh-CN"/>
          </w:rPr>
          <w:t>(二)、加强资金流动监控</w:t>
        </w:r>
        <w:r>
          <w:tab/>
        </w:r>
        <w:r>
          <w:fldChar w:fldCharType="begin"/>
        </w:r>
        <w:r>
          <w:instrText xml:space="preserve"> PAGEREF _Toc24180 \h </w:instrText>
        </w:r>
        <w:r>
          <w:fldChar w:fldCharType="separate"/>
        </w:r>
        <w:r>
          <w:t>29</w:t>
        </w:r>
        <w:r>
          <w:fldChar w:fldCharType="end"/>
        </w:r>
      </w:hyperlink>
    </w:p>
    <w:p>
      <w:pPr>
        <w:pStyle w:val="TOC2"/>
        <w:tabs>
          <w:tab w:val="right" w:leader="dot" w:pos="8306"/>
        </w:tabs>
      </w:pPr>
      <w:hyperlink w:anchor="_Toc25575" w:history="1">
        <w:r>
          <w:rPr>
            <w:rFonts w:ascii="仿宋" w:eastAsia="仿宋" w:hAnsi="仿宋" w:cs="仿宋" w:hint="eastAsia"/>
            <w:lang w:eastAsia="zh-CN"/>
          </w:rPr>
          <w:t>(三)、制定完善的风险控制机制</w:t>
        </w:r>
        <w:r>
          <w:tab/>
        </w:r>
        <w:r>
          <w:fldChar w:fldCharType="begin"/>
        </w:r>
        <w:r>
          <w:instrText xml:space="preserve"> PAGEREF _Toc25575 \h </w:instrText>
        </w:r>
        <w:r>
          <w:fldChar w:fldCharType="separate"/>
        </w:r>
        <w:r>
          <w:t>30</w:t>
        </w:r>
        <w:r>
          <w:fldChar w:fldCharType="end"/>
        </w:r>
      </w:hyperlink>
    </w:p>
    <w:p>
      <w:pPr>
        <w:pStyle w:val="TOC2"/>
        <w:tabs>
          <w:tab w:val="right" w:leader="dot" w:pos="8306"/>
        </w:tabs>
      </w:pPr>
      <w:hyperlink w:anchor="_Toc13996" w:history="1">
        <w:r>
          <w:rPr>
            <w:rFonts w:ascii="仿宋" w:eastAsia="仿宋" w:hAnsi="仿宋" w:cs="仿宋" w:hint="eastAsia"/>
            <w:lang w:eastAsia="zh-CN"/>
          </w:rPr>
          <w:t>(四)、优化成本管理</w:t>
        </w:r>
        <w:r>
          <w:tab/>
        </w:r>
        <w:r>
          <w:fldChar w:fldCharType="begin"/>
        </w:r>
        <w:r>
          <w:instrText xml:space="preserve"> PAGEREF _Toc13996 \h </w:instrText>
        </w:r>
        <w:r>
          <w:fldChar w:fldCharType="separate"/>
        </w:r>
        <w:r>
          <w:t>31</w:t>
        </w:r>
        <w:r>
          <w:fldChar w:fldCharType="end"/>
        </w:r>
      </w:hyperlink>
    </w:p>
    <w:p>
      <w:pPr>
        <w:pStyle w:val="TOC1"/>
        <w:tabs>
          <w:tab w:val="right" w:leader="dot" w:pos="8306"/>
        </w:tabs>
      </w:pPr>
      <w:hyperlink w:anchor="_Toc31412" w:history="1">
        <w:r>
          <w:rPr>
            <w:rFonts w:ascii="仿宋" w:eastAsia="仿宋" w:hAnsi="仿宋" w:cs="仿宋" w:hint="eastAsia"/>
            <w:lang w:eastAsia="zh-CN"/>
          </w:rPr>
          <w:t>十、生产安全保护</w:t>
        </w:r>
        <w:r>
          <w:tab/>
        </w:r>
        <w:r>
          <w:fldChar w:fldCharType="begin"/>
        </w:r>
        <w:r>
          <w:instrText xml:space="preserve"> PAGEREF _Toc31412 \h </w:instrText>
        </w:r>
        <w:r>
          <w:fldChar w:fldCharType="separate"/>
        </w:r>
        <w:r>
          <w:t>32</w:t>
        </w:r>
        <w:r>
          <w:fldChar w:fldCharType="end"/>
        </w:r>
      </w:hyperlink>
    </w:p>
    <w:p>
      <w:pPr>
        <w:pStyle w:val="TOC2"/>
        <w:tabs>
          <w:tab w:val="right" w:leader="dot" w:pos="8306"/>
        </w:tabs>
      </w:pPr>
      <w:hyperlink w:anchor="_Toc2182" w:history="1">
        <w:r>
          <w:rPr>
            <w:rFonts w:ascii="仿宋" w:eastAsia="仿宋" w:hAnsi="仿宋" w:cs="仿宋" w:hint="eastAsia"/>
            <w:lang w:eastAsia="zh-CN"/>
          </w:rPr>
          <w:t>(一)、消防安全</w:t>
        </w:r>
        <w:r>
          <w:tab/>
        </w:r>
        <w:r>
          <w:fldChar w:fldCharType="begin"/>
        </w:r>
        <w:r>
          <w:instrText xml:space="preserve"> PAGEREF _Toc2182 \h </w:instrText>
        </w:r>
        <w:r>
          <w:fldChar w:fldCharType="separate"/>
        </w:r>
        <w:r>
          <w:t>32</w:t>
        </w:r>
        <w:r>
          <w:fldChar w:fldCharType="end"/>
        </w:r>
      </w:hyperlink>
    </w:p>
    <w:p>
      <w:pPr>
        <w:pStyle w:val="TOC2"/>
        <w:tabs>
          <w:tab w:val="right" w:leader="dot" w:pos="8306"/>
        </w:tabs>
      </w:pPr>
      <w:hyperlink w:anchor="_Toc25728" w:history="1">
        <w:r>
          <w:rPr>
            <w:rFonts w:ascii="仿宋" w:eastAsia="仿宋" w:hAnsi="仿宋" w:cs="仿宋" w:hint="eastAsia"/>
            <w:lang w:eastAsia="zh-CN"/>
          </w:rPr>
          <w:t>(二)、防火防爆总图布置措施</w:t>
        </w:r>
        <w:r>
          <w:tab/>
        </w:r>
        <w:r>
          <w:fldChar w:fldCharType="begin"/>
        </w:r>
        <w:r>
          <w:instrText xml:space="preserve"> PAGEREF _Toc25728 \h </w:instrText>
        </w:r>
        <w:r>
          <w:fldChar w:fldCharType="separate"/>
        </w:r>
        <w:r>
          <w:t>34</w:t>
        </w:r>
        <w:r>
          <w:fldChar w:fldCharType="end"/>
        </w:r>
      </w:hyperlink>
    </w:p>
    <w:p>
      <w:pPr>
        <w:pStyle w:val="TOC2"/>
        <w:tabs>
          <w:tab w:val="right" w:leader="dot" w:pos="8306"/>
        </w:tabs>
      </w:pPr>
      <w:hyperlink w:anchor="_Toc18100" w:history="1">
        <w:r>
          <w:rPr>
            <w:rFonts w:ascii="仿宋" w:eastAsia="仿宋" w:hAnsi="仿宋" w:cs="仿宋" w:hint="eastAsia"/>
            <w:lang w:eastAsia="zh-CN"/>
          </w:rPr>
          <w:t>(三)、自然灾害防范措施</w:t>
        </w:r>
        <w:r>
          <w:tab/>
        </w:r>
        <w:r>
          <w:fldChar w:fldCharType="begin"/>
        </w:r>
        <w:r>
          <w:instrText xml:space="preserve"> PAGEREF _Toc18100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30" w:history="1">
        <w:r>
          <w:rPr>
            <w:rFonts w:ascii="仿宋" w:eastAsia="仿宋" w:hAnsi="仿宋" w:cs="仿宋" w:hint="eastAsia"/>
            <w:lang w:eastAsia="zh-CN"/>
          </w:rPr>
          <w:t>(四)、安全色及安全标志使用要求</w:t>
        </w:r>
        <w:r>
          <w:tab/>
        </w:r>
        <w:r>
          <w:fldChar w:fldCharType="begin"/>
        </w:r>
        <w:r>
          <w:instrText xml:space="preserve"> PAGEREF _Toc27230 \h </w:instrText>
        </w:r>
        <w:r>
          <w:fldChar w:fldCharType="separate"/>
        </w:r>
        <w:r>
          <w:t>36</w:t>
        </w:r>
        <w:r>
          <w:fldChar w:fldCharType="end"/>
        </w:r>
      </w:hyperlink>
    </w:p>
    <w:p>
      <w:pPr>
        <w:pStyle w:val="TOC2"/>
        <w:tabs>
          <w:tab w:val="right" w:leader="dot" w:pos="8306"/>
        </w:tabs>
      </w:pPr>
      <w:hyperlink w:anchor="_Toc23167" w:history="1">
        <w:r>
          <w:rPr>
            <w:rFonts w:ascii="仿宋" w:eastAsia="仿宋" w:hAnsi="仿宋" w:cs="仿宋" w:hint="eastAsia"/>
            <w:lang w:eastAsia="zh-CN"/>
          </w:rPr>
          <w:t>(五)、防尘防毒措施</w:t>
        </w:r>
        <w:r>
          <w:tab/>
        </w:r>
        <w:r>
          <w:fldChar w:fldCharType="begin"/>
        </w:r>
        <w:r>
          <w:instrText xml:space="preserve"> PAGEREF _Toc23167 \h </w:instrText>
        </w:r>
        <w:r>
          <w:fldChar w:fldCharType="separate"/>
        </w:r>
        <w:r>
          <w:t>37</w:t>
        </w:r>
        <w:r>
          <w:fldChar w:fldCharType="end"/>
        </w:r>
      </w:hyperlink>
    </w:p>
    <w:p>
      <w:pPr>
        <w:pStyle w:val="TOC2"/>
        <w:tabs>
          <w:tab w:val="right" w:leader="dot" w:pos="8306"/>
        </w:tabs>
      </w:pPr>
      <w:hyperlink w:anchor="_Toc2798" w:history="1">
        <w:r>
          <w:rPr>
            <w:rFonts w:ascii="仿宋" w:eastAsia="仿宋" w:hAnsi="仿宋" w:cs="仿宋" w:hint="eastAsia"/>
            <w:lang w:eastAsia="zh-CN"/>
          </w:rPr>
          <w:t>(六)、防静电、触电防护及防雷措施</w:t>
        </w:r>
        <w:r>
          <w:tab/>
        </w:r>
        <w:r>
          <w:fldChar w:fldCharType="begin"/>
        </w:r>
        <w:r>
          <w:instrText xml:space="preserve"> PAGEREF _Toc2798 \h </w:instrText>
        </w:r>
        <w:r>
          <w:fldChar w:fldCharType="separate"/>
        </w:r>
        <w:r>
          <w:t>37</w:t>
        </w:r>
        <w:r>
          <w:fldChar w:fldCharType="end"/>
        </w:r>
      </w:hyperlink>
    </w:p>
    <w:p>
      <w:pPr>
        <w:pStyle w:val="TOC2"/>
        <w:tabs>
          <w:tab w:val="right" w:leader="dot" w:pos="8306"/>
        </w:tabs>
      </w:pPr>
      <w:hyperlink w:anchor="_Toc151" w:history="1">
        <w:r>
          <w:rPr>
            <w:rFonts w:ascii="仿宋" w:eastAsia="仿宋" w:hAnsi="仿宋" w:cs="仿宋" w:hint="eastAsia"/>
            <w:lang w:eastAsia="zh-CN"/>
          </w:rPr>
          <w:t>(七)、机械设备安全保障措施</w:t>
        </w:r>
        <w:r>
          <w:tab/>
        </w:r>
        <w:r>
          <w:fldChar w:fldCharType="begin"/>
        </w:r>
        <w:r>
          <w:instrText xml:space="preserve"> PAGEREF _Toc151 \h </w:instrText>
        </w:r>
        <w:r>
          <w:fldChar w:fldCharType="separate"/>
        </w:r>
        <w:r>
          <w:t>39</w:t>
        </w:r>
        <w:r>
          <w:fldChar w:fldCharType="end"/>
        </w:r>
      </w:hyperlink>
    </w:p>
    <w:p>
      <w:pPr>
        <w:pStyle w:val="TOC1"/>
        <w:tabs>
          <w:tab w:val="right" w:leader="dot" w:pos="8306"/>
        </w:tabs>
      </w:pPr>
      <w:hyperlink w:anchor="_Toc11887" w:history="1">
        <w:r>
          <w:rPr>
            <w:rFonts w:ascii="仿宋" w:eastAsia="仿宋" w:hAnsi="仿宋" w:cs="仿宋" w:hint="eastAsia"/>
            <w:lang w:eastAsia="zh-CN"/>
          </w:rPr>
          <w:t>十一、不锈钢项目环境影响分析</w:t>
        </w:r>
        <w:r>
          <w:tab/>
        </w:r>
        <w:r>
          <w:fldChar w:fldCharType="begin"/>
        </w:r>
        <w:r>
          <w:instrText xml:space="preserve"> PAGEREF _Toc11887 \h </w:instrText>
        </w:r>
        <w:r>
          <w:fldChar w:fldCharType="separate"/>
        </w:r>
        <w:r>
          <w:t>40</w:t>
        </w:r>
        <w:r>
          <w:fldChar w:fldCharType="end"/>
        </w:r>
      </w:hyperlink>
    </w:p>
    <w:p>
      <w:pPr>
        <w:pStyle w:val="TOC2"/>
        <w:tabs>
          <w:tab w:val="right" w:leader="dot" w:pos="8306"/>
        </w:tabs>
      </w:pPr>
      <w:hyperlink w:anchor="_Toc19813" w:history="1">
        <w:r>
          <w:rPr>
            <w:rFonts w:ascii="仿宋" w:eastAsia="仿宋" w:hAnsi="仿宋" w:cs="仿宋" w:hint="eastAsia"/>
            <w:lang w:eastAsia="zh-CN"/>
          </w:rPr>
          <w:t>(一)、建设区域环境质量现状</w:t>
        </w:r>
        <w:r>
          <w:tab/>
        </w:r>
        <w:r>
          <w:fldChar w:fldCharType="begin"/>
        </w:r>
        <w:r>
          <w:instrText xml:space="preserve"> PAGEREF _Toc19813 \h </w:instrText>
        </w:r>
        <w:r>
          <w:fldChar w:fldCharType="separate"/>
        </w:r>
        <w:r>
          <w:t>40</w:t>
        </w:r>
        <w:r>
          <w:fldChar w:fldCharType="end"/>
        </w:r>
      </w:hyperlink>
    </w:p>
    <w:p>
      <w:pPr>
        <w:pStyle w:val="TOC2"/>
        <w:tabs>
          <w:tab w:val="right" w:leader="dot" w:pos="8306"/>
        </w:tabs>
      </w:pPr>
      <w:hyperlink w:anchor="_Toc14390" w:history="1">
        <w:r>
          <w:rPr>
            <w:rFonts w:ascii="仿宋" w:eastAsia="仿宋" w:hAnsi="仿宋" w:cs="仿宋" w:hint="eastAsia"/>
            <w:lang w:eastAsia="zh-CN"/>
          </w:rPr>
          <w:t>(二)、建设期环境保护</w:t>
        </w:r>
        <w:r>
          <w:tab/>
        </w:r>
        <w:r>
          <w:fldChar w:fldCharType="begin"/>
        </w:r>
        <w:r>
          <w:instrText xml:space="preserve"> PAGEREF _Toc14390 \h </w:instrText>
        </w:r>
        <w:r>
          <w:fldChar w:fldCharType="separate"/>
        </w:r>
        <w:r>
          <w:t>42</w:t>
        </w:r>
        <w:r>
          <w:fldChar w:fldCharType="end"/>
        </w:r>
      </w:hyperlink>
    </w:p>
    <w:p>
      <w:pPr>
        <w:pStyle w:val="TOC2"/>
        <w:tabs>
          <w:tab w:val="right" w:leader="dot" w:pos="8306"/>
        </w:tabs>
      </w:pPr>
      <w:hyperlink w:anchor="_Toc7445" w:history="1">
        <w:r>
          <w:rPr>
            <w:rFonts w:ascii="仿宋" w:eastAsia="仿宋" w:hAnsi="仿宋" w:cs="仿宋" w:hint="eastAsia"/>
            <w:lang w:eastAsia="zh-CN"/>
          </w:rPr>
          <w:t>(三)、运营期环境保护</w:t>
        </w:r>
        <w:r>
          <w:tab/>
        </w:r>
        <w:r>
          <w:fldChar w:fldCharType="begin"/>
        </w:r>
        <w:r>
          <w:instrText xml:space="preserve"> PAGEREF _Toc7445 \h </w:instrText>
        </w:r>
        <w:r>
          <w:fldChar w:fldCharType="separate"/>
        </w:r>
        <w:r>
          <w:t>43</w:t>
        </w:r>
        <w:r>
          <w:fldChar w:fldCharType="end"/>
        </w:r>
      </w:hyperlink>
    </w:p>
    <w:p>
      <w:pPr>
        <w:pStyle w:val="TOC2"/>
        <w:tabs>
          <w:tab w:val="right" w:leader="dot" w:pos="8306"/>
        </w:tabs>
      </w:pPr>
      <w:hyperlink w:anchor="_Toc18737" w:history="1">
        <w:r>
          <w:rPr>
            <w:rFonts w:ascii="仿宋" w:eastAsia="仿宋" w:hAnsi="仿宋" w:cs="仿宋" w:hint="eastAsia"/>
            <w:lang w:eastAsia="zh-CN"/>
          </w:rPr>
          <w:t>(四)、不锈钢项目建设对区域经济的影响</w:t>
        </w:r>
        <w:r>
          <w:tab/>
        </w:r>
        <w:r>
          <w:fldChar w:fldCharType="begin"/>
        </w:r>
        <w:r>
          <w:instrText xml:space="preserve"> PAGEREF _Toc18737 \h </w:instrText>
        </w:r>
        <w:r>
          <w:fldChar w:fldCharType="separate"/>
        </w:r>
        <w:r>
          <w:t>44</w:t>
        </w:r>
        <w:r>
          <w:fldChar w:fldCharType="end"/>
        </w:r>
      </w:hyperlink>
    </w:p>
    <w:p>
      <w:pPr>
        <w:pStyle w:val="TOC2"/>
        <w:tabs>
          <w:tab w:val="right" w:leader="dot" w:pos="8306"/>
        </w:tabs>
      </w:pPr>
      <w:hyperlink w:anchor="_Toc5287" w:history="1">
        <w:r>
          <w:rPr>
            <w:rFonts w:ascii="仿宋" w:eastAsia="仿宋" w:hAnsi="仿宋" w:cs="仿宋" w:hint="eastAsia"/>
            <w:lang w:eastAsia="zh-CN"/>
          </w:rPr>
          <w:t>(五)、废弃物处理</w:t>
        </w:r>
        <w:r>
          <w:tab/>
        </w:r>
        <w:r>
          <w:fldChar w:fldCharType="begin"/>
        </w:r>
        <w:r>
          <w:instrText xml:space="preserve"> PAGEREF _Toc5287 \h </w:instrText>
        </w:r>
        <w:r>
          <w:fldChar w:fldCharType="separate"/>
        </w:r>
        <w:r>
          <w:t>46</w:t>
        </w:r>
        <w:r>
          <w:fldChar w:fldCharType="end"/>
        </w:r>
      </w:hyperlink>
    </w:p>
    <w:p>
      <w:pPr>
        <w:pStyle w:val="TOC2"/>
        <w:tabs>
          <w:tab w:val="right" w:leader="dot" w:pos="8306"/>
        </w:tabs>
      </w:pPr>
      <w:hyperlink w:anchor="_Toc25365" w:history="1">
        <w:r>
          <w:rPr>
            <w:rFonts w:ascii="仿宋" w:eastAsia="仿宋" w:hAnsi="仿宋" w:cs="仿宋" w:hint="eastAsia"/>
            <w:lang w:eastAsia="zh-CN"/>
          </w:rPr>
          <w:t>(六)、特殊环境影响分析</w:t>
        </w:r>
        <w:r>
          <w:tab/>
        </w:r>
        <w:r>
          <w:fldChar w:fldCharType="begin"/>
        </w:r>
        <w:r>
          <w:instrText xml:space="preserve"> PAGEREF _Toc25365 \h </w:instrText>
        </w:r>
        <w:r>
          <w:fldChar w:fldCharType="separate"/>
        </w:r>
        <w:r>
          <w:t>47</w:t>
        </w:r>
        <w:r>
          <w:fldChar w:fldCharType="end"/>
        </w:r>
      </w:hyperlink>
    </w:p>
    <w:p>
      <w:pPr>
        <w:pStyle w:val="TOC2"/>
        <w:tabs>
          <w:tab w:val="right" w:leader="dot" w:pos="8306"/>
        </w:tabs>
      </w:pPr>
      <w:hyperlink w:anchor="_Toc17608" w:history="1">
        <w:r>
          <w:rPr>
            <w:rFonts w:ascii="仿宋" w:eastAsia="仿宋" w:hAnsi="仿宋" w:cs="仿宋" w:hint="eastAsia"/>
            <w:lang w:eastAsia="zh-CN"/>
          </w:rPr>
          <w:t>(七)、清洁生产</w:t>
        </w:r>
        <w:r>
          <w:tab/>
        </w:r>
        <w:r>
          <w:fldChar w:fldCharType="begin"/>
        </w:r>
        <w:r>
          <w:instrText xml:space="preserve"> PAGEREF _Toc17608 \h </w:instrText>
        </w:r>
        <w:r>
          <w:fldChar w:fldCharType="separate"/>
        </w:r>
        <w:r>
          <w:t>48</w:t>
        </w:r>
        <w:r>
          <w:fldChar w:fldCharType="end"/>
        </w:r>
      </w:hyperlink>
    </w:p>
    <w:p>
      <w:pPr>
        <w:pStyle w:val="TOC2"/>
        <w:tabs>
          <w:tab w:val="right" w:leader="dot" w:pos="8306"/>
        </w:tabs>
      </w:pPr>
      <w:hyperlink w:anchor="_Toc23145" w:history="1">
        <w:r>
          <w:rPr>
            <w:rFonts w:ascii="仿宋" w:eastAsia="仿宋" w:hAnsi="仿宋" w:cs="仿宋" w:hint="eastAsia"/>
            <w:lang w:eastAsia="zh-CN"/>
          </w:rPr>
          <w:t>(八)、环境保护综合评价</w:t>
        </w:r>
        <w:r>
          <w:tab/>
        </w:r>
        <w:r>
          <w:fldChar w:fldCharType="begin"/>
        </w:r>
        <w:r>
          <w:instrText xml:space="preserve"> PAGEREF _Toc23145 \h </w:instrText>
        </w:r>
        <w:r>
          <w:fldChar w:fldCharType="separate"/>
        </w:r>
        <w:r>
          <w:t>50</w:t>
        </w:r>
        <w:r>
          <w:fldChar w:fldCharType="end"/>
        </w:r>
      </w:hyperlink>
    </w:p>
    <w:p>
      <w:pPr>
        <w:pStyle w:val="TOC1"/>
        <w:tabs>
          <w:tab w:val="right" w:leader="dot" w:pos="8306"/>
        </w:tabs>
      </w:pPr>
      <w:hyperlink w:anchor="_Toc17481" w:history="1">
        <w:r>
          <w:rPr>
            <w:rFonts w:ascii="仿宋" w:eastAsia="仿宋" w:hAnsi="仿宋" w:cs="仿宋" w:hint="eastAsia"/>
            <w:lang w:eastAsia="zh-CN"/>
          </w:rPr>
          <w:t>十二、不锈钢项目创新与研发</w:t>
        </w:r>
        <w:r>
          <w:tab/>
        </w:r>
        <w:r>
          <w:fldChar w:fldCharType="begin"/>
        </w:r>
        <w:r>
          <w:instrText xml:space="preserve"> PAGEREF _Toc17481 \h </w:instrText>
        </w:r>
        <w:r>
          <w:fldChar w:fldCharType="separate"/>
        </w:r>
        <w:r>
          <w:t>51</w:t>
        </w:r>
        <w:r>
          <w:fldChar w:fldCharType="end"/>
        </w:r>
      </w:hyperlink>
    </w:p>
    <w:p>
      <w:pPr>
        <w:pStyle w:val="TOC2"/>
        <w:tabs>
          <w:tab w:val="right" w:leader="dot" w:pos="8306"/>
        </w:tabs>
      </w:pPr>
      <w:hyperlink w:anchor="_Toc13716" w:history="1">
        <w:r>
          <w:rPr>
            <w:rFonts w:ascii="仿宋" w:eastAsia="仿宋" w:hAnsi="仿宋" w:cs="仿宋" w:hint="eastAsia"/>
            <w:lang w:eastAsia="zh-CN"/>
          </w:rPr>
          <w:t>(一)、创新策略与方向</w:t>
        </w:r>
        <w:r>
          <w:tab/>
        </w:r>
        <w:r>
          <w:fldChar w:fldCharType="begin"/>
        </w:r>
        <w:r>
          <w:instrText xml:space="preserve"> PAGEREF _Toc13716 \h </w:instrText>
        </w:r>
        <w:r>
          <w:fldChar w:fldCharType="separate"/>
        </w:r>
        <w:r>
          <w:t>51</w:t>
        </w:r>
        <w:r>
          <w:fldChar w:fldCharType="end"/>
        </w:r>
      </w:hyperlink>
    </w:p>
    <w:p>
      <w:pPr>
        <w:pStyle w:val="TOC2"/>
        <w:tabs>
          <w:tab w:val="right" w:leader="dot" w:pos="8306"/>
        </w:tabs>
      </w:pPr>
      <w:hyperlink w:anchor="_Toc1893" w:history="1">
        <w:r>
          <w:rPr>
            <w:rFonts w:ascii="仿宋" w:eastAsia="仿宋" w:hAnsi="仿宋" w:cs="仿宋" w:hint="eastAsia"/>
            <w:lang w:eastAsia="zh-CN"/>
          </w:rPr>
          <w:t>(二)、研发规划与投入</w:t>
        </w:r>
        <w:r>
          <w:tab/>
        </w:r>
        <w:r>
          <w:fldChar w:fldCharType="begin"/>
        </w:r>
        <w:r>
          <w:instrText xml:space="preserve"> PAGEREF _Toc1893 \h </w:instrText>
        </w:r>
        <w:r>
          <w:fldChar w:fldCharType="separate"/>
        </w:r>
        <w:r>
          <w:t>52</w:t>
        </w:r>
        <w:r>
          <w:fldChar w:fldCharType="end"/>
        </w:r>
      </w:hyperlink>
    </w:p>
    <w:p>
      <w:pPr>
        <w:pStyle w:val="TOC1"/>
        <w:tabs>
          <w:tab w:val="right" w:leader="dot" w:pos="8306"/>
        </w:tabs>
      </w:pPr>
      <w:hyperlink w:anchor="_Toc18826" w:history="1">
        <w:r>
          <w:rPr>
            <w:rFonts w:ascii="仿宋" w:eastAsia="仿宋" w:hAnsi="仿宋" w:cs="仿宋" w:hint="eastAsia"/>
            <w:lang w:eastAsia="zh-CN"/>
          </w:rPr>
          <w:t>十三、风险识别与分类</w:t>
        </w:r>
        <w:r>
          <w:tab/>
        </w:r>
        <w:r>
          <w:fldChar w:fldCharType="begin"/>
        </w:r>
        <w:r>
          <w:instrText xml:space="preserve"> PAGEREF _Toc18826 \h </w:instrText>
        </w:r>
        <w:r>
          <w:fldChar w:fldCharType="separate"/>
        </w:r>
        <w:r>
          <w:t>54</w:t>
        </w:r>
        <w:r>
          <w:fldChar w:fldCharType="end"/>
        </w:r>
      </w:hyperlink>
    </w:p>
    <w:p>
      <w:pPr>
        <w:pStyle w:val="TOC2"/>
        <w:tabs>
          <w:tab w:val="right" w:leader="dot" w:pos="8306"/>
        </w:tabs>
      </w:pPr>
      <w:hyperlink w:anchor="_Toc8768" w:history="1">
        <w:r>
          <w:rPr>
            <w:rFonts w:ascii="仿宋" w:eastAsia="仿宋" w:hAnsi="仿宋" w:cs="仿宋" w:hint="eastAsia"/>
            <w:lang w:eastAsia="zh-CN"/>
          </w:rPr>
          <w:t>(一)、风险识别</w:t>
        </w:r>
        <w:r>
          <w:tab/>
        </w:r>
        <w:r>
          <w:fldChar w:fldCharType="begin"/>
        </w:r>
        <w:r>
          <w:instrText xml:space="preserve"> PAGEREF _Toc8768 \h </w:instrText>
        </w:r>
        <w:r>
          <w:fldChar w:fldCharType="separate"/>
        </w:r>
        <w:r>
          <w:t>54</w:t>
        </w:r>
        <w:r>
          <w:fldChar w:fldCharType="end"/>
        </w:r>
      </w:hyperlink>
    </w:p>
    <w:p>
      <w:pPr>
        <w:pStyle w:val="TOC2"/>
        <w:tabs>
          <w:tab w:val="right" w:leader="dot" w:pos="8306"/>
        </w:tabs>
      </w:pPr>
      <w:hyperlink w:anchor="_Toc10459" w:history="1">
        <w:r>
          <w:rPr>
            <w:rFonts w:ascii="仿宋" w:eastAsia="仿宋" w:hAnsi="仿宋" w:cs="仿宋" w:hint="eastAsia"/>
            <w:lang w:eastAsia="zh-CN"/>
          </w:rPr>
          <w:t>(二)、风险分类</w:t>
        </w:r>
        <w:r>
          <w:tab/>
        </w:r>
        <w:r>
          <w:fldChar w:fldCharType="begin"/>
        </w:r>
        <w:r>
          <w:instrText xml:space="preserve"> PAGEREF _Toc10459 \h </w:instrText>
        </w:r>
        <w:r>
          <w:fldChar w:fldCharType="separate"/>
        </w:r>
        <w:r>
          <w:t>55</w:t>
        </w:r>
        <w:r>
          <w:fldChar w:fldCharType="end"/>
        </w:r>
      </w:hyperlink>
    </w:p>
    <w:p>
      <w:pPr>
        <w:pStyle w:val="TOC1"/>
        <w:tabs>
          <w:tab w:val="right" w:leader="dot" w:pos="8306"/>
        </w:tabs>
      </w:pPr>
      <w:hyperlink w:anchor="_Toc22591" w:history="1">
        <w:r>
          <w:rPr>
            <w:rFonts w:ascii="仿宋" w:eastAsia="仿宋" w:hAnsi="仿宋" w:cs="仿宋" w:hint="eastAsia"/>
            <w:lang w:eastAsia="zh-CN"/>
          </w:rPr>
          <w:t>十四、营销与推广策略</w:t>
        </w:r>
        <w:r>
          <w:tab/>
        </w:r>
        <w:r>
          <w:fldChar w:fldCharType="begin"/>
        </w:r>
        <w:r>
          <w:instrText xml:space="preserve"> PAGEREF _Toc22591 \h </w:instrText>
        </w:r>
        <w:r>
          <w:fldChar w:fldCharType="separate"/>
        </w:r>
        <w:r>
          <w:t>57</w:t>
        </w:r>
        <w:r>
          <w:fldChar w:fldCharType="end"/>
        </w:r>
      </w:hyperlink>
    </w:p>
    <w:p>
      <w:pPr>
        <w:pStyle w:val="TOC2"/>
        <w:tabs>
          <w:tab w:val="right" w:leader="dot" w:pos="8306"/>
        </w:tabs>
      </w:pPr>
      <w:hyperlink w:anchor="_Toc24617" w:history="1">
        <w:r>
          <w:rPr>
            <w:rFonts w:ascii="仿宋" w:eastAsia="仿宋" w:hAnsi="仿宋" w:cs="仿宋" w:hint="eastAsia"/>
            <w:lang w:eastAsia="zh-CN"/>
          </w:rPr>
          <w:t>(一)、产品/服务定位与特点</w:t>
        </w:r>
        <w:r>
          <w:tab/>
        </w:r>
        <w:r>
          <w:fldChar w:fldCharType="begin"/>
        </w:r>
        <w:r>
          <w:instrText xml:space="preserve"> PAGEREF _Toc24617 \h </w:instrText>
        </w:r>
        <w:r>
          <w:fldChar w:fldCharType="separate"/>
        </w:r>
        <w:r>
          <w:t>57</w:t>
        </w:r>
        <w:r>
          <w:fldChar w:fldCharType="end"/>
        </w:r>
      </w:hyperlink>
    </w:p>
    <w:p>
      <w:pPr>
        <w:pStyle w:val="TOC2"/>
        <w:tabs>
          <w:tab w:val="right" w:leader="dot" w:pos="8306"/>
        </w:tabs>
      </w:pPr>
      <w:hyperlink w:anchor="_Toc10016" w:history="1">
        <w:r>
          <w:rPr>
            <w:rFonts w:ascii="仿宋" w:eastAsia="仿宋" w:hAnsi="仿宋" w:cs="仿宋" w:hint="eastAsia"/>
            <w:lang w:eastAsia="zh-CN"/>
          </w:rPr>
          <w:t>(二)、市场定位与竞争分析</w:t>
        </w:r>
        <w:r>
          <w:tab/>
        </w:r>
        <w:r>
          <w:fldChar w:fldCharType="begin"/>
        </w:r>
        <w:r>
          <w:instrText xml:space="preserve"> PAGEREF _Toc10016 \h </w:instrText>
        </w:r>
        <w:r>
          <w:fldChar w:fldCharType="separate"/>
        </w:r>
        <w:r>
          <w:t>58</w:t>
        </w:r>
        <w:r>
          <w:fldChar w:fldCharType="end"/>
        </w:r>
      </w:hyperlink>
    </w:p>
    <w:p>
      <w:pPr>
        <w:pStyle w:val="TOC2"/>
        <w:tabs>
          <w:tab w:val="right" w:leader="dot" w:pos="8306"/>
        </w:tabs>
      </w:pPr>
      <w:hyperlink w:anchor="_Toc4938" w:history="1">
        <w:r>
          <w:rPr>
            <w:rFonts w:ascii="仿宋" w:eastAsia="仿宋" w:hAnsi="仿宋" w:cs="仿宋" w:hint="eastAsia"/>
            <w:lang w:eastAsia="zh-CN"/>
          </w:rPr>
          <w:t>(三)、营销渠道与策略</w:t>
        </w:r>
        <w:r>
          <w:tab/>
        </w:r>
        <w:r>
          <w:fldChar w:fldCharType="begin"/>
        </w:r>
        <w:r>
          <w:instrText xml:space="preserve"> PAGEREF _Toc4938 \h </w:instrText>
        </w:r>
        <w:r>
          <w:fldChar w:fldCharType="separate"/>
        </w:r>
        <w:r>
          <w:t>60</w:t>
        </w:r>
        <w:r>
          <w:fldChar w:fldCharType="end"/>
        </w:r>
      </w:hyperlink>
    </w:p>
    <w:p>
      <w:pPr>
        <w:pStyle w:val="TOC2"/>
        <w:tabs>
          <w:tab w:val="right" w:leader="dot" w:pos="8306"/>
        </w:tabs>
      </w:pPr>
      <w:hyperlink w:anchor="_Toc13324" w:history="1">
        <w:r>
          <w:rPr>
            <w:rFonts w:ascii="仿宋" w:eastAsia="仿宋" w:hAnsi="仿宋" w:cs="仿宋" w:hint="eastAsia"/>
            <w:lang w:eastAsia="zh-CN"/>
          </w:rPr>
          <w:t>(四)、推广与宣传活动</w:t>
        </w:r>
        <w:r>
          <w:tab/>
        </w:r>
        <w:r>
          <w:fldChar w:fldCharType="begin"/>
        </w:r>
        <w:r>
          <w:instrText xml:space="preserve"> PAGEREF _Toc13324 \h </w:instrText>
        </w:r>
        <w:r>
          <w:fldChar w:fldCharType="separate"/>
        </w:r>
        <w:r>
          <w:t>61</w:t>
        </w:r>
        <w:r>
          <w:fldChar w:fldCharType="end"/>
        </w:r>
      </w:hyperlink>
    </w:p>
    <w:p>
      <w:pPr>
        <w:pStyle w:val="TOC1"/>
        <w:tabs>
          <w:tab w:val="right" w:leader="dot" w:pos="8306"/>
        </w:tabs>
      </w:pPr>
      <w:hyperlink w:anchor="_Toc26801" w:history="1">
        <w:r>
          <w:rPr>
            <w:rFonts w:ascii="仿宋" w:eastAsia="仿宋" w:hAnsi="仿宋" w:cs="仿宋" w:hint="eastAsia"/>
            <w:lang w:eastAsia="zh-CN"/>
          </w:rPr>
          <w:t>十五、不锈钢项目工程方案分析</w:t>
        </w:r>
        <w:r>
          <w:tab/>
        </w:r>
        <w:r>
          <w:fldChar w:fldCharType="begin"/>
        </w:r>
        <w:r>
          <w:instrText xml:space="preserve"> PAGEREF _Toc26801 \h </w:instrText>
        </w:r>
        <w:r>
          <w:fldChar w:fldCharType="separate"/>
        </w:r>
        <w:r>
          <w:t>66</w:t>
        </w:r>
        <w:r>
          <w:fldChar w:fldCharType="end"/>
        </w:r>
      </w:hyperlink>
    </w:p>
    <w:p>
      <w:pPr>
        <w:pStyle w:val="TOC2"/>
        <w:tabs>
          <w:tab w:val="right" w:leader="dot" w:pos="8306"/>
        </w:tabs>
      </w:pPr>
      <w:hyperlink w:anchor="_Toc29172" w:history="1">
        <w:r>
          <w:rPr>
            <w:rFonts w:ascii="仿宋" w:eastAsia="仿宋" w:hAnsi="仿宋" w:cs="仿宋" w:hint="eastAsia"/>
            <w:lang w:eastAsia="zh-CN"/>
          </w:rPr>
          <w:t>(一)、建筑工程设计原则</w:t>
        </w:r>
        <w:r>
          <w:tab/>
        </w:r>
        <w:r>
          <w:fldChar w:fldCharType="begin"/>
        </w:r>
        <w:r>
          <w:instrText xml:space="preserve"> PAGEREF _Toc29172 \h </w:instrText>
        </w:r>
        <w:r>
          <w:fldChar w:fldCharType="separate"/>
        </w:r>
        <w:r>
          <w:t>66</w:t>
        </w:r>
        <w:r>
          <w:fldChar w:fldCharType="end"/>
        </w:r>
      </w:hyperlink>
    </w:p>
    <w:p>
      <w:pPr>
        <w:pStyle w:val="TOC2"/>
        <w:tabs>
          <w:tab w:val="right" w:leader="dot" w:pos="8306"/>
        </w:tabs>
      </w:pPr>
      <w:hyperlink w:anchor="_Toc23750" w:history="1">
        <w:r>
          <w:rPr>
            <w:rFonts w:ascii="仿宋" w:eastAsia="仿宋" w:hAnsi="仿宋" w:cs="仿宋" w:hint="eastAsia"/>
            <w:lang w:eastAsia="zh-CN"/>
          </w:rPr>
          <w:t>(二)、土建工程建设指标</w:t>
        </w:r>
        <w:r>
          <w:tab/>
        </w:r>
        <w:r>
          <w:fldChar w:fldCharType="begin"/>
        </w:r>
        <w:r>
          <w:instrText xml:space="preserve"> PAGEREF _Toc23750 \h </w:instrText>
        </w:r>
        <w:r>
          <w:fldChar w:fldCharType="separate"/>
        </w:r>
        <w:r>
          <w:t>69</w:t>
        </w:r>
        <w:r>
          <w:fldChar w:fldCharType="end"/>
        </w:r>
      </w:hyperlink>
    </w:p>
    <w:p>
      <w:pPr>
        <w:pStyle w:val="TOC1"/>
        <w:tabs>
          <w:tab w:val="right" w:leader="dot" w:pos="8306"/>
        </w:tabs>
      </w:pPr>
      <w:hyperlink w:anchor="_Toc21484" w:history="1">
        <w:r>
          <w:rPr>
            <w:rFonts w:ascii="仿宋" w:eastAsia="仿宋" w:hAnsi="仿宋" w:cs="仿宋" w:hint="eastAsia"/>
            <w:lang w:eastAsia="zh-CN"/>
          </w:rPr>
          <w:t>十六、不锈钢项目变更管理</w:t>
        </w:r>
        <w:r>
          <w:tab/>
        </w:r>
        <w:r>
          <w:fldChar w:fldCharType="begin"/>
        </w:r>
        <w:r>
          <w:instrText xml:space="preserve"> PAGEREF _Toc21484 \h </w:instrText>
        </w:r>
        <w:r>
          <w:fldChar w:fldCharType="separate"/>
        </w:r>
        <w:r>
          <w:t>71</w:t>
        </w:r>
        <w:r>
          <w:fldChar w:fldCharType="end"/>
        </w:r>
      </w:hyperlink>
    </w:p>
    <w:p>
      <w:pPr>
        <w:pStyle w:val="TOC2"/>
        <w:tabs>
          <w:tab w:val="right" w:leader="dot" w:pos="8306"/>
        </w:tabs>
      </w:pPr>
      <w:hyperlink w:anchor="_Toc9560" w:history="1">
        <w:r>
          <w:rPr>
            <w:rFonts w:ascii="仿宋" w:eastAsia="仿宋" w:hAnsi="仿宋" w:cs="仿宋" w:hint="eastAsia"/>
            <w:lang w:eastAsia="zh-CN"/>
          </w:rPr>
          <w:t>(一)、变更申请与评估</w:t>
        </w:r>
        <w:r>
          <w:tab/>
        </w:r>
        <w:r>
          <w:fldChar w:fldCharType="begin"/>
        </w:r>
        <w:r>
          <w:instrText xml:space="preserve"> PAGEREF _Toc9560 \h </w:instrText>
        </w:r>
        <w:r>
          <w:fldChar w:fldCharType="separate"/>
        </w:r>
        <w:r>
          <w:t>71</w:t>
        </w:r>
        <w:r>
          <w:fldChar w:fldCharType="end"/>
        </w:r>
      </w:hyperlink>
    </w:p>
    <w:p>
      <w:pPr>
        <w:pStyle w:val="TOC2"/>
        <w:tabs>
          <w:tab w:val="right" w:leader="dot" w:pos="8306"/>
        </w:tabs>
      </w:pPr>
      <w:hyperlink w:anchor="_Toc13165" w:history="1">
        <w:r>
          <w:rPr>
            <w:rFonts w:ascii="仿宋" w:eastAsia="仿宋" w:hAnsi="仿宋" w:cs="仿宋" w:hint="eastAsia"/>
            <w:lang w:eastAsia="zh-CN"/>
          </w:rPr>
          <w:t>(二)、变更实施与控制</w:t>
        </w:r>
        <w:r>
          <w:tab/>
        </w:r>
        <w:r>
          <w:fldChar w:fldCharType="begin"/>
        </w:r>
        <w:r>
          <w:instrText xml:space="preserve"> PAGEREF _Toc13165 \h </w:instrText>
        </w:r>
        <w:r>
          <w:fldChar w:fldCharType="separate"/>
        </w:r>
        <w:r>
          <w:t>71</w:t>
        </w:r>
        <w:r>
          <w:fldChar w:fldCharType="end"/>
        </w:r>
      </w:hyperlink>
    </w:p>
    <w:p>
      <w:pPr>
        <w:pStyle w:val="TOC1"/>
        <w:tabs>
          <w:tab w:val="right" w:leader="dot" w:pos="8306"/>
        </w:tabs>
      </w:pPr>
      <w:hyperlink w:anchor="_Toc19793" w:history="1">
        <w:r>
          <w:rPr>
            <w:rFonts w:ascii="仿宋" w:eastAsia="仿宋" w:hAnsi="仿宋" w:cs="仿宋" w:hint="eastAsia"/>
            <w:lang w:eastAsia="zh-CN"/>
          </w:rPr>
          <w:t>十七、供应链管理</w:t>
        </w:r>
        <w:r>
          <w:tab/>
        </w:r>
        <w:r>
          <w:fldChar w:fldCharType="begin"/>
        </w:r>
        <w:r>
          <w:instrText xml:space="preserve"> PAGEREF _Toc19793 \h </w:instrText>
        </w:r>
        <w:r>
          <w:fldChar w:fldCharType="separate"/>
        </w:r>
        <w:r>
          <w:t>72</w:t>
        </w:r>
        <w:r>
          <w:fldChar w:fldCharType="end"/>
        </w:r>
      </w:hyperlink>
    </w:p>
    <w:p>
      <w:pPr>
        <w:pStyle w:val="TOC2"/>
        <w:tabs>
          <w:tab w:val="right" w:leader="dot" w:pos="8306"/>
        </w:tabs>
      </w:pPr>
      <w:hyperlink w:anchor="_Toc4519" w:history="1">
        <w:r>
          <w:rPr>
            <w:rFonts w:ascii="仿宋" w:eastAsia="仿宋" w:hAnsi="仿宋" w:cs="仿宋" w:hint="eastAsia"/>
            <w:lang w:eastAsia="zh-CN"/>
          </w:rPr>
          <w:t>(一)、供应链战略规划</w:t>
        </w:r>
        <w:r>
          <w:tab/>
        </w:r>
        <w:r>
          <w:fldChar w:fldCharType="begin"/>
        </w:r>
        <w:r>
          <w:instrText xml:space="preserve"> PAGEREF _Toc4519 \h </w:instrText>
        </w:r>
        <w:r>
          <w:fldChar w:fldCharType="separate"/>
        </w:r>
        <w:r>
          <w:t>72</w:t>
        </w:r>
        <w:r>
          <w:fldChar w:fldCharType="end"/>
        </w:r>
      </w:hyperlink>
    </w:p>
    <w:p>
      <w:pPr>
        <w:pStyle w:val="TOC2"/>
        <w:tabs>
          <w:tab w:val="right" w:leader="dot" w:pos="8306"/>
        </w:tabs>
      </w:pPr>
      <w:hyperlink w:anchor="_Toc13137" w:history="1">
        <w:r>
          <w:rPr>
            <w:rFonts w:ascii="仿宋" w:eastAsia="仿宋" w:hAnsi="仿宋" w:cs="仿宋" w:hint="eastAsia"/>
            <w:lang w:eastAsia="zh-CN"/>
          </w:rPr>
          <w:t>(二)、供应商选择与合作</w:t>
        </w:r>
        <w:r>
          <w:tab/>
        </w:r>
        <w:r>
          <w:fldChar w:fldCharType="begin"/>
        </w:r>
        <w:r>
          <w:instrText xml:space="preserve"> PAGEREF _Toc13137 \h </w:instrText>
        </w:r>
        <w:r>
          <w:fldChar w:fldCharType="separate"/>
        </w:r>
        <w:r>
          <w:t>73</w:t>
        </w:r>
        <w:r>
          <w:fldChar w:fldCharType="end"/>
        </w:r>
      </w:hyperlink>
    </w:p>
    <w:p>
      <w:pPr>
        <w:pStyle w:val="TOC2"/>
        <w:tabs>
          <w:tab w:val="right" w:leader="dot" w:pos="8306"/>
        </w:tabs>
      </w:pPr>
      <w:hyperlink w:anchor="_Toc21568" w:history="1">
        <w:r>
          <w:rPr>
            <w:rFonts w:ascii="仿宋" w:eastAsia="仿宋" w:hAnsi="仿宋" w:cs="仿宋" w:hint="eastAsia"/>
            <w:lang w:eastAsia="zh-CN"/>
          </w:rPr>
          <w:t>(三)、物流与库存管理</w:t>
        </w:r>
        <w:r>
          <w:tab/>
        </w:r>
        <w:r>
          <w:fldChar w:fldCharType="begin"/>
        </w:r>
        <w:r>
          <w:instrText xml:space="preserve"> PAGEREF _Toc21568 \h </w:instrText>
        </w:r>
        <w:r>
          <w:fldChar w:fldCharType="separate"/>
        </w:r>
        <w:r>
          <w:t>75</w:t>
        </w:r>
        <w:r>
          <w:fldChar w:fldCharType="end"/>
        </w:r>
      </w:hyperlink>
    </w:p>
    <w:p>
      <w:pPr>
        <w:pStyle w:val="TOC1"/>
        <w:tabs>
          <w:tab w:val="right" w:leader="dot" w:pos="8306"/>
        </w:tabs>
      </w:pPr>
      <w:hyperlink w:anchor="_Toc10718" w:history="1">
        <w:r>
          <w:rPr>
            <w:rFonts w:ascii="仿宋" w:eastAsia="仿宋" w:hAnsi="仿宋" w:cs="仿宋" w:hint="eastAsia"/>
            <w:lang w:eastAsia="zh-CN"/>
          </w:rPr>
          <w:t>十八、利益相关者分析与沟通计划</w:t>
        </w:r>
        <w:r>
          <w:tab/>
        </w:r>
        <w:r>
          <w:fldChar w:fldCharType="begin"/>
        </w:r>
        <w:r>
          <w:instrText xml:space="preserve"> PAGEREF _Toc10718 \h </w:instrText>
        </w:r>
        <w:r>
          <w:fldChar w:fldCharType="separate"/>
        </w:r>
        <w:r>
          <w:t>76</w:t>
        </w:r>
        <w:r>
          <w:fldChar w:fldCharType="end"/>
        </w:r>
      </w:hyperlink>
    </w:p>
    <w:p>
      <w:pPr>
        <w:pStyle w:val="TOC2"/>
        <w:tabs>
          <w:tab w:val="right" w:leader="dot" w:pos="8306"/>
        </w:tabs>
      </w:pPr>
      <w:hyperlink w:anchor="_Toc24886" w:history="1">
        <w:r>
          <w:rPr>
            <w:rFonts w:ascii="仿宋" w:eastAsia="仿宋" w:hAnsi="仿宋" w:cs="仿宋" w:hint="eastAsia"/>
            <w:lang w:eastAsia="zh-CN"/>
          </w:rPr>
          <w:t>(一)、利益相关者分析</w:t>
        </w:r>
        <w:r>
          <w:tab/>
        </w:r>
        <w:r>
          <w:fldChar w:fldCharType="begin"/>
        </w:r>
        <w:r>
          <w:instrText xml:space="preserve"> PAGEREF _Toc24886 \h </w:instrText>
        </w:r>
        <w:r>
          <w:fldChar w:fldCharType="separate"/>
        </w:r>
        <w:r>
          <w:t>76</w:t>
        </w:r>
        <w:r>
          <w:fldChar w:fldCharType="end"/>
        </w:r>
      </w:hyperlink>
    </w:p>
    <w:p>
      <w:pPr>
        <w:pStyle w:val="TOC2"/>
        <w:tabs>
          <w:tab w:val="right" w:leader="dot" w:pos="8306"/>
        </w:tabs>
      </w:pPr>
      <w:hyperlink w:anchor="_Toc11843" w:history="1">
        <w:r>
          <w:rPr>
            <w:rFonts w:ascii="仿宋" w:eastAsia="仿宋" w:hAnsi="仿宋" w:cs="仿宋" w:hint="eastAsia"/>
            <w:lang w:eastAsia="zh-CN"/>
          </w:rPr>
          <w:t>(二)、沟通计划</w:t>
        </w:r>
        <w:r>
          <w:tab/>
        </w:r>
        <w:r>
          <w:fldChar w:fldCharType="begin"/>
        </w:r>
        <w:r>
          <w:instrText xml:space="preserve"> PAGEREF _Toc11843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5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254"/>
      <w:r>
        <w:rPr>
          <w:rFonts w:ascii="仿宋" w:eastAsia="仿宋" w:hAnsi="仿宋" w:cs="仿宋" w:hint="eastAsia"/>
          <w:lang w:eastAsia="zh-CN"/>
        </w:rPr>
        <w:t>(一)、不锈钢行业分析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锈钢行业一直以来都是市场的关注焦点。行业内的发展趋势、竞争态势以及潜在机会都对不锈钢项目的推进产生深远的影响。通过深入研究行业的整体概貌，我们将更好地理解行业的核心特征，为不锈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行业，技术一直是推动创新和发展的关键因素。我们将对当前技术趋势进行详尽分析，包括但不限于人工智能、大数据应用、先进制造技术等。这有助于不锈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锈钢项目成功的基础。我们将对主要竞争对手进行深入研究，包括其市场份额、产品特点、市场定位等。通过全面了解竞争对手的优势和劣势，不锈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527"/>
      <w:r>
        <w:rPr>
          <w:rFonts w:ascii="仿宋" w:eastAsia="仿宋" w:hAnsi="仿宋" w:cs="仿宋" w:hint="eastAsia"/>
          <w:sz w:val="28"/>
          <w:lang w:eastAsia="zh-CN"/>
        </w:rPr>
        <w:t>(二)、不锈钢市场分析预测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通过对市场规模的深入调研，我们将预测不锈钢市场未来的增长趋势。这包括市场的整体规模、各细分领域的发展趋势等。不锈钢项目可以根据市场的扩张速度和潜在机会，制定更符合市场需求的发展策略。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了解消费者的需求是市场分析的核心。我们将通过调查研究，深入挖掘目标消费者的需求特点、购买习惯以及对产品和服务的期望。这有助于不锈钢项目更好地定位目标市场，提供更符合消费者期待的解决方案。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不锈钢项目实施过程中需要充分考虑的因素。我们将对市场风险进行全面评估，包括但不限于政策法规风险、市场竞争风险、技术变革风险等。通过对潜在风险的深入分析，不锈钢项目可以制定相应的风险缓解策略，降低不确定性对不锈钢项目的影响。</w:t>
      </w:r>
    </w:p>
    <w:p>
      <w:pPr>
        <w:pStyle w:val="Heading1"/>
        <w:ind w:firstLine="560" w:firstLineChars="200"/>
        <w:rPr>
          <w:rFonts w:ascii="仿宋" w:eastAsia="仿宋" w:hAnsi="仿宋" w:cs="仿宋" w:hint="eastAsia"/>
          <w:sz w:val="28"/>
          <w:lang w:eastAsia="zh-CN"/>
        </w:rPr>
      </w:pPr>
      <w:bookmarkStart w:id="5" w:name="_Toc69"/>
      <w:r>
        <w:rPr>
          <w:rFonts w:ascii="仿宋" w:eastAsia="仿宋" w:hAnsi="仿宋" w:cs="仿宋" w:hint="eastAsia"/>
          <w:sz w:val="28"/>
          <w:lang w:eastAsia="zh-CN"/>
        </w:rPr>
        <w:t>二、不锈钢项目选址可行性分析</w:t>
      </w:r>
      <w:bookmarkEnd w:id="5"/>
    </w:p>
    <w:p>
      <w:pPr>
        <w:pStyle w:val="Heading2"/>
        <w:rPr>
          <w:rFonts w:ascii="仿宋" w:eastAsia="仿宋" w:hAnsi="仿宋" w:cs="仿宋" w:hint="eastAsia"/>
          <w:lang w:eastAsia="zh-CN"/>
        </w:rPr>
      </w:pPr>
      <w:bookmarkStart w:id="6" w:name="_Toc17605"/>
      <w:r>
        <w:rPr>
          <w:rFonts w:ascii="仿宋" w:eastAsia="仿宋" w:hAnsi="仿宋" w:cs="仿宋" w:hint="eastAsia"/>
          <w:lang w:eastAsia="zh-CN"/>
        </w:rPr>
        <w:t>(一)、不锈钢项目选址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该不锈钢项目选址位于XX省XX市XX区XXX街道</w:t>
      </w:r>
    </w:p>
    <w:p>
      <w:pPr>
        <w:pStyle w:val="Heading2"/>
        <w:ind w:firstLine="560" w:firstLineChars="200"/>
        <w:rPr>
          <w:rFonts w:ascii="仿宋" w:eastAsia="仿宋" w:hAnsi="仿宋" w:cs="仿宋" w:hint="eastAsia"/>
          <w:sz w:val="28"/>
          <w:lang w:eastAsia="zh-CN"/>
        </w:rPr>
      </w:pPr>
      <w:bookmarkStart w:id="7" w:name="_Toc96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不锈钢项目的征地面积将根据不锈钢项目的实际规模和需求进行精确规划。具体面积XXX平方米，旨在确保不锈钢项目不仅能够满足当前的发展需求，还能够预留空间以适应未来的扩展。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净用地面积是在征地面积基础上去除不可利用面积后的实际可开发用地。具体面积XXX平方米，考虑到环保、交通、安全等多方面因素，以确保不锈钢项目在整体利用效率上达到最优。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不锈钢项目计划建设的建筑总规模具体面积XXX平方米。这一规模的确定综合考虑了不锈钢项目的性质、规模，以及城市规划的相关要求，确保建筑布局与周边环境协调一致。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绿地率是不锈钢项目用地中被规划为绿地的比例。具体面积XXX平方米，旨在通过合理规划绿地，改善不锈钢项目周边环境，提升居民生活质量，并符合城市整体绿化规划。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容积率是用地上可以建设的建筑总体积与用地面积之比。具体面积XXX，通过合理的容积率规划，确保不锈钢项目建筑规模与周边环境和谐共生。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确保不锈钢项目选址与当地城市规划相一致，具体面积XXX平方米。通过与城市规划部门深入沟通，确保不锈钢项目不仅符合城市的整体发展方向，还能够融入城市的发展布局，为城市的长远发展贡献力量。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充分了解并确保不锈钢项目选址符合当地产业政策，具体面积XXX平方米。这包括不锈钢项目对当地经济的促进作用，以及对相关产业的带动效应，确保不锈钢项目与地方政府的产业政策保持一致，促进共赢合作。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用地总体要求必须符合环保和可持续发展的原则，具体面积XXX平方米。通过采用绿色建筑设计、节能减排等措施，确保不锈钢项目在建设和运营过程中对环境的影响最小化，达到可持续发展的要求。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确保不锈钢项目选址具备必要的公共设施配套，具体面积XXX平方米。这包括交通便利性、教育、医疗等基础设施，以提高居民生活品质，使得不锈钢项目选址更具吸引力。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考虑用地总体要求对当地社会稳定性的影响，具体面积XXX平方米。通过深入了解当地社区反馈，确保不锈钢项目的选址和建设过程对当地社会和谐稳定产生积极作用。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不锈钢项目选址不仅符合法规和规划，还在实际操作中具有可行性。这一全面规划将为不锈钢项目的成功实施提供坚实的基础，确保不锈钢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87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锈钢项目的设备规划和空间设计中，我们将采取灵活设备布局的措施。设备布局将根据实际需求进行灵活设计，避免不必要的浪费。通过合理规划设备摆放位置，我们将提高设备的利用率，减少设备间距，以确保不锈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不锈钢项目内部引入共享设施的概念，例如共享会议室、办公区等。通过这种方式，我们可以减少对资源的重复建设，提高资源共享效率，从而减小不锈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0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不锈钢项目的总图布置中，我们将不同功能区域进行明确的规划，以最大程度满足不锈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25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我们首先关注市场因素，包括潜在客户分布、竞争对手位置、市场需求等。通过深入的市场调研，我们能够更准确地评估选址对于市场开拓和产品销售的影响，确保不锈钢项目能够在有利的市场环境中蓬勃发展。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不锈钢项目对环境的影响是综合评价的重要因素之一。我们将详细考虑选址周边的自然环境、生态保护区、水源地等情况，确保不锈钢项目的建设和运营对环境影响最小化，并符合当地的环保法规标准。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对选址的评价还需充分考虑当地政府的产业政策和法规。我们将详细了解不锈钢项目所在地的相关政策，确保不锈钢项目的规划和运营与当地法规相符，降低不必要的法律风险。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考虑到社会稳定性对企业运营的重要性，我们将评估选址地区的社会安全情况、劳工关系、社区反馈等方面，以确保不锈钢项目的建设和运营不会受到社会稳定性的负面影响。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最后，我们将综合考虑用地成本，包括土地购置费用、土地开发成本等。通过对用地成本的详细评估，我们能够做出更为精确的经济效益分析，为不锈钢项目的投资决策提供有力支持。</w:t>
      </w:r>
    </w:p>
    <w:p>
      <w:pPr>
        <w:pStyle w:val="Heading1"/>
        <w:ind w:firstLine="560" w:firstLineChars="200"/>
        <w:rPr>
          <w:rFonts w:ascii="仿宋" w:eastAsia="仿宋" w:hAnsi="仿宋" w:cs="仿宋" w:hint="eastAsia"/>
          <w:sz w:val="28"/>
          <w:lang w:eastAsia="zh-CN"/>
        </w:rPr>
      </w:pPr>
      <w:bookmarkStart w:id="11" w:name="_Toc21268"/>
      <w:r>
        <w:rPr>
          <w:rFonts w:ascii="仿宋" w:eastAsia="仿宋" w:hAnsi="仿宋" w:cs="仿宋" w:hint="eastAsia"/>
          <w:sz w:val="28"/>
          <w:lang w:eastAsia="zh-CN"/>
        </w:rPr>
        <w:t>三、不锈钢项目可持续发展</w:t>
      </w:r>
      <w:bookmarkEnd w:id="11"/>
    </w:p>
    <w:p>
      <w:pPr>
        <w:pStyle w:val="Heading2"/>
        <w:rPr>
          <w:rFonts w:ascii="仿宋" w:eastAsia="仿宋" w:hAnsi="仿宋" w:cs="仿宋" w:hint="eastAsia"/>
          <w:lang w:eastAsia="zh-CN"/>
        </w:rPr>
      </w:pPr>
      <w:bookmarkStart w:id="12" w:name="_Toc313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项目中，不锈钢项目团队着眼于未来，明确了可持续发展的战略方向。制定的具体可持续发展目标包括降低资源使用、采用环保技术、最大化社会效益等。这一步骤不仅有助于不锈钢项目在环保和社会责任方面达到最高标准，也为未来提供了明确的指引，确保不锈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可持续实践的融入不锈钢项目管理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不锈钢项目管理周期。从不锈钢项目规划开始，不锈钢项目团队就考虑了环境和社会的因素。在执行阶段，不锈钢项目团队积极推动绿色技术的应用，优化资源利用。此外，关注员工的社会责任，通过培训和沟通活动提高员工对可持续发展的认知，使他们能够在日常工作中践行可持续实践。这些举措不仅为不锈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89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扎根于不锈钢项目的可持续发展理念，我们深信环保与社会责任是不锈钢项目成功的关键支柱。在不锈钢项目的每一步，我们都致力于通过创新和实践，履行对环境和社会的坚定责任。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团队通过引入先进的环保技术、建立高效的废物处理系统以及推动能源节约措施，积极履行环保责任。定期的环保监测和评估确保不锈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不仅致力于自身可持续发展，还注重对社会的回馈。通过支持社区不锈钢项目、参与慈善事业、提供培训机会等方式，不锈钢项目积极履行社会责任。与当地社区建立积极互动，关注员工的工作与生活平衡，以及员工的身心健康，是不锈钢项目在社会责任层面的关键举措。这样的实践不仅增强了不锈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3160"/>
      <w:r>
        <w:rPr>
          <w:rFonts w:ascii="仿宋" w:eastAsia="仿宋" w:hAnsi="仿宋" w:cs="仿宋" w:hint="eastAsia"/>
          <w:sz w:val="28"/>
          <w:lang w:eastAsia="zh-CN"/>
        </w:rPr>
        <w:t>四、不锈钢项目建设背景及必要性分析</w:t>
      </w:r>
      <w:bookmarkEnd w:id="14"/>
    </w:p>
    <w:p>
      <w:pPr>
        <w:pStyle w:val="Heading2"/>
        <w:rPr>
          <w:rFonts w:ascii="仿宋" w:eastAsia="仿宋" w:hAnsi="仿宋" w:cs="仿宋" w:hint="eastAsia"/>
          <w:lang w:eastAsia="zh-CN"/>
        </w:rPr>
      </w:pPr>
      <w:bookmarkStart w:id="15" w:name="_Toc7639"/>
      <w:r>
        <w:rPr>
          <w:rFonts w:ascii="仿宋" w:eastAsia="仿宋" w:hAnsi="仿宋" w:cs="仿宋" w:hint="eastAsia"/>
          <w:lang w:eastAsia="zh-CN"/>
        </w:rPr>
        <w:t>(一)、不锈钢项目背景分析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锈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我们的背景分析将深入挖掘当前行业的发展趋势，通过对竞争态势的全面审视，找到不锈钢项目在这个潮流中的定位。同时，我们将关注行业内涌现的新兴机遇，以便不锈钢项目更好地融入行业发展的潮流中。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锈钢项目提供了强大的发展动力。我们将聚焦于行业内最新的技术发展趋势，包括但不限于人工智能、大数据分析、物联网等领域。通过深度的技术研究，我们将确保不锈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锈钢项目发展的源泉。我们将投入更多的精力对市场需求进行深入剖析，超越表面的需求，深入挖掘潜在的市场痛点和机遇。通过对市场需求的细致了解，不锈钢项目将更有针对性地设计解决方案，满足市场的多样化需求，从而更好地促进不锈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锈钢项目战略至关重要。我们将对竞争态势进行更为深入的分析，包括但不限于市场份额、产品特点、客户满意度等多个维度。通过深度的竞争分析，不锈钢项目将能够更准确地把握市场脉搏，制定具有竞争力的不锈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不锈钢项目的发展具有直接的影响。我们将进行更为全面的法规和政策分析，了解行业发展中的潜在法律风险和合规挑战。通过充分了解和遵守相关法规，不锈钢项目将确保在法律框架内合法合规运营，为不锈钢项目的稳健发展提供有力支持。</w:t>
      </w:r>
    </w:p>
    <w:p>
      <w:pPr>
        <w:pStyle w:val="Heading2"/>
        <w:ind w:firstLine="560" w:firstLineChars="200"/>
        <w:rPr>
          <w:rFonts w:ascii="仿宋" w:eastAsia="仿宋" w:hAnsi="仿宋" w:cs="仿宋" w:hint="eastAsia"/>
          <w:sz w:val="28"/>
          <w:lang w:eastAsia="zh-CN"/>
        </w:rPr>
      </w:pPr>
      <w:bookmarkStart w:id="16" w:name="_Toc32456"/>
      <w:r>
        <w:rPr>
          <w:rFonts w:ascii="仿宋" w:eastAsia="仿宋" w:hAnsi="仿宋" w:cs="仿宋" w:hint="eastAsia"/>
          <w:sz w:val="28"/>
          <w:lang w:eastAsia="zh-CN"/>
        </w:rPr>
        <w:t>(二)、不锈钢项目建设必要性分析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建设的迫切性源于对行业发展趋势的深刻洞察。我们正处于一个行业变革的时代，科技创新、数字化转型成为企业发展的关键动力。不锈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建设不仅仅是为了跟上潮流，更是为了通过技术创新推动企业的持续发展。通过引入先进的技术和解决方案，不锈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不锈钢项目的建设成为必然选择，通过提高产品质量、拓展服务领域，从而在竞争中获得更多的机会。不锈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不锈钢项目建设的必要性体现在对客户需求更精准的满足。通过不锈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建设的背后是对企业持续创新的追求。只有通过不断创新，企业才能在竞争中立于不败之地。不锈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810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56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不锈钢项目的技术管理特点体现在其创新导向。通过引入最先进的技术趋势和解决方案，不锈钢项目致力于提升科技含量、提高质量和效率水平。这意味着我们将采用最新的工具和方法，确保不锈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锈钢项目技术管理的显著特征。通过整合不同领域的技术资源，我们实现了跨学科的协同工作。这有助于优化技术架构，提高整体效能。此外，整合性策略还促进了不同技术团队之间的紧密沟通和高效合作，确保不锈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锈钢项目所采用的技术。通过不断优化技术方案，不锈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不锈钢项目团队将在不锈钢项目初期识别可能的技术风险，并采取相应的预防和应对措施。通过建立健全的风险评估机制，不锈钢项目能够在实施过程中及时发现并解决潜在的技术问题，保障不锈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通过这些独特的技术管理特点，我们确信在不锈钢项目中，技术将成为不锈钢项目成功的有力支持。这一深度剖析揭示了技术管理在不锈钢项目实施中的关键作用，为不锈钢项目的技术基础奠定了坚实的基础。</w:t>
      </w:r>
    </w:p>
    <w:p>
      <w:pPr>
        <w:pStyle w:val="Heading2"/>
        <w:ind w:firstLine="560" w:firstLineChars="200"/>
        <w:rPr>
          <w:rFonts w:ascii="仿宋" w:eastAsia="仿宋" w:hAnsi="仿宋" w:cs="仿宋" w:hint="eastAsia"/>
          <w:sz w:val="28"/>
          <w:lang w:eastAsia="zh-CN"/>
        </w:rPr>
      </w:pPr>
      <w:bookmarkStart w:id="19" w:name="_Toc1793"/>
      <w:r>
        <w:rPr>
          <w:rFonts w:ascii="仿宋" w:eastAsia="仿宋" w:hAnsi="仿宋" w:cs="仿宋" w:hint="eastAsia"/>
          <w:sz w:val="28"/>
          <w:lang w:eastAsia="zh-CN"/>
        </w:rPr>
        <w:t>(二)、不锈钢项目工艺技术设计方案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不锈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不锈钢项目将严格按照相关行业规范要求进行组织。通过有效控制产品质量，不锈钢项目将致力于为顾客提供优质的不锈钢项目产品和良好的服务。这体现了不锈钢项目对于生产活动合规性和质量标准的高度重视，为不锈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不锈钢项目注重生态效益和清洁生产原则。不锈钢项目建设将紧密结合地方特色经济发展，与社会经济发展规划和区域环境保护规划方案相协调一致。通过与当地区域自然生态系统的结合，不锈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不锈钢项目产品具有多样化的客户需求和个性化的特点。因此，不锈钢项目产品规格品种多样，且单批生产数量较小。为满足这一特点，不锈钢项目承办单位将建设先进的柔性制造生产线。通过广泛应用柔性制造技术，不锈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不锈钢项目采用的技术具有较高的技术含量和自动化水平，处于国内先进水平。这一技术选用不仅体现了对生产效率、质量和环境友好性的高标准要求，同时为不锈钢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https://d.book118.com/898074073112006045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01B33"/>
    <w:rsid w:val="55C01B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7407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2024-03-03T20:48:00Z</dcterms:created>
  <dcterms:modified xsi:type="dcterms:W3CDTF">2024-03-03T20:48:48Z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CE05619E62FD445A9C781D1B8FC4F925_11</vt:lpwstr>
  </property>
  <property fmtid="{D5CDD505-2E9C-101B-9397-08002B2CF9AE}" pid="3" name="KSOProductBuildVer">
    <vt:lpwstr>2052-12.1.0.16388</vt:lpwstr>
  </property>
</Properties>
</file>