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液晶平面显示器及其配套部件和材料项目构思建设方案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423" w:history="1">
        <w:r>
          <w:rPr>
            <w:rFonts w:ascii="仿宋" w:eastAsia="仿宋" w:hAnsi="仿宋" w:cs="仿宋" w:hint="eastAsia"/>
            <w:lang w:eastAsia="zh-CN"/>
          </w:rPr>
          <w:t>概论</w:t>
        </w:r>
        <w:r>
          <w:tab/>
        </w:r>
        <w:r>
          <w:fldChar w:fldCharType="begin"/>
        </w:r>
        <w:r>
          <w:instrText xml:space="preserve"> PAGEREF _Toc27423 \h </w:instrText>
        </w:r>
        <w:r>
          <w:fldChar w:fldCharType="separate"/>
        </w:r>
        <w:r>
          <w:t>3</w:t>
        </w:r>
        <w:r>
          <w:fldChar w:fldCharType="end"/>
        </w:r>
      </w:hyperlink>
    </w:p>
    <w:p>
      <w:pPr>
        <w:pStyle w:val="TOC1"/>
        <w:tabs>
          <w:tab w:val="right" w:leader="dot" w:pos="8306"/>
        </w:tabs>
      </w:pPr>
      <w:hyperlink w:anchor="_Toc12395" w:history="1">
        <w:r>
          <w:rPr>
            <w:rFonts w:ascii="仿宋" w:eastAsia="仿宋" w:hAnsi="仿宋" w:cs="仿宋" w:hint="eastAsia"/>
            <w:lang w:eastAsia="zh-CN"/>
          </w:rPr>
          <w:t>一、液晶平面显示器及其配套部件和材料项目概论</w:t>
        </w:r>
        <w:r>
          <w:tab/>
        </w:r>
        <w:r>
          <w:fldChar w:fldCharType="begin"/>
        </w:r>
        <w:r>
          <w:instrText xml:space="preserve"> PAGEREF _Toc12395 \h </w:instrText>
        </w:r>
        <w:r>
          <w:fldChar w:fldCharType="separate"/>
        </w:r>
        <w:r>
          <w:t>3</w:t>
        </w:r>
        <w:r>
          <w:fldChar w:fldCharType="end"/>
        </w:r>
      </w:hyperlink>
    </w:p>
    <w:p>
      <w:pPr>
        <w:pStyle w:val="TOC2"/>
        <w:tabs>
          <w:tab w:val="right" w:leader="dot" w:pos="8306"/>
        </w:tabs>
      </w:pPr>
      <w:hyperlink w:anchor="_Toc26570" w:history="1">
        <w:r>
          <w:rPr>
            <w:rFonts w:ascii="仿宋" w:eastAsia="仿宋" w:hAnsi="仿宋" w:cs="仿宋" w:hint="eastAsia"/>
            <w:lang w:eastAsia="zh-CN"/>
          </w:rPr>
          <w:t>(一)、项目申报单位概况</w:t>
        </w:r>
        <w:r>
          <w:tab/>
        </w:r>
        <w:r>
          <w:fldChar w:fldCharType="begin"/>
        </w:r>
        <w:r>
          <w:instrText xml:space="preserve"> PAGEREF _Toc26570 \h </w:instrText>
        </w:r>
        <w:r>
          <w:fldChar w:fldCharType="separate"/>
        </w:r>
        <w:r>
          <w:t>3</w:t>
        </w:r>
        <w:r>
          <w:fldChar w:fldCharType="end"/>
        </w:r>
      </w:hyperlink>
    </w:p>
    <w:p>
      <w:pPr>
        <w:pStyle w:val="TOC2"/>
        <w:tabs>
          <w:tab w:val="right" w:leader="dot" w:pos="8306"/>
        </w:tabs>
      </w:pPr>
      <w:hyperlink w:anchor="_Toc22676" w:history="1">
        <w:r>
          <w:rPr>
            <w:rFonts w:ascii="仿宋" w:eastAsia="仿宋" w:hAnsi="仿宋" w:cs="仿宋" w:hint="eastAsia"/>
            <w:lang w:eastAsia="zh-CN"/>
          </w:rPr>
          <w:t>(二)、项目概况</w:t>
        </w:r>
        <w:r>
          <w:tab/>
        </w:r>
        <w:r>
          <w:fldChar w:fldCharType="begin"/>
        </w:r>
        <w:r>
          <w:instrText xml:space="preserve"> PAGEREF _Toc22676 \h </w:instrText>
        </w:r>
        <w:r>
          <w:fldChar w:fldCharType="separate"/>
        </w:r>
        <w:r>
          <w:t>4</w:t>
        </w:r>
        <w:r>
          <w:fldChar w:fldCharType="end"/>
        </w:r>
      </w:hyperlink>
    </w:p>
    <w:p>
      <w:pPr>
        <w:pStyle w:val="TOC1"/>
        <w:tabs>
          <w:tab w:val="right" w:leader="dot" w:pos="8306"/>
        </w:tabs>
      </w:pPr>
      <w:hyperlink w:anchor="_Toc31605" w:history="1">
        <w:r>
          <w:rPr>
            <w:rFonts w:ascii="仿宋" w:eastAsia="仿宋" w:hAnsi="仿宋" w:cs="仿宋" w:hint="eastAsia"/>
            <w:lang w:eastAsia="zh-CN"/>
          </w:rPr>
          <w:t>二、发展规划、产业政策和行业准入分析</w:t>
        </w:r>
        <w:r>
          <w:tab/>
        </w:r>
        <w:r>
          <w:fldChar w:fldCharType="begin"/>
        </w:r>
        <w:r>
          <w:instrText xml:space="preserve"> PAGEREF _Toc31605 \h </w:instrText>
        </w:r>
        <w:r>
          <w:fldChar w:fldCharType="separate"/>
        </w:r>
        <w:r>
          <w:t>7</w:t>
        </w:r>
        <w:r>
          <w:fldChar w:fldCharType="end"/>
        </w:r>
      </w:hyperlink>
    </w:p>
    <w:p>
      <w:pPr>
        <w:pStyle w:val="TOC2"/>
        <w:tabs>
          <w:tab w:val="right" w:leader="dot" w:pos="8306"/>
        </w:tabs>
      </w:pPr>
      <w:hyperlink w:anchor="_Toc17733" w:history="1">
        <w:r>
          <w:rPr>
            <w:rFonts w:ascii="仿宋" w:eastAsia="仿宋" w:hAnsi="仿宋" w:cs="仿宋" w:hint="eastAsia"/>
            <w:lang w:eastAsia="zh-CN"/>
          </w:rPr>
          <w:t>(一)、发展规划分析</w:t>
        </w:r>
        <w:r>
          <w:tab/>
        </w:r>
        <w:r>
          <w:fldChar w:fldCharType="begin"/>
        </w:r>
        <w:r>
          <w:instrText xml:space="preserve"> PAGEREF _Toc17733 \h </w:instrText>
        </w:r>
        <w:r>
          <w:fldChar w:fldCharType="separate"/>
        </w:r>
        <w:r>
          <w:t>7</w:t>
        </w:r>
        <w:r>
          <w:fldChar w:fldCharType="end"/>
        </w:r>
      </w:hyperlink>
    </w:p>
    <w:p>
      <w:pPr>
        <w:pStyle w:val="TOC2"/>
        <w:tabs>
          <w:tab w:val="right" w:leader="dot" w:pos="8306"/>
        </w:tabs>
      </w:pPr>
      <w:hyperlink w:anchor="_Toc23020" w:history="1">
        <w:r>
          <w:rPr>
            <w:rFonts w:ascii="仿宋" w:eastAsia="仿宋" w:hAnsi="仿宋" w:cs="仿宋" w:hint="eastAsia"/>
            <w:lang w:eastAsia="zh-CN"/>
          </w:rPr>
          <w:t>(二)、产业政策分析</w:t>
        </w:r>
        <w:r>
          <w:tab/>
        </w:r>
        <w:r>
          <w:fldChar w:fldCharType="begin"/>
        </w:r>
        <w:r>
          <w:instrText xml:space="preserve"> PAGEREF _Toc23020 \h </w:instrText>
        </w:r>
        <w:r>
          <w:fldChar w:fldCharType="separate"/>
        </w:r>
        <w:r>
          <w:t>9</w:t>
        </w:r>
        <w:r>
          <w:fldChar w:fldCharType="end"/>
        </w:r>
      </w:hyperlink>
    </w:p>
    <w:p>
      <w:pPr>
        <w:pStyle w:val="TOC2"/>
        <w:tabs>
          <w:tab w:val="right" w:leader="dot" w:pos="8306"/>
        </w:tabs>
      </w:pPr>
      <w:hyperlink w:anchor="_Toc26983" w:history="1">
        <w:r>
          <w:rPr>
            <w:rFonts w:ascii="仿宋" w:eastAsia="仿宋" w:hAnsi="仿宋" w:cs="仿宋" w:hint="eastAsia"/>
            <w:lang w:eastAsia="zh-CN"/>
          </w:rPr>
          <w:t>(三)、行业准入分析</w:t>
        </w:r>
        <w:r>
          <w:tab/>
        </w:r>
        <w:r>
          <w:fldChar w:fldCharType="begin"/>
        </w:r>
        <w:r>
          <w:instrText xml:space="preserve"> PAGEREF _Toc26983 \h </w:instrText>
        </w:r>
        <w:r>
          <w:fldChar w:fldCharType="separate"/>
        </w:r>
        <w:r>
          <w:t>10</w:t>
        </w:r>
        <w:r>
          <w:fldChar w:fldCharType="end"/>
        </w:r>
      </w:hyperlink>
    </w:p>
    <w:p>
      <w:pPr>
        <w:pStyle w:val="TOC1"/>
        <w:tabs>
          <w:tab w:val="right" w:leader="dot" w:pos="8306"/>
        </w:tabs>
      </w:pPr>
      <w:hyperlink w:anchor="_Toc10133" w:history="1">
        <w:r>
          <w:rPr>
            <w:rFonts w:ascii="仿宋" w:eastAsia="仿宋" w:hAnsi="仿宋" w:cs="仿宋" w:hint="eastAsia"/>
            <w:lang w:eastAsia="zh-CN"/>
          </w:rPr>
          <w:t>三、环境和生态影响分析</w:t>
        </w:r>
        <w:r>
          <w:tab/>
        </w:r>
        <w:r>
          <w:fldChar w:fldCharType="begin"/>
        </w:r>
        <w:r>
          <w:instrText xml:space="preserve"> PAGEREF _Toc10133 \h </w:instrText>
        </w:r>
        <w:r>
          <w:fldChar w:fldCharType="separate"/>
        </w:r>
        <w:r>
          <w:t>12</w:t>
        </w:r>
        <w:r>
          <w:fldChar w:fldCharType="end"/>
        </w:r>
      </w:hyperlink>
    </w:p>
    <w:p>
      <w:pPr>
        <w:pStyle w:val="TOC2"/>
        <w:tabs>
          <w:tab w:val="right" w:leader="dot" w:pos="8306"/>
        </w:tabs>
      </w:pPr>
      <w:hyperlink w:anchor="_Toc26717" w:history="1">
        <w:r>
          <w:rPr>
            <w:rFonts w:ascii="仿宋" w:eastAsia="仿宋" w:hAnsi="仿宋" w:cs="仿宋" w:hint="eastAsia"/>
            <w:lang w:eastAsia="zh-CN"/>
          </w:rPr>
          <w:t>(一)、环境和生态现状</w:t>
        </w:r>
        <w:r>
          <w:tab/>
        </w:r>
        <w:r>
          <w:fldChar w:fldCharType="begin"/>
        </w:r>
        <w:r>
          <w:instrText xml:space="preserve"> PAGEREF _Toc26717 \h </w:instrText>
        </w:r>
        <w:r>
          <w:fldChar w:fldCharType="separate"/>
        </w:r>
        <w:r>
          <w:t>12</w:t>
        </w:r>
        <w:r>
          <w:fldChar w:fldCharType="end"/>
        </w:r>
      </w:hyperlink>
    </w:p>
    <w:p>
      <w:pPr>
        <w:pStyle w:val="TOC2"/>
        <w:tabs>
          <w:tab w:val="right" w:leader="dot" w:pos="8306"/>
        </w:tabs>
      </w:pPr>
      <w:hyperlink w:anchor="_Toc12408" w:history="1">
        <w:r>
          <w:rPr>
            <w:rFonts w:ascii="仿宋" w:eastAsia="仿宋" w:hAnsi="仿宋" w:cs="仿宋" w:hint="eastAsia"/>
            <w:lang w:eastAsia="zh-CN"/>
          </w:rPr>
          <w:t>(二)、生态环境影响分析</w:t>
        </w:r>
        <w:r>
          <w:tab/>
        </w:r>
        <w:r>
          <w:fldChar w:fldCharType="begin"/>
        </w:r>
        <w:r>
          <w:instrText xml:space="preserve"> PAGEREF _Toc12408 \h </w:instrText>
        </w:r>
        <w:r>
          <w:fldChar w:fldCharType="separate"/>
        </w:r>
        <w:r>
          <w:t>14</w:t>
        </w:r>
        <w:r>
          <w:fldChar w:fldCharType="end"/>
        </w:r>
      </w:hyperlink>
    </w:p>
    <w:p>
      <w:pPr>
        <w:pStyle w:val="TOC2"/>
        <w:tabs>
          <w:tab w:val="right" w:leader="dot" w:pos="8306"/>
        </w:tabs>
      </w:pPr>
      <w:hyperlink w:anchor="_Toc897" w:history="1">
        <w:r>
          <w:rPr>
            <w:rFonts w:ascii="仿宋" w:eastAsia="仿宋" w:hAnsi="仿宋" w:cs="仿宋" w:hint="eastAsia"/>
            <w:lang w:eastAsia="zh-CN"/>
          </w:rPr>
          <w:t>(三)、生态环境保护措施</w:t>
        </w:r>
        <w:r>
          <w:tab/>
        </w:r>
        <w:r>
          <w:fldChar w:fldCharType="begin"/>
        </w:r>
        <w:r>
          <w:instrText xml:space="preserve"> PAGEREF _Toc897 \h </w:instrText>
        </w:r>
        <w:r>
          <w:fldChar w:fldCharType="separate"/>
        </w:r>
        <w:r>
          <w:t>15</w:t>
        </w:r>
        <w:r>
          <w:fldChar w:fldCharType="end"/>
        </w:r>
      </w:hyperlink>
    </w:p>
    <w:p>
      <w:pPr>
        <w:pStyle w:val="TOC2"/>
        <w:tabs>
          <w:tab w:val="right" w:leader="dot" w:pos="8306"/>
        </w:tabs>
      </w:pPr>
      <w:hyperlink w:anchor="_Toc26704" w:history="1">
        <w:r>
          <w:rPr>
            <w:rFonts w:ascii="仿宋" w:eastAsia="仿宋" w:hAnsi="仿宋" w:cs="仿宋" w:hint="eastAsia"/>
            <w:lang w:eastAsia="zh-CN"/>
          </w:rPr>
          <w:t>(四)、地质灾害影响分析</w:t>
        </w:r>
        <w:r>
          <w:tab/>
        </w:r>
        <w:r>
          <w:fldChar w:fldCharType="begin"/>
        </w:r>
        <w:r>
          <w:instrText xml:space="preserve"> PAGEREF _Toc26704 \h </w:instrText>
        </w:r>
        <w:r>
          <w:fldChar w:fldCharType="separate"/>
        </w:r>
        <w:r>
          <w:t>17</w:t>
        </w:r>
        <w:r>
          <w:fldChar w:fldCharType="end"/>
        </w:r>
      </w:hyperlink>
    </w:p>
    <w:p>
      <w:pPr>
        <w:pStyle w:val="TOC2"/>
        <w:tabs>
          <w:tab w:val="right" w:leader="dot" w:pos="8306"/>
        </w:tabs>
      </w:pPr>
      <w:hyperlink w:anchor="_Toc16467" w:history="1">
        <w:r>
          <w:rPr>
            <w:rFonts w:ascii="仿宋" w:eastAsia="仿宋" w:hAnsi="仿宋" w:cs="仿宋" w:hint="eastAsia"/>
            <w:lang w:eastAsia="zh-CN"/>
          </w:rPr>
          <w:t>(五)、特殊环境影响</w:t>
        </w:r>
        <w:r>
          <w:tab/>
        </w:r>
        <w:r>
          <w:fldChar w:fldCharType="begin"/>
        </w:r>
        <w:r>
          <w:instrText xml:space="preserve"> PAGEREF _Toc16467 \h </w:instrText>
        </w:r>
        <w:r>
          <w:fldChar w:fldCharType="separate"/>
        </w:r>
        <w:r>
          <w:t>18</w:t>
        </w:r>
        <w:r>
          <w:fldChar w:fldCharType="end"/>
        </w:r>
      </w:hyperlink>
    </w:p>
    <w:p>
      <w:pPr>
        <w:pStyle w:val="TOC1"/>
        <w:tabs>
          <w:tab w:val="right" w:leader="dot" w:pos="8306"/>
        </w:tabs>
      </w:pPr>
      <w:hyperlink w:anchor="_Toc1126" w:history="1">
        <w:r>
          <w:rPr>
            <w:rFonts w:ascii="仿宋" w:eastAsia="仿宋" w:hAnsi="仿宋" w:cs="仿宋" w:hint="eastAsia"/>
            <w:lang w:eastAsia="zh-CN"/>
          </w:rPr>
          <w:t>四、经济影响分析</w:t>
        </w:r>
        <w:r>
          <w:tab/>
        </w:r>
        <w:r>
          <w:fldChar w:fldCharType="begin"/>
        </w:r>
        <w:r>
          <w:instrText xml:space="preserve"> PAGEREF _Toc1126 \h </w:instrText>
        </w:r>
        <w:r>
          <w:fldChar w:fldCharType="separate"/>
        </w:r>
        <w:r>
          <w:t>19</w:t>
        </w:r>
        <w:r>
          <w:fldChar w:fldCharType="end"/>
        </w:r>
      </w:hyperlink>
    </w:p>
    <w:p>
      <w:pPr>
        <w:pStyle w:val="TOC2"/>
        <w:tabs>
          <w:tab w:val="right" w:leader="dot" w:pos="8306"/>
        </w:tabs>
      </w:pPr>
      <w:hyperlink w:anchor="_Toc30087" w:history="1">
        <w:r>
          <w:rPr>
            <w:rFonts w:ascii="仿宋" w:eastAsia="仿宋" w:hAnsi="仿宋" w:cs="仿宋" w:hint="eastAsia"/>
            <w:lang w:eastAsia="zh-CN"/>
          </w:rPr>
          <w:t>(一)、经济费用效益或费用效果分析</w:t>
        </w:r>
        <w:r>
          <w:tab/>
        </w:r>
        <w:r>
          <w:fldChar w:fldCharType="begin"/>
        </w:r>
        <w:r>
          <w:instrText xml:space="preserve"> PAGEREF _Toc30087 \h </w:instrText>
        </w:r>
        <w:r>
          <w:fldChar w:fldCharType="separate"/>
        </w:r>
        <w:r>
          <w:t>19</w:t>
        </w:r>
        <w:r>
          <w:fldChar w:fldCharType="end"/>
        </w:r>
      </w:hyperlink>
    </w:p>
    <w:p>
      <w:pPr>
        <w:pStyle w:val="TOC2"/>
        <w:tabs>
          <w:tab w:val="right" w:leader="dot" w:pos="8306"/>
        </w:tabs>
      </w:pPr>
      <w:hyperlink w:anchor="_Toc17672" w:history="1">
        <w:r>
          <w:rPr>
            <w:rFonts w:ascii="仿宋" w:eastAsia="仿宋" w:hAnsi="仿宋" w:cs="仿宋" w:hint="eastAsia"/>
            <w:lang w:eastAsia="zh-CN"/>
          </w:rPr>
          <w:t>(二)、行业影响分析</w:t>
        </w:r>
        <w:r>
          <w:tab/>
        </w:r>
        <w:r>
          <w:fldChar w:fldCharType="begin"/>
        </w:r>
        <w:r>
          <w:instrText xml:space="preserve"> PAGEREF _Toc17672 \h </w:instrText>
        </w:r>
        <w:r>
          <w:fldChar w:fldCharType="separate"/>
        </w:r>
        <w:r>
          <w:t>22</w:t>
        </w:r>
        <w:r>
          <w:fldChar w:fldCharType="end"/>
        </w:r>
      </w:hyperlink>
    </w:p>
    <w:p>
      <w:pPr>
        <w:pStyle w:val="TOC2"/>
        <w:tabs>
          <w:tab w:val="right" w:leader="dot" w:pos="8306"/>
        </w:tabs>
      </w:pPr>
      <w:hyperlink w:anchor="_Toc7438" w:history="1">
        <w:r>
          <w:rPr>
            <w:rFonts w:ascii="仿宋" w:eastAsia="仿宋" w:hAnsi="仿宋" w:cs="仿宋" w:hint="eastAsia"/>
            <w:lang w:eastAsia="zh-CN"/>
          </w:rPr>
          <w:t>(三)、区域经济影响分析</w:t>
        </w:r>
        <w:r>
          <w:tab/>
        </w:r>
        <w:r>
          <w:fldChar w:fldCharType="begin"/>
        </w:r>
        <w:r>
          <w:instrText xml:space="preserve"> PAGEREF _Toc7438 \h </w:instrText>
        </w:r>
        <w:r>
          <w:fldChar w:fldCharType="separate"/>
        </w:r>
        <w:r>
          <w:t>23</w:t>
        </w:r>
        <w:r>
          <w:fldChar w:fldCharType="end"/>
        </w:r>
      </w:hyperlink>
    </w:p>
    <w:p>
      <w:pPr>
        <w:pStyle w:val="TOC2"/>
        <w:tabs>
          <w:tab w:val="right" w:leader="dot" w:pos="8306"/>
        </w:tabs>
      </w:pPr>
      <w:hyperlink w:anchor="_Toc29644" w:history="1">
        <w:r>
          <w:rPr>
            <w:rFonts w:ascii="仿宋" w:eastAsia="仿宋" w:hAnsi="仿宋" w:cs="仿宋" w:hint="eastAsia"/>
            <w:lang w:eastAsia="zh-CN"/>
          </w:rPr>
          <w:t>(四)、宏观经济影响分析</w:t>
        </w:r>
        <w:r>
          <w:tab/>
        </w:r>
        <w:r>
          <w:fldChar w:fldCharType="begin"/>
        </w:r>
        <w:r>
          <w:instrText xml:space="preserve"> PAGEREF _Toc29644 \h </w:instrText>
        </w:r>
        <w:r>
          <w:fldChar w:fldCharType="separate"/>
        </w:r>
        <w:r>
          <w:t>24</w:t>
        </w:r>
        <w:r>
          <w:fldChar w:fldCharType="end"/>
        </w:r>
      </w:hyperlink>
    </w:p>
    <w:p>
      <w:pPr>
        <w:pStyle w:val="TOC1"/>
        <w:tabs>
          <w:tab w:val="right" w:leader="dot" w:pos="8306"/>
        </w:tabs>
      </w:pPr>
      <w:hyperlink w:anchor="_Toc31691" w:history="1">
        <w:r>
          <w:rPr>
            <w:rFonts w:ascii="仿宋" w:eastAsia="仿宋" w:hAnsi="仿宋" w:cs="仿宋" w:hint="eastAsia"/>
            <w:lang w:eastAsia="zh-CN"/>
          </w:rPr>
          <w:t>五、社会影响分析</w:t>
        </w:r>
        <w:r>
          <w:tab/>
        </w:r>
        <w:r>
          <w:fldChar w:fldCharType="begin"/>
        </w:r>
        <w:r>
          <w:instrText xml:space="preserve"> PAGEREF _Toc31691 \h </w:instrText>
        </w:r>
        <w:r>
          <w:fldChar w:fldCharType="separate"/>
        </w:r>
        <w:r>
          <w:t>26</w:t>
        </w:r>
        <w:r>
          <w:fldChar w:fldCharType="end"/>
        </w:r>
      </w:hyperlink>
    </w:p>
    <w:p>
      <w:pPr>
        <w:pStyle w:val="TOC2"/>
        <w:tabs>
          <w:tab w:val="right" w:leader="dot" w:pos="8306"/>
        </w:tabs>
      </w:pPr>
      <w:hyperlink w:anchor="_Toc1300" w:history="1">
        <w:r>
          <w:rPr>
            <w:rFonts w:ascii="仿宋" w:eastAsia="仿宋" w:hAnsi="仿宋" w:cs="仿宋" w:hint="eastAsia"/>
            <w:lang w:eastAsia="zh-CN"/>
          </w:rPr>
          <w:t>(一)、社会影响效果分析</w:t>
        </w:r>
        <w:r>
          <w:tab/>
        </w:r>
        <w:r>
          <w:fldChar w:fldCharType="begin"/>
        </w:r>
        <w:r>
          <w:instrText xml:space="preserve"> PAGEREF _Toc1300 \h </w:instrText>
        </w:r>
        <w:r>
          <w:fldChar w:fldCharType="separate"/>
        </w:r>
        <w:r>
          <w:t>26</w:t>
        </w:r>
        <w:r>
          <w:fldChar w:fldCharType="end"/>
        </w:r>
      </w:hyperlink>
    </w:p>
    <w:p>
      <w:pPr>
        <w:pStyle w:val="TOC2"/>
        <w:tabs>
          <w:tab w:val="right" w:leader="dot" w:pos="8306"/>
        </w:tabs>
      </w:pPr>
      <w:hyperlink w:anchor="_Toc29593" w:history="1">
        <w:r>
          <w:rPr>
            <w:rFonts w:ascii="仿宋" w:eastAsia="仿宋" w:hAnsi="仿宋" w:cs="仿宋" w:hint="eastAsia"/>
            <w:lang w:eastAsia="zh-CN"/>
          </w:rPr>
          <w:t>(二)、社会适应性分析</w:t>
        </w:r>
        <w:r>
          <w:tab/>
        </w:r>
        <w:r>
          <w:fldChar w:fldCharType="begin"/>
        </w:r>
        <w:r>
          <w:instrText xml:space="preserve"> PAGEREF _Toc29593 \h </w:instrText>
        </w:r>
        <w:r>
          <w:fldChar w:fldCharType="separate"/>
        </w:r>
        <w:r>
          <w:t>29</w:t>
        </w:r>
        <w:r>
          <w:fldChar w:fldCharType="end"/>
        </w:r>
      </w:hyperlink>
    </w:p>
    <w:p>
      <w:pPr>
        <w:pStyle w:val="TOC2"/>
        <w:tabs>
          <w:tab w:val="right" w:leader="dot" w:pos="8306"/>
        </w:tabs>
      </w:pPr>
      <w:hyperlink w:anchor="_Toc32349" w:history="1">
        <w:r>
          <w:rPr>
            <w:rFonts w:ascii="仿宋" w:eastAsia="仿宋" w:hAnsi="仿宋" w:cs="仿宋" w:hint="eastAsia"/>
            <w:lang w:eastAsia="zh-CN"/>
          </w:rPr>
          <w:t>(三)、社会风险及对策分析</w:t>
        </w:r>
        <w:r>
          <w:tab/>
        </w:r>
        <w:r>
          <w:fldChar w:fldCharType="begin"/>
        </w:r>
        <w:r>
          <w:instrText xml:space="preserve"> PAGEREF _Toc32349 \h </w:instrText>
        </w:r>
        <w:r>
          <w:fldChar w:fldCharType="separate"/>
        </w:r>
        <w:r>
          <w:t>30</w:t>
        </w:r>
        <w:r>
          <w:fldChar w:fldCharType="end"/>
        </w:r>
      </w:hyperlink>
    </w:p>
    <w:p>
      <w:pPr>
        <w:pStyle w:val="TOC1"/>
        <w:tabs>
          <w:tab w:val="right" w:leader="dot" w:pos="8306"/>
        </w:tabs>
      </w:pPr>
      <w:hyperlink w:anchor="_Toc15044" w:history="1">
        <w:r>
          <w:rPr>
            <w:rFonts w:ascii="仿宋" w:eastAsia="仿宋" w:hAnsi="仿宋" w:cs="仿宋" w:hint="eastAsia"/>
            <w:lang w:eastAsia="zh-CN"/>
          </w:rPr>
          <w:t>六、财务管理与成本控制</w:t>
        </w:r>
        <w:r>
          <w:tab/>
        </w:r>
        <w:r>
          <w:fldChar w:fldCharType="begin"/>
        </w:r>
        <w:r>
          <w:instrText xml:space="preserve"> PAGEREF _Toc15044 \h </w:instrText>
        </w:r>
        <w:r>
          <w:fldChar w:fldCharType="separate"/>
        </w:r>
        <w:r>
          <w:t>34</w:t>
        </w:r>
        <w:r>
          <w:fldChar w:fldCharType="end"/>
        </w:r>
      </w:hyperlink>
    </w:p>
    <w:p>
      <w:pPr>
        <w:pStyle w:val="TOC2"/>
        <w:tabs>
          <w:tab w:val="right" w:leader="dot" w:pos="8306"/>
        </w:tabs>
      </w:pPr>
      <w:hyperlink w:anchor="_Toc4197" w:history="1">
        <w:r>
          <w:rPr>
            <w:rFonts w:ascii="仿宋" w:eastAsia="仿宋" w:hAnsi="仿宋" w:cs="仿宋" w:hint="eastAsia"/>
            <w:lang w:eastAsia="zh-CN"/>
          </w:rPr>
          <w:t>(一)、财务管理体系建设</w:t>
        </w:r>
        <w:r>
          <w:tab/>
        </w:r>
        <w:r>
          <w:fldChar w:fldCharType="begin"/>
        </w:r>
        <w:r>
          <w:instrText xml:space="preserve"> PAGEREF _Toc4197 \h </w:instrText>
        </w:r>
        <w:r>
          <w:fldChar w:fldCharType="separate"/>
        </w:r>
        <w:r>
          <w:t>34</w:t>
        </w:r>
        <w:r>
          <w:fldChar w:fldCharType="end"/>
        </w:r>
      </w:hyperlink>
    </w:p>
    <w:p>
      <w:pPr>
        <w:pStyle w:val="TOC2"/>
        <w:tabs>
          <w:tab w:val="right" w:leader="dot" w:pos="8306"/>
        </w:tabs>
      </w:pPr>
      <w:hyperlink w:anchor="_Toc19505" w:history="1">
        <w:r>
          <w:rPr>
            <w:rFonts w:ascii="仿宋" w:eastAsia="仿宋" w:hAnsi="仿宋" w:cs="仿宋" w:hint="eastAsia"/>
            <w:lang w:eastAsia="zh-CN"/>
          </w:rPr>
          <w:t>(二)、成本控制措施</w:t>
        </w:r>
        <w:r>
          <w:tab/>
        </w:r>
        <w:r>
          <w:fldChar w:fldCharType="begin"/>
        </w:r>
        <w:r>
          <w:instrText xml:space="preserve"> PAGEREF _Toc19505 \h </w:instrText>
        </w:r>
        <w:r>
          <w:fldChar w:fldCharType="separate"/>
        </w:r>
        <w:r>
          <w:t>35</w:t>
        </w:r>
        <w:r>
          <w:fldChar w:fldCharType="end"/>
        </w:r>
      </w:hyperlink>
    </w:p>
    <w:p>
      <w:pPr>
        <w:pStyle w:val="TOC1"/>
        <w:tabs>
          <w:tab w:val="right" w:leader="dot" w:pos="8306"/>
        </w:tabs>
      </w:pPr>
      <w:hyperlink w:anchor="_Toc2864" w:history="1">
        <w:r>
          <w:rPr>
            <w:rFonts w:ascii="仿宋" w:eastAsia="仿宋" w:hAnsi="仿宋" w:cs="仿宋" w:hint="eastAsia"/>
            <w:lang w:eastAsia="zh-CN"/>
          </w:rPr>
          <w:t>七、客户关系管理与市场拓展</w:t>
        </w:r>
        <w:r>
          <w:tab/>
        </w:r>
        <w:r>
          <w:fldChar w:fldCharType="begin"/>
        </w:r>
        <w:r>
          <w:instrText xml:space="preserve"> PAGEREF _Toc2864 \h </w:instrText>
        </w:r>
        <w:r>
          <w:fldChar w:fldCharType="separate"/>
        </w:r>
        <w:r>
          <w:t>36</w:t>
        </w:r>
        <w:r>
          <w:fldChar w:fldCharType="end"/>
        </w:r>
      </w:hyperlink>
    </w:p>
    <w:p>
      <w:pPr>
        <w:pStyle w:val="TOC2"/>
        <w:tabs>
          <w:tab w:val="right" w:leader="dot" w:pos="8306"/>
        </w:tabs>
      </w:pPr>
      <w:hyperlink w:anchor="_Toc15804" w:history="1">
        <w:r>
          <w:rPr>
            <w:rFonts w:ascii="仿宋" w:eastAsia="仿宋" w:hAnsi="仿宋" w:cs="仿宋" w:hint="eastAsia"/>
            <w:lang w:eastAsia="zh-CN"/>
          </w:rPr>
          <w:t>(一)、客户关系管理策略</w:t>
        </w:r>
        <w:r>
          <w:tab/>
        </w:r>
        <w:r>
          <w:fldChar w:fldCharType="begin"/>
        </w:r>
        <w:r>
          <w:instrText xml:space="preserve"> PAGEREF _Toc15804 \h </w:instrText>
        </w:r>
        <w:r>
          <w:fldChar w:fldCharType="separate"/>
        </w:r>
        <w:r>
          <w:t>36</w:t>
        </w:r>
        <w:r>
          <w:fldChar w:fldCharType="end"/>
        </w:r>
      </w:hyperlink>
    </w:p>
    <w:p>
      <w:pPr>
        <w:pStyle w:val="TOC2"/>
        <w:tabs>
          <w:tab w:val="right" w:leader="dot" w:pos="8306"/>
        </w:tabs>
      </w:pPr>
      <w:hyperlink w:anchor="_Toc17258" w:history="1">
        <w:r>
          <w:rPr>
            <w:rFonts w:ascii="仿宋" w:eastAsia="仿宋" w:hAnsi="仿宋" w:cs="仿宋" w:hint="eastAsia"/>
            <w:lang w:eastAsia="zh-CN"/>
          </w:rPr>
          <w:t>(二)、市场拓展方案</w:t>
        </w:r>
        <w:r>
          <w:tab/>
        </w:r>
        <w:r>
          <w:fldChar w:fldCharType="begin"/>
        </w:r>
        <w:r>
          <w:instrText xml:space="preserve"> PAGEREF _Toc17258 \h </w:instrText>
        </w:r>
        <w:r>
          <w:fldChar w:fldCharType="separate"/>
        </w:r>
        <w:r>
          <w:t>38</w:t>
        </w:r>
        <w:r>
          <w:fldChar w:fldCharType="end"/>
        </w:r>
      </w:hyperlink>
    </w:p>
    <w:p>
      <w:pPr>
        <w:pStyle w:val="TOC1"/>
        <w:tabs>
          <w:tab w:val="right" w:leader="dot" w:pos="8306"/>
        </w:tabs>
      </w:pPr>
      <w:hyperlink w:anchor="_Toc22172" w:history="1">
        <w:r>
          <w:rPr>
            <w:rFonts w:ascii="仿宋" w:eastAsia="仿宋" w:hAnsi="仿宋" w:cs="仿宋" w:hint="eastAsia"/>
            <w:lang w:eastAsia="zh-CN"/>
          </w:rPr>
          <w:t>八、项目进度计划</w:t>
        </w:r>
        <w:r>
          <w:tab/>
        </w:r>
        <w:r>
          <w:fldChar w:fldCharType="begin"/>
        </w:r>
        <w:r>
          <w:instrText xml:space="preserve"> PAGEREF _Toc22172 \h </w:instrText>
        </w:r>
        <w:r>
          <w:fldChar w:fldCharType="separate"/>
        </w:r>
        <w:r>
          <w:t>39</w:t>
        </w:r>
        <w:r>
          <w:fldChar w:fldCharType="end"/>
        </w:r>
      </w:hyperlink>
    </w:p>
    <w:p>
      <w:pPr>
        <w:pStyle w:val="TOC2"/>
        <w:tabs>
          <w:tab w:val="right" w:leader="dot" w:pos="8306"/>
        </w:tabs>
      </w:pPr>
      <w:hyperlink w:anchor="_Toc31684" w:history="1">
        <w:r>
          <w:rPr>
            <w:rFonts w:ascii="仿宋" w:eastAsia="仿宋" w:hAnsi="仿宋" w:cs="仿宋" w:hint="eastAsia"/>
            <w:lang w:eastAsia="zh-CN"/>
          </w:rPr>
          <w:t>(一)、建设周期</w:t>
        </w:r>
        <w:r>
          <w:tab/>
        </w:r>
        <w:r>
          <w:fldChar w:fldCharType="begin"/>
        </w:r>
        <w:r>
          <w:instrText xml:space="preserve"> PAGEREF _Toc31684 \h </w:instrText>
        </w:r>
        <w:r>
          <w:fldChar w:fldCharType="separate"/>
        </w:r>
        <w:r>
          <w:t>39</w:t>
        </w:r>
        <w:r>
          <w:fldChar w:fldCharType="end"/>
        </w:r>
      </w:hyperlink>
    </w:p>
    <w:p>
      <w:pPr>
        <w:pStyle w:val="TOC2"/>
        <w:tabs>
          <w:tab w:val="right" w:leader="dot" w:pos="8306"/>
        </w:tabs>
      </w:pPr>
      <w:hyperlink w:anchor="_Toc19913" w:history="1">
        <w:r>
          <w:rPr>
            <w:rFonts w:ascii="仿宋" w:eastAsia="仿宋" w:hAnsi="仿宋" w:cs="仿宋" w:hint="eastAsia"/>
            <w:lang w:eastAsia="zh-CN"/>
          </w:rPr>
          <w:t>(二)、建设进度</w:t>
        </w:r>
        <w:r>
          <w:tab/>
        </w:r>
        <w:r>
          <w:fldChar w:fldCharType="begin"/>
        </w:r>
        <w:r>
          <w:instrText xml:space="preserve"> PAGEREF _Toc19913 \h </w:instrText>
        </w:r>
        <w:r>
          <w:fldChar w:fldCharType="separate"/>
        </w:r>
        <w:r>
          <w:t>39</w:t>
        </w:r>
        <w:r>
          <w:fldChar w:fldCharType="end"/>
        </w:r>
      </w:hyperlink>
    </w:p>
    <w:p>
      <w:pPr>
        <w:pStyle w:val="TOC2"/>
        <w:tabs>
          <w:tab w:val="right" w:leader="dot" w:pos="8306"/>
        </w:tabs>
      </w:pPr>
      <w:hyperlink w:anchor="_Toc14898" w:history="1">
        <w:r>
          <w:rPr>
            <w:rFonts w:ascii="仿宋" w:eastAsia="仿宋" w:hAnsi="仿宋" w:cs="仿宋" w:hint="eastAsia"/>
            <w:lang w:eastAsia="zh-CN"/>
          </w:rPr>
          <w:t>(三)、进度安排注意事项</w:t>
        </w:r>
        <w:r>
          <w:tab/>
        </w:r>
        <w:r>
          <w:fldChar w:fldCharType="begin"/>
        </w:r>
        <w:r>
          <w:instrText xml:space="preserve"> PAGEREF _Toc14898 \h </w:instrText>
        </w:r>
        <w:r>
          <w:fldChar w:fldCharType="separate"/>
        </w:r>
        <w:r>
          <w:t>40</w:t>
        </w:r>
        <w:r>
          <w:fldChar w:fldCharType="end"/>
        </w:r>
      </w:hyperlink>
    </w:p>
    <w:p>
      <w:pPr>
        <w:pStyle w:val="TOC2"/>
        <w:tabs>
          <w:tab w:val="right" w:leader="dot" w:pos="8306"/>
        </w:tabs>
      </w:pPr>
      <w:hyperlink w:anchor="_Toc6332" w:history="1">
        <w:r>
          <w:rPr>
            <w:rFonts w:ascii="仿宋" w:eastAsia="仿宋" w:hAnsi="仿宋" w:cs="仿宋" w:hint="eastAsia"/>
            <w:lang w:eastAsia="zh-CN"/>
          </w:rPr>
          <w:t>(四)、人力资源配置</w:t>
        </w:r>
        <w:r>
          <w:tab/>
        </w:r>
        <w:r>
          <w:fldChar w:fldCharType="begin"/>
        </w:r>
        <w:r>
          <w:instrText xml:space="preserve"> PAGEREF _Toc6332 \h </w:instrText>
        </w:r>
        <w:r>
          <w:fldChar w:fldCharType="separate"/>
        </w:r>
        <w:r>
          <w:t>41</w:t>
        </w:r>
        <w:r>
          <w:fldChar w:fldCharType="end"/>
        </w:r>
      </w:hyperlink>
    </w:p>
    <w:p>
      <w:pPr>
        <w:pStyle w:val="TOC2"/>
        <w:tabs>
          <w:tab w:val="right" w:leader="dot" w:pos="8306"/>
        </w:tabs>
      </w:pPr>
      <w:hyperlink w:anchor="_Toc28736" w:history="1">
        <w:r>
          <w:rPr>
            <w:rFonts w:ascii="仿宋" w:eastAsia="仿宋" w:hAnsi="仿宋" w:cs="仿宋" w:hint="eastAsia"/>
            <w:lang w:eastAsia="zh-CN"/>
          </w:rPr>
          <w:t>(五)、员工培训</w:t>
        </w:r>
        <w:r>
          <w:tab/>
        </w:r>
        <w:r>
          <w:fldChar w:fldCharType="begin"/>
        </w:r>
        <w:r>
          <w:instrText xml:space="preserve"> PAGEREF _Toc28736 \h </w:instrText>
        </w:r>
        <w:r>
          <w:fldChar w:fldCharType="separate"/>
        </w:r>
        <w:r>
          <w:t>43</w:t>
        </w:r>
        <w:r>
          <w:fldChar w:fldCharType="end"/>
        </w:r>
      </w:hyperlink>
    </w:p>
    <w:p>
      <w:pPr>
        <w:pStyle w:val="TOC2"/>
        <w:tabs>
          <w:tab w:val="right" w:leader="dot" w:pos="8306"/>
        </w:tabs>
      </w:pPr>
      <w:hyperlink w:anchor="_Toc13566" w:history="1">
        <w:r>
          <w:rPr>
            <w:rFonts w:ascii="仿宋" w:eastAsia="仿宋" w:hAnsi="仿宋" w:cs="仿宋" w:hint="eastAsia"/>
            <w:lang w:eastAsia="zh-CN"/>
          </w:rPr>
          <w:t>(六)、项目实施保障</w:t>
        </w:r>
        <w:r>
          <w:tab/>
        </w:r>
        <w:r>
          <w:fldChar w:fldCharType="begin"/>
        </w:r>
        <w:r>
          <w:instrText xml:space="preserve"> PAGEREF _Toc13566 \h </w:instrText>
        </w:r>
        <w:r>
          <w:fldChar w:fldCharType="separate"/>
        </w:r>
        <w:r>
          <w:t>44</w:t>
        </w:r>
        <w:r>
          <w:fldChar w:fldCharType="end"/>
        </w:r>
      </w:hyperlink>
    </w:p>
    <w:p>
      <w:pPr>
        <w:pStyle w:val="TOC2"/>
        <w:tabs>
          <w:tab w:val="right" w:leader="dot" w:pos="8306"/>
        </w:tabs>
      </w:pPr>
      <w:hyperlink w:anchor="_Toc22225" w:history="1">
        <w:r>
          <w:rPr>
            <w:rFonts w:ascii="仿宋" w:eastAsia="仿宋" w:hAnsi="仿宋" w:cs="仿宋" w:hint="eastAsia"/>
            <w:lang w:eastAsia="zh-CN"/>
          </w:rPr>
          <w:t>(七)、安全规范管理</w:t>
        </w:r>
        <w:r>
          <w:tab/>
        </w:r>
        <w:r>
          <w:fldChar w:fldCharType="begin"/>
        </w:r>
        <w:r>
          <w:instrText xml:space="preserve"> PAGEREF _Toc22225 \h </w:instrText>
        </w:r>
        <w:r>
          <w:fldChar w:fldCharType="separate"/>
        </w:r>
        <w:r>
          <w:t>45</w:t>
        </w:r>
        <w:r>
          <w:fldChar w:fldCharType="end"/>
        </w:r>
      </w:hyperlink>
    </w:p>
    <w:p>
      <w:pPr>
        <w:pStyle w:val="TOC1"/>
        <w:tabs>
          <w:tab w:val="right" w:leader="dot" w:pos="8306"/>
        </w:tabs>
      </w:pPr>
      <w:hyperlink w:anchor="_Toc27491" w:history="1">
        <w:r>
          <w:rPr>
            <w:rFonts w:ascii="仿宋" w:eastAsia="仿宋" w:hAnsi="仿宋" w:cs="仿宋" w:hint="eastAsia"/>
            <w:lang w:eastAsia="zh-CN"/>
          </w:rPr>
          <w:t>九、环境保护与治理方案</w:t>
        </w:r>
        <w:r>
          <w:tab/>
        </w:r>
        <w:r>
          <w:fldChar w:fldCharType="begin"/>
        </w:r>
        <w:r>
          <w:instrText xml:space="preserve"> PAGEREF _Toc27491 \h </w:instrText>
        </w:r>
        <w:r>
          <w:fldChar w:fldCharType="separate"/>
        </w:r>
        <w:r>
          <w:t>46</w:t>
        </w:r>
        <w:r>
          <w:fldChar w:fldCharType="end"/>
        </w:r>
      </w:hyperlink>
    </w:p>
    <w:p>
      <w:pPr>
        <w:pStyle w:val="TOC2"/>
        <w:tabs>
          <w:tab w:val="right" w:leader="dot" w:pos="8306"/>
        </w:tabs>
      </w:pPr>
      <w:hyperlink w:anchor="_Toc8447" w:history="1">
        <w:r>
          <w:rPr>
            <w:rFonts w:ascii="仿宋" w:eastAsia="仿宋" w:hAnsi="仿宋" w:cs="仿宋" w:hint="eastAsia"/>
            <w:lang w:eastAsia="zh-CN"/>
          </w:rPr>
          <w:t>(一)、项目环境影响评估</w:t>
        </w:r>
        <w:r>
          <w:tab/>
        </w:r>
        <w:r>
          <w:fldChar w:fldCharType="begin"/>
        </w:r>
        <w:r>
          <w:instrText xml:space="preserve"> PAGEREF _Toc8447 \h </w:instrText>
        </w:r>
        <w:r>
          <w:fldChar w:fldCharType="separate"/>
        </w:r>
        <w:r>
          <w:t>46</w:t>
        </w:r>
        <w:r>
          <w:fldChar w:fldCharType="end"/>
        </w:r>
      </w:hyperlink>
    </w:p>
    <w:p>
      <w:pPr>
        <w:pStyle w:val="TOC2"/>
        <w:tabs>
          <w:tab w:val="right" w:leader="dot" w:pos="8306"/>
        </w:tabs>
      </w:pPr>
      <w:hyperlink w:anchor="_Toc16866" w:history="1">
        <w:r>
          <w:rPr>
            <w:rFonts w:ascii="仿宋" w:eastAsia="仿宋" w:hAnsi="仿宋" w:cs="仿宋" w:hint="eastAsia"/>
            <w:lang w:eastAsia="zh-CN"/>
          </w:rPr>
          <w:t>(二)、环境保护措施与治理方案</w:t>
        </w:r>
        <w:r>
          <w:tab/>
        </w:r>
        <w:r>
          <w:fldChar w:fldCharType="begin"/>
        </w:r>
        <w:r>
          <w:instrText xml:space="preserve"> PAGEREF _Toc16866 \h </w:instrText>
        </w:r>
        <w:r>
          <w:fldChar w:fldCharType="separate"/>
        </w:r>
        <w:r>
          <w:t>47</w:t>
        </w:r>
        <w:r>
          <w:fldChar w:fldCharType="end"/>
        </w:r>
      </w:hyperlink>
    </w:p>
    <w:p>
      <w:pPr>
        <w:pStyle w:val="TOC1"/>
        <w:tabs>
          <w:tab w:val="right" w:leader="dot" w:pos="8306"/>
        </w:tabs>
      </w:pPr>
      <w:hyperlink w:anchor="_Toc1796" w:history="1">
        <w:r>
          <w:rPr>
            <w:rFonts w:ascii="仿宋" w:eastAsia="仿宋" w:hAnsi="仿宋" w:cs="仿宋" w:hint="eastAsia"/>
            <w:lang w:eastAsia="zh-CN"/>
          </w:rPr>
          <w:t>十、项目质量与标准</w:t>
        </w:r>
        <w:r>
          <w:tab/>
        </w:r>
        <w:r>
          <w:fldChar w:fldCharType="begin"/>
        </w:r>
        <w:r>
          <w:instrText xml:space="preserve"> PAGEREF _Toc1796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697" w:history="1">
        <w:r>
          <w:rPr>
            <w:rFonts w:ascii="仿宋" w:eastAsia="仿宋" w:hAnsi="仿宋" w:cs="仿宋" w:hint="eastAsia"/>
            <w:lang w:eastAsia="zh-CN"/>
          </w:rPr>
          <w:t>(一)、质量保障体系</w:t>
        </w:r>
        <w:r>
          <w:tab/>
        </w:r>
        <w:r>
          <w:fldChar w:fldCharType="begin"/>
        </w:r>
        <w:r>
          <w:instrText xml:space="preserve"> PAGEREF _Toc14697 \h </w:instrText>
        </w:r>
        <w:r>
          <w:fldChar w:fldCharType="separate"/>
        </w:r>
        <w:r>
          <w:t>47</w:t>
        </w:r>
        <w:r>
          <w:fldChar w:fldCharType="end"/>
        </w:r>
      </w:hyperlink>
    </w:p>
    <w:p>
      <w:pPr>
        <w:pStyle w:val="TOC2"/>
        <w:tabs>
          <w:tab w:val="right" w:leader="dot" w:pos="8306"/>
        </w:tabs>
      </w:pPr>
      <w:hyperlink w:anchor="_Toc29003" w:history="1">
        <w:r>
          <w:rPr>
            <w:rFonts w:ascii="仿宋" w:eastAsia="仿宋" w:hAnsi="仿宋" w:cs="仿宋" w:hint="eastAsia"/>
            <w:lang w:eastAsia="zh-CN"/>
          </w:rPr>
          <w:t>(二)、标准化作业流程</w:t>
        </w:r>
        <w:r>
          <w:tab/>
        </w:r>
        <w:r>
          <w:fldChar w:fldCharType="begin"/>
        </w:r>
        <w:r>
          <w:instrText xml:space="preserve"> PAGEREF _Toc29003 \h </w:instrText>
        </w:r>
        <w:r>
          <w:fldChar w:fldCharType="separate"/>
        </w:r>
        <w:r>
          <w:t>49</w:t>
        </w:r>
        <w:r>
          <w:fldChar w:fldCharType="end"/>
        </w:r>
      </w:hyperlink>
    </w:p>
    <w:p>
      <w:pPr>
        <w:pStyle w:val="TOC2"/>
        <w:tabs>
          <w:tab w:val="right" w:leader="dot" w:pos="8306"/>
        </w:tabs>
      </w:pPr>
      <w:hyperlink w:anchor="_Toc7969" w:history="1">
        <w:r>
          <w:rPr>
            <w:rFonts w:ascii="仿宋" w:eastAsia="仿宋" w:hAnsi="仿宋" w:cs="仿宋" w:hint="eastAsia"/>
            <w:lang w:eastAsia="zh-CN"/>
          </w:rPr>
          <w:t>(三)、质量监控与评估</w:t>
        </w:r>
        <w:r>
          <w:tab/>
        </w:r>
        <w:r>
          <w:fldChar w:fldCharType="begin"/>
        </w:r>
        <w:r>
          <w:instrText xml:space="preserve"> PAGEREF _Toc7969 \h </w:instrText>
        </w:r>
        <w:r>
          <w:fldChar w:fldCharType="separate"/>
        </w:r>
        <w:r>
          <w:t>50</w:t>
        </w:r>
        <w:r>
          <w:fldChar w:fldCharType="end"/>
        </w:r>
      </w:hyperlink>
    </w:p>
    <w:p>
      <w:pPr>
        <w:pStyle w:val="TOC2"/>
        <w:tabs>
          <w:tab w:val="right" w:leader="dot" w:pos="8306"/>
        </w:tabs>
      </w:pPr>
      <w:hyperlink w:anchor="_Toc3352" w:history="1">
        <w:r>
          <w:rPr>
            <w:rFonts w:ascii="仿宋" w:eastAsia="仿宋" w:hAnsi="仿宋" w:cs="仿宋" w:hint="eastAsia"/>
            <w:lang w:eastAsia="zh-CN"/>
          </w:rPr>
          <w:t>(四)、质量改进计划</w:t>
        </w:r>
        <w:r>
          <w:tab/>
        </w:r>
        <w:r>
          <w:fldChar w:fldCharType="begin"/>
        </w:r>
        <w:r>
          <w:instrText xml:space="preserve"> PAGEREF _Toc3352 \h </w:instrText>
        </w:r>
        <w:r>
          <w:fldChar w:fldCharType="separate"/>
        </w:r>
        <w:r>
          <w:t>51</w:t>
        </w:r>
        <w:r>
          <w:fldChar w:fldCharType="end"/>
        </w:r>
      </w:hyperlink>
    </w:p>
    <w:p>
      <w:pPr>
        <w:pStyle w:val="TOC1"/>
        <w:tabs>
          <w:tab w:val="right" w:leader="dot" w:pos="8306"/>
        </w:tabs>
      </w:pPr>
      <w:hyperlink w:anchor="_Toc13564" w:history="1">
        <w:r>
          <w:rPr>
            <w:rFonts w:ascii="仿宋" w:eastAsia="仿宋" w:hAnsi="仿宋" w:cs="仿宋" w:hint="eastAsia"/>
            <w:lang w:eastAsia="zh-CN"/>
          </w:rPr>
          <w:t>十一、技术创新与产业升级</w:t>
        </w:r>
        <w:r>
          <w:tab/>
        </w:r>
        <w:r>
          <w:fldChar w:fldCharType="begin"/>
        </w:r>
        <w:r>
          <w:instrText xml:space="preserve"> PAGEREF _Toc13564 \h </w:instrText>
        </w:r>
        <w:r>
          <w:fldChar w:fldCharType="separate"/>
        </w:r>
        <w:r>
          <w:t>53</w:t>
        </w:r>
        <w:r>
          <w:fldChar w:fldCharType="end"/>
        </w:r>
      </w:hyperlink>
    </w:p>
    <w:p>
      <w:pPr>
        <w:pStyle w:val="TOC2"/>
        <w:tabs>
          <w:tab w:val="right" w:leader="dot" w:pos="8306"/>
        </w:tabs>
      </w:pPr>
      <w:hyperlink w:anchor="_Toc8041" w:history="1">
        <w:r>
          <w:rPr>
            <w:rFonts w:ascii="仿宋" w:eastAsia="仿宋" w:hAnsi="仿宋" w:cs="仿宋" w:hint="eastAsia"/>
            <w:lang w:eastAsia="zh-CN"/>
          </w:rPr>
          <w:t>(一)、技术创新方向与目标</w:t>
        </w:r>
        <w:r>
          <w:tab/>
        </w:r>
        <w:r>
          <w:fldChar w:fldCharType="begin"/>
        </w:r>
        <w:r>
          <w:instrText xml:space="preserve"> PAGEREF _Toc8041 \h </w:instrText>
        </w:r>
        <w:r>
          <w:fldChar w:fldCharType="separate"/>
        </w:r>
        <w:r>
          <w:t>53</w:t>
        </w:r>
        <w:r>
          <w:fldChar w:fldCharType="end"/>
        </w:r>
      </w:hyperlink>
    </w:p>
    <w:p>
      <w:pPr>
        <w:pStyle w:val="TOC2"/>
        <w:tabs>
          <w:tab w:val="right" w:leader="dot" w:pos="8306"/>
        </w:tabs>
      </w:pPr>
      <w:hyperlink w:anchor="_Toc21378" w:history="1">
        <w:r>
          <w:rPr>
            <w:rFonts w:ascii="仿宋" w:eastAsia="仿宋" w:hAnsi="仿宋" w:cs="仿宋" w:hint="eastAsia"/>
            <w:lang w:eastAsia="zh-CN"/>
          </w:rPr>
          <w:t>(二)、产业升级路径与措施</w:t>
        </w:r>
        <w:r>
          <w:tab/>
        </w:r>
        <w:r>
          <w:fldChar w:fldCharType="begin"/>
        </w:r>
        <w:r>
          <w:instrText xml:space="preserve"> PAGEREF _Toc21378 \h </w:instrText>
        </w:r>
        <w:r>
          <w:fldChar w:fldCharType="separate"/>
        </w:r>
        <w:r>
          <w:t>54</w:t>
        </w:r>
        <w:r>
          <w:fldChar w:fldCharType="end"/>
        </w:r>
      </w:hyperlink>
    </w:p>
    <w:p>
      <w:pPr>
        <w:pStyle w:val="TOC1"/>
        <w:tabs>
          <w:tab w:val="right" w:leader="dot" w:pos="8306"/>
        </w:tabs>
      </w:pPr>
      <w:hyperlink w:anchor="_Toc20487" w:history="1">
        <w:r>
          <w:rPr>
            <w:rFonts w:ascii="仿宋" w:eastAsia="仿宋" w:hAnsi="仿宋" w:cs="仿宋" w:hint="eastAsia"/>
            <w:lang w:eastAsia="zh-CN"/>
          </w:rPr>
          <w:t>十二、土地利用与规划方案</w:t>
        </w:r>
        <w:r>
          <w:tab/>
        </w:r>
        <w:r>
          <w:fldChar w:fldCharType="begin"/>
        </w:r>
        <w:r>
          <w:instrText xml:space="preserve"> PAGEREF _Toc20487 \h </w:instrText>
        </w:r>
        <w:r>
          <w:fldChar w:fldCharType="separate"/>
        </w:r>
        <w:r>
          <w:t>55</w:t>
        </w:r>
        <w:r>
          <w:fldChar w:fldCharType="end"/>
        </w:r>
      </w:hyperlink>
    </w:p>
    <w:p>
      <w:pPr>
        <w:pStyle w:val="TOC2"/>
        <w:tabs>
          <w:tab w:val="right" w:leader="dot" w:pos="8306"/>
        </w:tabs>
      </w:pPr>
      <w:hyperlink w:anchor="_Toc30520" w:history="1">
        <w:r>
          <w:rPr>
            <w:rFonts w:ascii="仿宋" w:eastAsia="仿宋" w:hAnsi="仿宋" w:cs="仿宋" w:hint="eastAsia"/>
            <w:lang w:eastAsia="zh-CN"/>
          </w:rPr>
          <w:t>(一)、项目用地情况分析</w:t>
        </w:r>
        <w:r>
          <w:tab/>
        </w:r>
        <w:r>
          <w:fldChar w:fldCharType="begin"/>
        </w:r>
        <w:r>
          <w:instrText xml:space="preserve"> PAGEREF _Toc30520 \h </w:instrText>
        </w:r>
        <w:r>
          <w:fldChar w:fldCharType="separate"/>
        </w:r>
        <w:r>
          <w:t>55</w:t>
        </w:r>
        <w:r>
          <w:fldChar w:fldCharType="end"/>
        </w:r>
      </w:hyperlink>
    </w:p>
    <w:p>
      <w:pPr>
        <w:pStyle w:val="TOC2"/>
        <w:tabs>
          <w:tab w:val="right" w:leader="dot" w:pos="8306"/>
        </w:tabs>
      </w:pPr>
      <w:hyperlink w:anchor="_Toc13783" w:history="1">
        <w:r>
          <w:rPr>
            <w:rFonts w:ascii="仿宋" w:eastAsia="仿宋" w:hAnsi="仿宋" w:cs="仿宋" w:hint="eastAsia"/>
            <w:lang w:eastAsia="zh-CN"/>
          </w:rPr>
          <w:t>(二)、土地利用规划方案</w:t>
        </w:r>
        <w:r>
          <w:tab/>
        </w:r>
        <w:r>
          <w:fldChar w:fldCharType="begin"/>
        </w:r>
        <w:r>
          <w:instrText xml:space="preserve"> PAGEREF _Toc13783 \h </w:instrText>
        </w:r>
        <w:r>
          <w:fldChar w:fldCharType="separate"/>
        </w:r>
        <w:r>
          <w:t>56</w:t>
        </w:r>
        <w:r>
          <w:fldChar w:fldCharType="end"/>
        </w:r>
      </w:hyperlink>
    </w:p>
    <w:p>
      <w:pPr>
        <w:pStyle w:val="TOC1"/>
        <w:tabs>
          <w:tab w:val="right" w:leader="dot" w:pos="8306"/>
        </w:tabs>
      </w:pPr>
      <w:hyperlink w:anchor="_Toc32281" w:history="1">
        <w:r>
          <w:rPr>
            <w:rFonts w:ascii="仿宋" w:eastAsia="仿宋" w:hAnsi="仿宋" w:cs="仿宋" w:hint="eastAsia"/>
            <w:lang w:eastAsia="zh-CN"/>
          </w:rPr>
          <w:t>十三、质量管理与控制</w:t>
        </w:r>
        <w:r>
          <w:tab/>
        </w:r>
        <w:r>
          <w:fldChar w:fldCharType="begin"/>
        </w:r>
        <w:r>
          <w:instrText xml:space="preserve"> PAGEREF _Toc32281 \h </w:instrText>
        </w:r>
        <w:r>
          <w:fldChar w:fldCharType="separate"/>
        </w:r>
        <w:r>
          <w:t>58</w:t>
        </w:r>
        <w:r>
          <w:fldChar w:fldCharType="end"/>
        </w:r>
      </w:hyperlink>
    </w:p>
    <w:p>
      <w:pPr>
        <w:pStyle w:val="TOC2"/>
        <w:tabs>
          <w:tab w:val="right" w:leader="dot" w:pos="8306"/>
        </w:tabs>
      </w:pPr>
      <w:hyperlink w:anchor="_Toc30437" w:history="1">
        <w:r>
          <w:rPr>
            <w:rFonts w:ascii="仿宋" w:eastAsia="仿宋" w:hAnsi="仿宋" w:cs="仿宋" w:hint="eastAsia"/>
            <w:lang w:eastAsia="zh-CN"/>
          </w:rPr>
          <w:t>(一)、质量管理体系建设</w:t>
        </w:r>
        <w:r>
          <w:tab/>
        </w:r>
        <w:r>
          <w:fldChar w:fldCharType="begin"/>
        </w:r>
        <w:r>
          <w:instrText xml:space="preserve"> PAGEREF _Toc30437 \h </w:instrText>
        </w:r>
        <w:r>
          <w:fldChar w:fldCharType="separate"/>
        </w:r>
        <w:r>
          <w:t>58</w:t>
        </w:r>
        <w:r>
          <w:fldChar w:fldCharType="end"/>
        </w:r>
      </w:hyperlink>
    </w:p>
    <w:p>
      <w:pPr>
        <w:pStyle w:val="TOC2"/>
        <w:tabs>
          <w:tab w:val="right" w:leader="dot" w:pos="8306"/>
        </w:tabs>
      </w:pPr>
      <w:hyperlink w:anchor="_Toc15863" w:history="1">
        <w:r>
          <w:rPr>
            <w:rFonts w:ascii="仿宋" w:eastAsia="仿宋" w:hAnsi="仿宋" w:cs="仿宋" w:hint="eastAsia"/>
            <w:lang w:eastAsia="zh-CN"/>
          </w:rPr>
          <w:t>(二)、质量控制措施</w:t>
        </w:r>
        <w:r>
          <w:tab/>
        </w:r>
        <w:r>
          <w:fldChar w:fldCharType="begin"/>
        </w:r>
        <w:r>
          <w:instrText xml:space="preserve"> PAGEREF _Toc15863 \h </w:instrText>
        </w:r>
        <w:r>
          <w:fldChar w:fldCharType="separate"/>
        </w:r>
        <w:r>
          <w:t>59</w:t>
        </w:r>
        <w:r>
          <w:fldChar w:fldCharType="end"/>
        </w:r>
      </w:hyperlink>
    </w:p>
    <w:p>
      <w:pPr>
        <w:pStyle w:val="TOC1"/>
        <w:tabs>
          <w:tab w:val="right" w:leader="dot" w:pos="8306"/>
        </w:tabs>
      </w:pPr>
      <w:hyperlink w:anchor="_Toc8657" w:history="1">
        <w:r>
          <w:rPr>
            <w:rFonts w:ascii="仿宋" w:eastAsia="仿宋" w:hAnsi="仿宋" w:cs="仿宋" w:hint="eastAsia"/>
            <w:lang w:eastAsia="zh-CN"/>
          </w:rPr>
          <w:t>十四、成果转化与推广应用</w:t>
        </w:r>
        <w:r>
          <w:tab/>
        </w:r>
        <w:r>
          <w:fldChar w:fldCharType="begin"/>
        </w:r>
        <w:r>
          <w:instrText xml:space="preserve"> PAGEREF _Toc8657 \h </w:instrText>
        </w:r>
        <w:r>
          <w:fldChar w:fldCharType="separate"/>
        </w:r>
        <w:r>
          <w:t>60</w:t>
        </w:r>
        <w:r>
          <w:fldChar w:fldCharType="end"/>
        </w:r>
      </w:hyperlink>
    </w:p>
    <w:p>
      <w:pPr>
        <w:pStyle w:val="TOC2"/>
        <w:tabs>
          <w:tab w:val="right" w:leader="dot" w:pos="8306"/>
        </w:tabs>
      </w:pPr>
      <w:hyperlink w:anchor="_Toc8894" w:history="1">
        <w:r>
          <w:rPr>
            <w:rFonts w:ascii="仿宋" w:eastAsia="仿宋" w:hAnsi="仿宋" w:cs="仿宋" w:hint="eastAsia"/>
            <w:lang w:eastAsia="zh-CN"/>
          </w:rPr>
          <w:t>(一)、成果转化策略制定</w:t>
        </w:r>
        <w:r>
          <w:tab/>
        </w:r>
        <w:r>
          <w:fldChar w:fldCharType="begin"/>
        </w:r>
        <w:r>
          <w:instrText xml:space="preserve"> PAGEREF _Toc8894 \h </w:instrText>
        </w:r>
        <w:r>
          <w:fldChar w:fldCharType="separate"/>
        </w:r>
        <w:r>
          <w:t>60</w:t>
        </w:r>
        <w:r>
          <w:fldChar w:fldCharType="end"/>
        </w:r>
      </w:hyperlink>
    </w:p>
    <w:p>
      <w:pPr>
        <w:pStyle w:val="TOC2"/>
        <w:tabs>
          <w:tab w:val="right" w:leader="dot" w:pos="8306"/>
        </w:tabs>
      </w:pPr>
      <w:hyperlink w:anchor="_Toc21370" w:history="1">
        <w:r>
          <w:rPr>
            <w:rFonts w:ascii="仿宋" w:eastAsia="仿宋" w:hAnsi="仿宋" w:cs="仿宋" w:hint="eastAsia"/>
            <w:lang w:eastAsia="zh-CN"/>
          </w:rPr>
          <w:t>(二)、成果推广应用方案</w:t>
        </w:r>
        <w:r>
          <w:tab/>
        </w:r>
        <w:r>
          <w:fldChar w:fldCharType="begin"/>
        </w:r>
        <w:r>
          <w:instrText xml:space="preserve"> PAGEREF _Toc21370 \h </w:instrText>
        </w:r>
        <w:r>
          <w:fldChar w:fldCharType="separate"/>
        </w:r>
        <w:r>
          <w:t>62</w:t>
        </w:r>
        <w:r>
          <w:fldChar w:fldCharType="end"/>
        </w:r>
      </w:hyperlink>
    </w:p>
    <w:p>
      <w:pPr>
        <w:pStyle w:val="TOC1"/>
        <w:tabs>
          <w:tab w:val="right" w:leader="dot" w:pos="8306"/>
        </w:tabs>
      </w:pPr>
      <w:hyperlink w:anchor="_Toc15339" w:history="1">
        <w:r>
          <w:rPr>
            <w:rFonts w:ascii="仿宋" w:eastAsia="仿宋" w:hAnsi="仿宋" w:cs="仿宋" w:hint="eastAsia"/>
            <w:lang w:eastAsia="zh-CN"/>
          </w:rPr>
          <w:t>十五、合作与交流机制建立</w:t>
        </w:r>
        <w:r>
          <w:tab/>
        </w:r>
        <w:r>
          <w:fldChar w:fldCharType="begin"/>
        </w:r>
        <w:r>
          <w:instrText xml:space="preserve"> PAGEREF _Toc15339 \h </w:instrText>
        </w:r>
        <w:r>
          <w:fldChar w:fldCharType="separate"/>
        </w:r>
        <w:r>
          <w:t>63</w:t>
        </w:r>
        <w:r>
          <w:fldChar w:fldCharType="end"/>
        </w:r>
      </w:hyperlink>
    </w:p>
    <w:p>
      <w:pPr>
        <w:pStyle w:val="TOC2"/>
        <w:tabs>
          <w:tab w:val="right" w:leader="dot" w:pos="8306"/>
        </w:tabs>
      </w:pPr>
      <w:hyperlink w:anchor="_Toc4889" w:history="1">
        <w:r>
          <w:rPr>
            <w:rFonts w:ascii="仿宋" w:eastAsia="仿宋" w:hAnsi="仿宋" w:cs="仿宋" w:hint="eastAsia"/>
            <w:lang w:eastAsia="zh-CN"/>
          </w:rPr>
          <w:t>(一)、合作伙伴选择与合作方式</w:t>
        </w:r>
        <w:r>
          <w:tab/>
        </w:r>
        <w:r>
          <w:fldChar w:fldCharType="begin"/>
        </w:r>
        <w:r>
          <w:instrText xml:space="preserve"> PAGEREF _Toc4889 \h </w:instrText>
        </w:r>
        <w:r>
          <w:fldChar w:fldCharType="separate"/>
        </w:r>
        <w:r>
          <w:t>63</w:t>
        </w:r>
        <w:r>
          <w:fldChar w:fldCharType="end"/>
        </w:r>
      </w:hyperlink>
    </w:p>
    <w:p>
      <w:pPr>
        <w:pStyle w:val="TOC2"/>
        <w:tabs>
          <w:tab w:val="right" w:leader="dot" w:pos="8306"/>
        </w:tabs>
      </w:pPr>
      <w:hyperlink w:anchor="_Toc6846" w:history="1">
        <w:r>
          <w:rPr>
            <w:rFonts w:ascii="仿宋" w:eastAsia="仿宋" w:hAnsi="仿宋" w:cs="仿宋" w:hint="eastAsia"/>
            <w:lang w:eastAsia="zh-CN"/>
          </w:rPr>
          <w:t>(二)、交流与合作平台搭建</w:t>
        </w:r>
        <w:r>
          <w:tab/>
        </w:r>
        <w:r>
          <w:fldChar w:fldCharType="begin"/>
        </w:r>
        <w:r>
          <w:instrText xml:space="preserve"> PAGEREF _Toc6846 \h </w:instrText>
        </w:r>
        <w:r>
          <w:fldChar w:fldCharType="separate"/>
        </w:r>
        <w:r>
          <w:t>64</w:t>
        </w:r>
        <w:r>
          <w:fldChar w:fldCharType="end"/>
        </w:r>
      </w:hyperlink>
    </w:p>
    <w:p>
      <w:pPr>
        <w:pStyle w:val="TOC1"/>
        <w:tabs>
          <w:tab w:val="right" w:leader="dot" w:pos="8306"/>
        </w:tabs>
      </w:pPr>
      <w:hyperlink w:anchor="_Toc24625" w:history="1">
        <w:r>
          <w:rPr>
            <w:rFonts w:ascii="仿宋" w:eastAsia="仿宋" w:hAnsi="仿宋" w:cs="仿宋" w:hint="eastAsia"/>
            <w:lang w:eastAsia="zh-CN"/>
          </w:rPr>
          <w:t>十六、知识产权管理与保护</w:t>
        </w:r>
        <w:r>
          <w:tab/>
        </w:r>
        <w:r>
          <w:fldChar w:fldCharType="begin"/>
        </w:r>
        <w:r>
          <w:instrText xml:space="preserve"> PAGEREF _Toc24625 \h </w:instrText>
        </w:r>
        <w:r>
          <w:fldChar w:fldCharType="separate"/>
        </w:r>
        <w:r>
          <w:t>66</w:t>
        </w:r>
        <w:r>
          <w:fldChar w:fldCharType="end"/>
        </w:r>
      </w:hyperlink>
    </w:p>
    <w:p>
      <w:pPr>
        <w:pStyle w:val="TOC2"/>
        <w:tabs>
          <w:tab w:val="right" w:leader="dot" w:pos="8306"/>
        </w:tabs>
      </w:pPr>
      <w:hyperlink w:anchor="_Toc12010" w:history="1">
        <w:r>
          <w:rPr>
            <w:rFonts w:ascii="仿宋" w:eastAsia="仿宋" w:hAnsi="仿宋" w:cs="仿宋" w:hint="eastAsia"/>
            <w:lang w:eastAsia="zh-CN"/>
          </w:rPr>
          <w:t>(一)、知识产权管理体系建设</w:t>
        </w:r>
        <w:r>
          <w:tab/>
        </w:r>
        <w:r>
          <w:fldChar w:fldCharType="begin"/>
        </w:r>
        <w:r>
          <w:instrText xml:space="preserve"> PAGEREF _Toc12010 \h </w:instrText>
        </w:r>
        <w:r>
          <w:fldChar w:fldCharType="separate"/>
        </w:r>
        <w:r>
          <w:t>66</w:t>
        </w:r>
        <w:r>
          <w:fldChar w:fldCharType="end"/>
        </w:r>
      </w:hyperlink>
    </w:p>
    <w:p>
      <w:pPr>
        <w:pStyle w:val="TOC2"/>
        <w:tabs>
          <w:tab w:val="right" w:leader="dot" w:pos="8306"/>
        </w:tabs>
      </w:pPr>
      <w:hyperlink w:anchor="_Toc2296" w:history="1">
        <w:r>
          <w:rPr>
            <w:rFonts w:ascii="仿宋" w:eastAsia="仿宋" w:hAnsi="仿宋" w:cs="仿宋" w:hint="eastAsia"/>
            <w:lang w:eastAsia="zh-CN"/>
          </w:rPr>
          <w:t>(二)、知识产权保护措施</w:t>
        </w:r>
        <w:r>
          <w:tab/>
        </w:r>
        <w:r>
          <w:fldChar w:fldCharType="begin"/>
        </w:r>
        <w:r>
          <w:instrText xml:space="preserve"> PAGEREF _Toc2296 \h </w:instrText>
        </w:r>
        <w:r>
          <w:fldChar w:fldCharType="separate"/>
        </w:r>
        <w:r>
          <w:t>67</w:t>
        </w:r>
        <w:r>
          <w:fldChar w:fldCharType="end"/>
        </w:r>
      </w:hyperlink>
    </w:p>
    <w:p>
      <w:pPr>
        <w:pStyle w:val="TOC1"/>
        <w:tabs>
          <w:tab w:val="right" w:leader="dot" w:pos="8306"/>
        </w:tabs>
      </w:pPr>
      <w:hyperlink w:anchor="_Toc32208" w:history="1">
        <w:r>
          <w:rPr>
            <w:rFonts w:ascii="仿宋" w:eastAsia="仿宋" w:hAnsi="仿宋" w:cs="仿宋" w:hint="eastAsia"/>
            <w:lang w:eastAsia="zh-CN"/>
          </w:rPr>
          <w:t>十七、设施与设备管理</w:t>
        </w:r>
        <w:r>
          <w:tab/>
        </w:r>
        <w:r>
          <w:fldChar w:fldCharType="begin"/>
        </w:r>
        <w:r>
          <w:instrText xml:space="preserve"> PAGEREF _Toc32208 \h </w:instrText>
        </w:r>
        <w:r>
          <w:fldChar w:fldCharType="separate"/>
        </w:r>
        <w:r>
          <w:t>68</w:t>
        </w:r>
        <w:r>
          <w:fldChar w:fldCharType="end"/>
        </w:r>
      </w:hyperlink>
    </w:p>
    <w:p>
      <w:pPr>
        <w:pStyle w:val="TOC2"/>
        <w:tabs>
          <w:tab w:val="right" w:leader="dot" w:pos="8306"/>
        </w:tabs>
      </w:pPr>
      <w:hyperlink w:anchor="_Toc21809" w:history="1">
        <w:r>
          <w:rPr>
            <w:rFonts w:ascii="仿宋" w:eastAsia="仿宋" w:hAnsi="仿宋" w:cs="仿宋" w:hint="eastAsia"/>
            <w:lang w:eastAsia="zh-CN"/>
          </w:rPr>
          <w:t>(一)、设施规划与配置</w:t>
        </w:r>
        <w:r>
          <w:tab/>
        </w:r>
        <w:r>
          <w:fldChar w:fldCharType="begin"/>
        </w:r>
        <w:r>
          <w:instrText xml:space="preserve"> PAGEREF _Toc21809 \h </w:instrText>
        </w:r>
        <w:r>
          <w:fldChar w:fldCharType="separate"/>
        </w:r>
        <w:r>
          <w:t>68</w:t>
        </w:r>
        <w:r>
          <w:fldChar w:fldCharType="end"/>
        </w:r>
      </w:hyperlink>
    </w:p>
    <w:p>
      <w:pPr>
        <w:pStyle w:val="TOC2"/>
        <w:tabs>
          <w:tab w:val="right" w:leader="dot" w:pos="8306"/>
        </w:tabs>
      </w:pPr>
      <w:hyperlink w:anchor="_Toc12424" w:history="1">
        <w:r>
          <w:rPr>
            <w:rFonts w:ascii="仿宋" w:eastAsia="仿宋" w:hAnsi="仿宋" w:cs="仿宋" w:hint="eastAsia"/>
            <w:lang w:eastAsia="zh-CN"/>
          </w:rPr>
          <w:t>(二)、设备采购与维护管理</w:t>
        </w:r>
        <w:r>
          <w:tab/>
        </w:r>
        <w:r>
          <w:fldChar w:fldCharType="begin"/>
        </w:r>
        <w:r>
          <w:instrText xml:space="preserve"> PAGEREF _Toc12424 \h </w:instrText>
        </w:r>
        <w:r>
          <w:fldChar w:fldCharType="separate"/>
        </w:r>
        <w:r>
          <w:t>69</w:t>
        </w:r>
        <w:r>
          <w:fldChar w:fldCharType="end"/>
        </w:r>
      </w:hyperlink>
    </w:p>
    <w:p>
      <w:pPr>
        <w:pStyle w:val="TOC2"/>
        <w:tabs>
          <w:tab w:val="right" w:leader="dot" w:pos="8306"/>
        </w:tabs>
      </w:pPr>
      <w:hyperlink w:anchor="_Toc12416" w:history="1">
        <w:r>
          <w:rPr>
            <w:rFonts w:ascii="仿宋" w:eastAsia="仿宋" w:hAnsi="仿宋" w:cs="仿宋" w:hint="eastAsia"/>
            <w:lang w:eastAsia="zh-CN"/>
          </w:rPr>
          <w:t>(三)、设施设备升级策略</w:t>
        </w:r>
        <w:r>
          <w:tab/>
        </w:r>
        <w:r>
          <w:fldChar w:fldCharType="begin"/>
        </w:r>
        <w:r>
          <w:instrText xml:space="preserve"> PAGEREF _Toc12416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42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2395"/>
      <w:r>
        <w:rPr>
          <w:rFonts w:ascii="仿宋" w:eastAsia="仿宋" w:hAnsi="仿宋" w:cs="仿宋" w:hint="eastAsia"/>
          <w:sz w:val="28"/>
          <w:lang w:eastAsia="zh-CN"/>
        </w:rPr>
        <w:t>一、液晶平面显示器及其配套部件和材料项目概论</w:t>
      </w:r>
      <w:bookmarkEnd w:id="2"/>
    </w:p>
    <w:p>
      <w:pPr>
        <w:pStyle w:val="Heading2"/>
        <w:rPr>
          <w:rFonts w:ascii="仿宋" w:eastAsia="仿宋" w:hAnsi="仿宋" w:cs="仿宋" w:hint="eastAsia"/>
          <w:lang w:eastAsia="zh-CN"/>
        </w:rPr>
      </w:pPr>
      <w:bookmarkStart w:id="3" w:name="_Toc26570"/>
      <w:r>
        <w:rPr>
          <w:rFonts w:ascii="仿宋" w:eastAsia="仿宋" w:hAnsi="仿宋" w:cs="仿宋" w:hint="eastAsia"/>
          <w:lang w:eastAsia="zh-CN"/>
        </w:rPr>
        <w:t>(一)、项目申报单位概况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平面显示器及其配套部件和材料项目的申报单位是“XXX实业发展公司”，这是一家在其所处行业内备受尊敬的企业。公司自成立以来，通过其在液晶平面显示器及其配套部件和材料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液晶平面显示器及其配套部件和材料项目及其他多个行业领域中都有着显著的贡献。秦XX以其出色的领导才能和敏锐的商业洞察力，带领公司在液晶平面显示器及其配套部件和材料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液晶平面显示器及其配套部件和材料项目的重要合作伙伴。公司专注于[行业名称]领域，以创新作为驱动力，不断推动技术进步和市场扩张。在液晶平面显示器及其配套部件和材料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液晶平面显示器及其配套部件和材料项目中展现了强劲的增长和稳定的财务表现。公司通过有效的策略，在液晶平面显示器及其配套部件和材料项目中扩大了其市场份额并增强了盈利能力。同时，公司积极承担社会责任，参与各类社会公益项目，增强了其在液晶平面显示器及其配套部件和材料项目中的品牌形象和社会影响力。</w:t>
      </w:r>
    </w:p>
    <w:p>
      <w:pPr>
        <w:pStyle w:val="Heading2"/>
        <w:ind w:firstLine="560" w:firstLineChars="200"/>
        <w:rPr>
          <w:rFonts w:ascii="仿宋" w:eastAsia="仿宋" w:hAnsi="仿宋" w:cs="仿宋" w:hint="eastAsia"/>
          <w:sz w:val="28"/>
          <w:lang w:eastAsia="zh-CN"/>
        </w:rPr>
      </w:pPr>
      <w:bookmarkStart w:id="4" w:name="_Toc22676"/>
      <w:r>
        <w:rPr>
          <w:rFonts w:ascii="仿宋" w:eastAsia="仿宋" w:hAnsi="仿宋" w:cs="仿宋" w:hint="eastAsia"/>
          <w:sz w:val="28"/>
          <w:lang w:eastAsia="zh-CN"/>
        </w:rPr>
        <w:t>(二)、项目概况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液晶平面显示器及其配套部件和材料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在项目的未来发展中，xxx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计划继续投资于技术创新和市场拓展，确保液晶平面显示器及其配套部件和材料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31605"/>
      <w:r>
        <w:rPr>
          <w:rFonts w:ascii="仿宋" w:eastAsia="仿宋" w:hAnsi="仿宋" w:cs="仿宋" w:hint="eastAsia"/>
          <w:sz w:val="28"/>
          <w:lang w:eastAsia="zh-CN"/>
        </w:rPr>
        <w:t>二、发展规划、产业政策和行业准入分析</w:t>
      </w:r>
      <w:bookmarkEnd w:id="5"/>
    </w:p>
    <w:p>
      <w:pPr>
        <w:pStyle w:val="Heading2"/>
        <w:rPr>
          <w:rFonts w:ascii="仿宋" w:eastAsia="仿宋" w:hAnsi="仿宋" w:cs="仿宋" w:hint="eastAsia"/>
          <w:lang w:eastAsia="zh-CN"/>
        </w:rPr>
      </w:pPr>
      <w:bookmarkStart w:id="6" w:name="_Toc17733"/>
      <w:r>
        <w:rPr>
          <w:rFonts w:ascii="仿宋" w:eastAsia="仿宋" w:hAnsi="仿宋" w:cs="仿宋" w:hint="eastAsia"/>
          <w:lang w:eastAsia="zh-CN"/>
        </w:rPr>
        <w:t>(一)、发展规划分析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7" w:name="_Toc23020"/>
      <w:r>
        <w:rPr>
          <w:rFonts w:ascii="仿宋" w:eastAsia="仿宋" w:hAnsi="仿宋" w:cs="仿宋" w:hint="eastAsia"/>
          <w:sz w:val="28"/>
          <w:lang w:eastAsia="zh-CN"/>
        </w:rPr>
        <w:t>(二)、产业政策分析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8" w:name="_Toc26983"/>
      <w:r>
        <w:rPr>
          <w:rFonts w:ascii="仿宋" w:eastAsia="仿宋" w:hAnsi="仿宋" w:cs="仿宋" w:hint="eastAsia"/>
          <w:sz w:val="28"/>
          <w:lang w:eastAsia="zh-CN"/>
        </w:rPr>
        <w:t>(三)、行业准入分析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一、液晶平面显示器及其配套部件和材料项目的市场准入条件分析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液晶平面显示器及其配套部件和材料项目而言，市场准入条件首先取决于政策法规环境。政府对于[行业名称]领域的法规，如环保标准、税收政策、和技术使用规范，直接影响液晶平面显示器及其配套部件和材料项目的运营和成本结构。例如，若政府针对使用可再生能源的企业提供税收优惠，这将对液晶平面显示器及其配套部件和材料项目的财务规划产生重要影响。同时，考虑经济环境和消费者偏好的变化对液晶平面显示器及其配套部件和材料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二、液晶平面显示器及其配套部件和材料项目的行业规范与合规性要求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液晶平面显示器及其配套部件和材料项目来说，遵守行业规范和合规性要求是确保项目顺利进行的基础。这包括遵循质量控制标准、安全规定、数据保护法规等。例如，若液晶平面显示器及其配套部件和材料项目涉及数据处理，须严格遵守相关的数据保护法规。此外，行业内部的自律规范，如产品标准和服务流程，也对于提升液晶平面显示器及其配套部件和材料项目在行业内的认可度和竞争力至关重要。项目管理团队必须不断更新策略，以应对行业规范和法规的变化，确保液晶平面显示器及其配套部件和材料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三、液晶平面显示器及其配套部件和材料项目的竞争格局和战略定位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https://d.book118.com/898076113004006047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液晶平面显示器及其配套部件和材料项目构思建设方案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0901F5"/>
    <w:rsid w:val="150901F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898076113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2024-02-28T06:14:00Z</dcterms:created>
  <dcterms:modified xsi:type="dcterms:W3CDTF">2024-02-28T06:14:47Z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F3FAEC01837F44E5BE4163D8BEBE2172_11</vt:lpwstr>
  </property>
  <property fmtid="{D5CDD505-2E9C-101B-9397-08002B2CF9AE}" pid="3" name="KSOProductBuildVer">
    <vt:lpwstr>2052-12.1.0.16250</vt:lpwstr>
  </property>
</Properties>
</file>