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公寓式酒店相关行业公司员工职业发展支持与推动</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325" w:history="1">
        <w:r>
          <w:rPr>
            <w:rFonts w:ascii="仿宋" w:eastAsia="仿宋" w:hAnsi="仿宋" w:cs="仿宋" w:hint="eastAsia"/>
            <w:lang w:eastAsia="zh-CN"/>
          </w:rPr>
          <w:t>概论</w:t>
        </w:r>
        <w:r>
          <w:tab/>
        </w:r>
        <w:r>
          <w:fldChar w:fldCharType="begin"/>
        </w:r>
        <w:r>
          <w:instrText xml:space="preserve"> PAGEREF _Toc22325 \h </w:instrText>
        </w:r>
        <w:r>
          <w:fldChar w:fldCharType="separate"/>
        </w:r>
        <w:r>
          <w:t>3</w:t>
        </w:r>
        <w:r>
          <w:fldChar w:fldCharType="end"/>
        </w:r>
      </w:hyperlink>
    </w:p>
    <w:p>
      <w:pPr>
        <w:pStyle w:val="TOC1"/>
        <w:tabs>
          <w:tab w:val="right" w:leader="dot" w:pos="8306"/>
        </w:tabs>
      </w:pPr>
      <w:hyperlink w:anchor="_Toc17546" w:history="1">
        <w:r>
          <w:rPr>
            <w:rFonts w:ascii="仿宋" w:eastAsia="仿宋" w:hAnsi="仿宋" w:cs="仿宋" w:hint="eastAsia"/>
            <w:lang w:eastAsia="zh-CN"/>
          </w:rPr>
          <w:t>一、项目基本情况</w:t>
        </w:r>
        <w:r>
          <w:tab/>
        </w:r>
        <w:r>
          <w:fldChar w:fldCharType="begin"/>
        </w:r>
        <w:r>
          <w:instrText xml:space="preserve"> PAGEREF _Toc17546 \h </w:instrText>
        </w:r>
        <w:r>
          <w:fldChar w:fldCharType="separate"/>
        </w:r>
        <w:r>
          <w:t>3</w:t>
        </w:r>
        <w:r>
          <w:fldChar w:fldCharType="end"/>
        </w:r>
      </w:hyperlink>
    </w:p>
    <w:p>
      <w:pPr>
        <w:pStyle w:val="TOC2"/>
        <w:tabs>
          <w:tab w:val="right" w:leader="dot" w:pos="8306"/>
        </w:tabs>
      </w:pPr>
      <w:hyperlink w:anchor="_Toc6108" w:history="1">
        <w:r>
          <w:rPr>
            <w:rFonts w:ascii="仿宋" w:eastAsia="仿宋" w:hAnsi="仿宋" w:cs="仿宋" w:hint="eastAsia"/>
            <w:lang w:eastAsia="zh-CN"/>
          </w:rPr>
          <w:t>(一)、项目名称及建设性质</w:t>
        </w:r>
        <w:r>
          <w:tab/>
        </w:r>
        <w:r>
          <w:fldChar w:fldCharType="begin"/>
        </w:r>
        <w:r>
          <w:instrText xml:space="preserve"> PAGEREF _Toc6108 \h </w:instrText>
        </w:r>
        <w:r>
          <w:fldChar w:fldCharType="separate"/>
        </w:r>
        <w:r>
          <w:t>3</w:t>
        </w:r>
        <w:r>
          <w:fldChar w:fldCharType="end"/>
        </w:r>
      </w:hyperlink>
    </w:p>
    <w:p>
      <w:pPr>
        <w:pStyle w:val="TOC2"/>
        <w:tabs>
          <w:tab w:val="right" w:leader="dot" w:pos="8306"/>
        </w:tabs>
      </w:pPr>
      <w:hyperlink w:anchor="_Toc25182" w:history="1">
        <w:r>
          <w:rPr>
            <w:rFonts w:ascii="仿宋" w:eastAsia="仿宋" w:hAnsi="仿宋" w:cs="仿宋" w:hint="eastAsia"/>
            <w:lang w:eastAsia="zh-CN"/>
          </w:rPr>
          <w:t>(二)、项目承办单位</w:t>
        </w:r>
        <w:r>
          <w:tab/>
        </w:r>
        <w:r>
          <w:fldChar w:fldCharType="begin"/>
        </w:r>
        <w:r>
          <w:instrText xml:space="preserve"> PAGEREF _Toc25182 \h </w:instrText>
        </w:r>
        <w:r>
          <w:fldChar w:fldCharType="separate"/>
        </w:r>
        <w:r>
          <w:t>4</w:t>
        </w:r>
        <w:r>
          <w:fldChar w:fldCharType="end"/>
        </w:r>
      </w:hyperlink>
    </w:p>
    <w:p>
      <w:pPr>
        <w:pStyle w:val="TOC2"/>
        <w:tabs>
          <w:tab w:val="right" w:leader="dot" w:pos="8306"/>
        </w:tabs>
      </w:pPr>
      <w:hyperlink w:anchor="_Toc12835" w:history="1">
        <w:r>
          <w:rPr>
            <w:rFonts w:ascii="仿宋" w:eastAsia="仿宋" w:hAnsi="仿宋" w:cs="仿宋" w:hint="eastAsia"/>
            <w:lang w:eastAsia="zh-CN"/>
          </w:rPr>
          <w:t>(三)、项目实施的可行性</w:t>
        </w:r>
        <w:r>
          <w:tab/>
        </w:r>
        <w:r>
          <w:fldChar w:fldCharType="begin"/>
        </w:r>
        <w:r>
          <w:instrText xml:space="preserve"> PAGEREF _Toc12835 \h </w:instrText>
        </w:r>
        <w:r>
          <w:fldChar w:fldCharType="separate"/>
        </w:r>
        <w:r>
          <w:t>5</w:t>
        </w:r>
        <w:r>
          <w:fldChar w:fldCharType="end"/>
        </w:r>
      </w:hyperlink>
    </w:p>
    <w:p>
      <w:pPr>
        <w:pStyle w:val="TOC2"/>
        <w:tabs>
          <w:tab w:val="right" w:leader="dot" w:pos="8306"/>
        </w:tabs>
      </w:pPr>
      <w:hyperlink w:anchor="_Toc32486" w:history="1">
        <w:r>
          <w:rPr>
            <w:rFonts w:ascii="仿宋" w:eastAsia="仿宋" w:hAnsi="仿宋" w:cs="仿宋" w:hint="eastAsia"/>
            <w:lang w:eastAsia="zh-CN"/>
          </w:rPr>
          <w:t>(四)、项目建设选址</w:t>
        </w:r>
        <w:r>
          <w:tab/>
        </w:r>
        <w:r>
          <w:fldChar w:fldCharType="begin"/>
        </w:r>
        <w:r>
          <w:instrText xml:space="preserve"> PAGEREF _Toc32486 \h </w:instrText>
        </w:r>
        <w:r>
          <w:fldChar w:fldCharType="separate"/>
        </w:r>
        <w:r>
          <w:t>6</w:t>
        </w:r>
        <w:r>
          <w:fldChar w:fldCharType="end"/>
        </w:r>
      </w:hyperlink>
    </w:p>
    <w:p>
      <w:pPr>
        <w:pStyle w:val="TOC2"/>
        <w:tabs>
          <w:tab w:val="right" w:leader="dot" w:pos="8306"/>
        </w:tabs>
      </w:pPr>
      <w:hyperlink w:anchor="_Toc18070" w:history="1">
        <w:r>
          <w:rPr>
            <w:rFonts w:ascii="仿宋" w:eastAsia="仿宋" w:hAnsi="仿宋" w:cs="仿宋" w:hint="eastAsia"/>
            <w:lang w:eastAsia="zh-CN"/>
          </w:rPr>
          <w:t>(五)、建筑物建设规模</w:t>
        </w:r>
        <w:r>
          <w:tab/>
        </w:r>
        <w:r>
          <w:fldChar w:fldCharType="begin"/>
        </w:r>
        <w:r>
          <w:instrText xml:space="preserve"> PAGEREF _Toc18070 \h </w:instrText>
        </w:r>
        <w:r>
          <w:fldChar w:fldCharType="separate"/>
        </w:r>
        <w:r>
          <w:t>8</w:t>
        </w:r>
        <w:r>
          <w:fldChar w:fldCharType="end"/>
        </w:r>
      </w:hyperlink>
    </w:p>
    <w:p>
      <w:pPr>
        <w:pStyle w:val="TOC2"/>
        <w:tabs>
          <w:tab w:val="right" w:leader="dot" w:pos="8306"/>
        </w:tabs>
      </w:pPr>
      <w:hyperlink w:anchor="_Toc32527" w:history="1">
        <w:r>
          <w:rPr>
            <w:rFonts w:ascii="仿宋" w:eastAsia="仿宋" w:hAnsi="仿宋" w:cs="仿宋" w:hint="eastAsia"/>
            <w:lang w:eastAsia="zh-CN"/>
          </w:rPr>
          <w:t>(六)、项目总投资及资金构成</w:t>
        </w:r>
        <w:r>
          <w:tab/>
        </w:r>
        <w:r>
          <w:fldChar w:fldCharType="begin"/>
        </w:r>
        <w:r>
          <w:instrText xml:space="preserve"> PAGEREF _Toc32527 \h </w:instrText>
        </w:r>
        <w:r>
          <w:fldChar w:fldCharType="separate"/>
        </w:r>
        <w:r>
          <w:t>9</w:t>
        </w:r>
        <w:r>
          <w:fldChar w:fldCharType="end"/>
        </w:r>
      </w:hyperlink>
    </w:p>
    <w:p>
      <w:pPr>
        <w:pStyle w:val="TOC2"/>
        <w:tabs>
          <w:tab w:val="right" w:leader="dot" w:pos="8306"/>
        </w:tabs>
      </w:pPr>
      <w:hyperlink w:anchor="_Toc6841" w:history="1">
        <w:r>
          <w:rPr>
            <w:rFonts w:ascii="仿宋" w:eastAsia="仿宋" w:hAnsi="仿宋" w:cs="仿宋" w:hint="eastAsia"/>
            <w:lang w:eastAsia="zh-CN"/>
          </w:rPr>
          <w:t>(七)、资金筹措方案</w:t>
        </w:r>
        <w:r>
          <w:tab/>
        </w:r>
        <w:r>
          <w:fldChar w:fldCharType="begin"/>
        </w:r>
        <w:r>
          <w:instrText xml:space="preserve"> PAGEREF _Toc6841 \h </w:instrText>
        </w:r>
        <w:r>
          <w:fldChar w:fldCharType="separate"/>
        </w:r>
        <w:r>
          <w:t>10</w:t>
        </w:r>
        <w:r>
          <w:fldChar w:fldCharType="end"/>
        </w:r>
      </w:hyperlink>
    </w:p>
    <w:p>
      <w:pPr>
        <w:pStyle w:val="TOC2"/>
        <w:tabs>
          <w:tab w:val="right" w:leader="dot" w:pos="8306"/>
        </w:tabs>
      </w:pPr>
      <w:hyperlink w:anchor="_Toc23918" w:history="1">
        <w:r>
          <w:rPr>
            <w:rFonts w:ascii="仿宋" w:eastAsia="仿宋" w:hAnsi="仿宋" w:cs="仿宋" w:hint="eastAsia"/>
            <w:lang w:eastAsia="zh-CN"/>
          </w:rPr>
          <w:t>(八)、项目预期经济效益规划目标</w:t>
        </w:r>
        <w:r>
          <w:tab/>
        </w:r>
        <w:r>
          <w:fldChar w:fldCharType="begin"/>
        </w:r>
        <w:r>
          <w:instrText xml:space="preserve"> PAGEREF _Toc23918 \h </w:instrText>
        </w:r>
        <w:r>
          <w:fldChar w:fldCharType="separate"/>
        </w:r>
        <w:r>
          <w:t>11</w:t>
        </w:r>
        <w:r>
          <w:fldChar w:fldCharType="end"/>
        </w:r>
      </w:hyperlink>
    </w:p>
    <w:p>
      <w:pPr>
        <w:pStyle w:val="TOC2"/>
        <w:tabs>
          <w:tab w:val="right" w:leader="dot" w:pos="8306"/>
        </w:tabs>
      </w:pPr>
      <w:hyperlink w:anchor="_Toc25959" w:history="1">
        <w:r>
          <w:rPr>
            <w:rFonts w:ascii="仿宋" w:eastAsia="仿宋" w:hAnsi="仿宋" w:cs="仿宋" w:hint="eastAsia"/>
            <w:lang w:eastAsia="zh-CN"/>
          </w:rPr>
          <w:t>(九)、项目建设进度规划</w:t>
        </w:r>
        <w:r>
          <w:tab/>
        </w:r>
        <w:r>
          <w:fldChar w:fldCharType="begin"/>
        </w:r>
        <w:r>
          <w:instrText xml:space="preserve"> PAGEREF _Toc25959 \h </w:instrText>
        </w:r>
        <w:r>
          <w:fldChar w:fldCharType="separate"/>
        </w:r>
        <w:r>
          <w:t>12</w:t>
        </w:r>
        <w:r>
          <w:fldChar w:fldCharType="end"/>
        </w:r>
      </w:hyperlink>
    </w:p>
    <w:p>
      <w:pPr>
        <w:pStyle w:val="TOC1"/>
        <w:tabs>
          <w:tab w:val="right" w:leader="dot" w:pos="8306"/>
        </w:tabs>
      </w:pPr>
      <w:hyperlink w:anchor="_Toc27042" w:history="1">
        <w:r>
          <w:rPr>
            <w:rFonts w:ascii="仿宋" w:eastAsia="仿宋" w:hAnsi="仿宋" w:cs="仿宋" w:hint="eastAsia"/>
            <w:lang w:eastAsia="zh-CN"/>
          </w:rPr>
          <w:t>二、员工压力管理及应对措施</w:t>
        </w:r>
        <w:r>
          <w:tab/>
        </w:r>
        <w:r>
          <w:fldChar w:fldCharType="begin"/>
        </w:r>
        <w:r>
          <w:instrText xml:space="preserve"> PAGEREF _Toc27042 \h </w:instrText>
        </w:r>
        <w:r>
          <w:fldChar w:fldCharType="separate"/>
        </w:r>
        <w:r>
          <w:t>14</w:t>
        </w:r>
        <w:r>
          <w:fldChar w:fldCharType="end"/>
        </w:r>
      </w:hyperlink>
    </w:p>
    <w:p>
      <w:pPr>
        <w:pStyle w:val="TOC2"/>
        <w:tabs>
          <w:tab w:val="right" w:leader="dot" w:pos="8306"/>
        </w:tabs>
      </w:pPr>
      <w:hyperlink w:anchor="_Toc9003" w:history="1">
        <w:r>
          <w:rPr>
            <w:rFonts w:ascii="仿宋" w:eastAsia="仿宋" w:hAnsi="仿宋" w:cs="仿宋" w:hint="eastAsia"/>
            <w:lang w:eastAsia="zh-CN"/>
          </w:rPr>
          <w:t>(一)、压力对员工的影响及管理原则</w:t>
        </w:r>
        <w:r>
          <w:tab/>
        </w:r>
        <w:r>
          <w:fldChar w:fldCharType="begin"/>
        </w:r>
        <w:r>
          <w:instrText xml:space="preserve"> PAGEREF _Toc9003 \h </w:instrText>
        </w:r>
        <w:r>
          <w:fldChar w:fldCharType="separate"/>
        </w:r>
        <w:r>
          <w:t>14</w:t>
        </w:r>
        <w:r>
          <w:fldChar w:fldCharType="end"/>
        </w:r>
      </w:hyperlink>
    </w:p>
    <w:p>
      <w:pPr>
        <w:pStyle w:val="TOC2"/>
        <w:tabs>
          <w:tab w:val="right" w:leader="dot" w:pos="8306"/>
        </w:tabs>
      </w:pPr>
      <w:hyperlink w:anchor="_Toc5071" w:history="1">
        <w:r>
          <w:rPr>
            <w:rFonts w:ascii="仿宋" w:eastAsia="仿宋" w:hAnsi="仿宋" w:cs="仿宋" w:hint="eastAsia"/>
            <w:lang w:eastAsia="zh-CN"/>
          </w:rPr>
          <w:t>(二)、压力应对策略及其实施方案</w:t>
        </w:r>
        <w:r>
          <w:tab/>
        </w:r>
        <w:r>
          <w:fldChar w:fldCharType="begin"/>
        </w:r>
        <w:r>
          <w:instrText xml:space="preserve"> PAGEREF _Toc5071 \h </w:instrText>
        </w:r>
        <w:r>
          <w:fldChar w:fldCharType="separate"/>
        </w:r>
        <w:r>
          <w:t>15</w:t>
        </w:r>
        <w:r>
          <w:fldChar w:fldCharType="end"/>
        </w:r>
      </w:hyperlink>
    </w:p>
    <w:p>
      <w:pPr>
        <w:pStyle w:val="TOC2"/>
        <w:tabs>
          <w:tab w:val="right" w:leader="dot" w:pos="8306"/>
        </w:tabs>
      </w:pPr>
      <w:hyperlink w:anchor="_Toc23128" w:history="1">
        <w:r>
          <w:rPr>
            <w:rFonts w:ascii="仿宋" w:eastAsia="仿宋" w:hAnsi="仿宋" w:cs="仿宋" w:hint="eastAsia"/>
            <w:lang w:eastAsia="zh-CN"/>
          </w:rPr>
          <w:t>(三)、压力管理效果的评估及持续改进</w:t>
        </w:r>
        <w:r>
          <w:tab/>
        </w:r>
        <w:r>
          <w:fldChar w:fldCharType="begin"/>
        </w:r>
        <w:r>
          <w:instrText xml:space="preserve"> PAGEREF _Toc23128 \h </w:instrText>
        </w:r>
        <w:r>
          <w:fldChar w:fldCharType="separate"/>
        </w:r>
        <w:r>
          <w:t>16</w:t>
        </w:r>
        <w:r>
          <w:fldChar w:fldCharType="end"/>
        </w:r>
      </w:hyperlink>
    </w:p>
    <w:p>
      <w:pPr>
        <w:pStyle w:val="TOC1"/>
        <w:tabs>
          <w:tab w:val="right" w:leader="dot" w:pos="8306"/>
        </w:tabs>
      </w:pPr>
      <w:hyperlink w:anchor="_Toc11470" w:history="1">
        <w:r>
          <w:rPr>
            <w:rFonts w:ascii="仿宋" w:eastAsia="仿宋" w:hAnsi="仿宋" w:cs="仿宋" w:hint="eastAsia"/>
            <w:lang w:eastAsia="zh-CN"/>
          </w:rPr>
          <w:t>三、公寓式酒店行业背景分析</w:t>
        </w:r>
        <w:r>
          <w:tab/>
        </w:r>
        <w:r>
          <w:fldChar w:fldCharType="begin"/>
        </w:r>
        <w:r>
          <w:instrText xml:space="preserve"> PAGEREF _Toc11470 \h </w:instrText>
        </w:r>
        <w:r>
          <w:fldChar w:fldCharType="separate"/>
        </w:r>
        <w:r>
          <w:t>17</w:t>
        </w:r>
        <w:r>
          <w:fldChar w:fldCharType="end"/>
        </w:r>
      </w:hyperlink>
    </w:p>
    <w:p>
      <w:pPr>
        <w:pStyle w:val="TOC2"/>
        <w:tabs>
          <w:tab w:val="right" w:leader="dot" w:pos="8306"/>
        </w:tabs>
      </w:pPr>
      <w:hyperlink w:anchor="_Toc13547" w:history="1">
        <w:r>
          <w:rPr>
            <w:rFonts w:ascii="仿宋" w:eastAsia="仿宋" w:hAnsi="仿宋" w:cs="仿宋" w:hint="eastAsia"/>
            <w:lang w:eastAsia="zh-CN"/>
          </w:rPr>
          <w:t>(一)、公寓式酒店行业背景分析</w:t>
        </w:r>
        <w:r>
          <w:tab/>
        </w:r>
        <w:r>
          <w:fldChar w:fldCharType="begin"/>
        </w:r>
        <w:r>
          <w:instrText xml:space="preserve"> PAGEREF _Toc13547 \h </w:instrText>
        </w:r>
        <w:r>
          <w:fldChar w:fldCharType="separate"/>
        </w:r>
        <w:r>
          <w:t>17</w:t>
        </w:r>
        <w:r>
          <w:fldChar w:fldCharType="end"/>
        </w:r>
      </w:hyperlink>
    </w:p>
    <w:p>
      <w:pPr>
        <w:pStyle w:val="TOC1"/>
        <w:tabs>
          <w:tab w:val="right" w:leader="dot" w:pos="8306"/>
        </w:tabs>
      </w:pPr>
      <w:hyperlink w:anchor="_Toc2312" w:history="1">
        <w:r>
          <w:rPr>
            <w:rFonts w:ascii="仿宋" w:eastAsia="仿宋" w:hAnsi="仿宋" w:cs="仿宋" w:hint="eastAsia"/>
            <w:lang w:eastAsia="zh-CN"/>
          </w:rPr>
          <w:t>四、员工沟通技巧培训与人际关系管理</w:t>
        </w:r>
        <w:r>
          <w:tab/>
        </w:r>
        <w:r>
          <w:fldChar w:fldCharType="begin"/>
        </w:r>
        <w:r>
          <w:instrText xml:space="preserve"> PAGEREF _Toc2312 \h </w:instrText>
        </w:r>
        <w:r>
          <w:fldChar w:fldCharType="separate"/>
        </w:r>
        <w:r>
          <w:t>19</w:t>
        </w:r>
        <w:r>
          <w:fldChar w:fldCharType="end"/>
        </w:r>
      </w:hyperlink>
    </w:p>
    <w:p>
      <w:pPr>
        <w:pStyle w:val="TOC2"/>
        <w:tabs>
          <w:tab w:val="right" w:leader="dot" w:pos="8306"/>
        </w:tabs>
      </w:pPr>
      <w:hyperlink w:anchor="_Toc18047" w:history="1">
        <w:r>
          <w:rPr>
            <w:rFonts w:ascii="仿宋" w:eastAsia="仿宋" w:hAnsi="仿宋" w:cs="仿宋" w:hint="eastAsia"/>
            <w:lang w:eastAsia="zh-CN"/>
          </w:rPr>
          <w:t>(一)、沟通技巧的重要性及培训计划</w:t>
        </w:r>
        <w:r>
          <w:tab/>
        </w:r>
        <w:r>
          <w:fldChar w:fldCharType="begin"/>
        </w:r>
        <w:r>
          <w:instrText xml:space="preserve"> PAGEREF _Toc18047 \h </w:instrText>
        </w:r>
        <w:r>
          <w:fldChar w:fldCharType="separate"/>
        </w:r>
        <w:r>
          <w:t>19</w:t>
        </w:r>
        <w:r>
          <w:fldChar w:fldCharType="end"/>
        </w:r>
      </w:hyperlink>
    </w:p>
    <w:p>
      <w:pPr>
        <w:pStyle w:val="TOC2"/>
        <w:tabs>
          <w:tab w:val="right" w:leader="dot" w:pos="8306"/>
        </w:tabs>
      </w:pPr>
      <w:hyperlink w:anchor="_Toc8993" w:history="1">
        <w:r>
          <w:rPr>
            <w:rFonts w:ascii="仿宋" w:eastAsia="仿宋" w:hAnsi="仿宋" w:cs="仿宋" w:hint="eastAsia"/>
            <w:lang w:eastAsia="zh-CN"/>
          </w:rPr>
          <w:t>(二)、人际关系管理的原则与方法</w:t>
        </w:r>
        <w:r>
          <w:tab/>
        </w:r>
        <w:r>
          <w:fldChar w:fldCharType="begin"/>
        </w:r>
        <w:r>
          <w:instrText xml:space="preserve"> PAGEREF _Toc8993 \h </w:instrText>
        </w:r>
        <w:r>
          <w:fldChar w:fldCharType="separate"/>
        </w:r>
        <w:r>
          <w:t>20</w:t>
        </w:r>
        <w:r>
          <w:fldChar w:fldCharType="end"/>
        </w:r>
      </w:hyperlink>
    </w:p>
    <w:p>
      <w:pPr>
        <w:pStyle w:val="TOC2"/>
        <w:tabs>
          <w:tab w:val="right" w:leader="dot" w:pos="8306"/>
        </w:tabs>
      </w:pPr>
      <w:hyperlink w:anchor="_Toc18136" w:history="1">
        <w:r>
          <w:rPr>
            <w:rFonts w:ascii="仿宋" w:eastAsia="仿宋" w:hAnsi="仿宋" w:cs="仿宋" w:hint="eastAsia"/>
            <w:lang w:eastAsia="zh-CN"/>
          </w:rPr>
          <w:t>(三)、良好人际关系的建立与维护</w:t>
        </w:r>
        <w:r>
          <w:tab/>
        </w:r>
        <w:r>
          <w:fldChar w:fldCharType="begin"/>
        </w:r>
        <w:r>
          <w:instrText xml:space="preserve"> PAGEREF _Toc18136 \h </w:instrText>
        </w:r>
        <w:r>
          <w:fldChar w:fldCharType="separate"/>
        </w:r>
        <w:r>
          <w:t>20</w:t>
        </w:r>
        <w:r>
          <w:fldChar w:fldCharType="end"/>
        </w:r>
      </w:hyperlink>
    </w:p>
    <w:p>
      <w:pPr>
        <w:pStyle w:val="TOC1"/>
        <w:tabs>
          <w:tab w:val="right" w:leader="dot" w:pos="8306"/>
        </w:tabs>
      </w:pPr>
      <w:hyperlink w:anchor="_Toc1229" w:history="1">
        <w:r>
          <w:rPr>
            <w:rFonts w:ascii="仿宋" w:eastAsia="仿宋" w:hAnsi="仿宋" w:cs="仿宋" w:hint="eastAsia"/>
            <w:lang w:eastAsia="zh-CN"/>
          </w:rPr>
          <w:t>五、公司简介</w:t>
        </w:r>
        <w:r>
          <w:tab/>
        </w:r>
        <w:r>
          <w:fldChar w:fldCharType="begin"/>
        </w:r>
        <w:r>
          <w:instrText xml:space="preserve"> PAGEREF _Toc1229 \h </w:instrText>
        </w:r>
        <w:r>
          <w:fldChar w:fldCharType="separate"/>
        </w:r>
        <w:r>
          <w:t>21</w:t>
        </w:r>
        <w:r>
          <w:fldChar w:fldCharType="end"/>
        </w:r>
      </w:hyperlink>
    </w:p>
    <w:p>
      <w:pPr>
        <w:pStyle w:val="TOC2"/>
        <w:tabs>
          <w:tab w:val="right" w:leader="dot" w:pos="8306"/>
        </w:tabs>
      </w:pPr>
      <w:hyperlink w:anchor="_Toc3537" w:history="1">
        <w:r>
          <w:rPr>
            <w:rFonts w:ascii="仿宋" w:eastAsia="仿宋" w:hAnsi="仿宋" w:cs="仿宋" w:hint="eastAsia"/>
            <w:lang w:eastAsia="zh-CN"/>
          </w:rPr>
          <w:t>(一)、公司基本信息</w:t>
        </w:r>
        <w:r>
          <w:tab/>
        </w:r>
        <w:r>
          <w:fldChar w:fldCharType="begin"/>
        </w:r>
        <w:r>
          <w:instrText xml:space="preserve"> PAGEREF _Toc3537 \h </w:instrText>
        </w:r>
        <w:r>
          <w:fldChar w:fldCharType="separate"/>
        </w:r>
        <w:r>
          <w:t>21</w:t>
        </w:r>
        <w:r>
          <w:fldChar w:fldCharType="end"/>
        </w:r>
      </w:hyperlink>
    </w:p>
    <w:p>
      <w:pPr>
        <w:pStyle w:val="TOC2"/>
        <w:tabs>
          <w:tab w:val="right" w:leader="dot" w:pos="8306"/>
        </w:tabs>
      </w:pPr>
      <w:hyperlink w:anchor="_Toc12172" w:history="1">
        <w:r>
          <w:rPr>
            <w:rFonts w:ascii="仿宋" w:eastAsia="仿宋" w:hAnsi="仿宋" w:cs="仿宋" w:hint="eastAsia"/>
            <w:lang w:eastAsia="zh-CN"/>
          </w:rPr>
          <w:t>(二)、公司简介</w:t>
        </w:r>
        <w:r>
          <w:tab/>
        </w:r>
        <w:r>
          <w:fldChar w:fldCharType="begin"/>
        </w:r>
        <w:r>
          <w:instrText xml:space="preserve"> PAGEREF _Toc12172 \h </w:instrText>
        </w:r>
        <w:r>
          <w:fldChar w:fldCharType="separate"/>
        </w:r>
        <w:r>
          <w:t>22</w:t>
        </w:r>
        <w:r>
          <w:fldChar w:fldCharType="end"/>
        </w:r>
      </w:hyperlink>
    </w:p>
    <w:p>
      <w:pPr>
        <w:pStyle w:val="TOC2"/>
        <w:tabs>
          <w:tab w:val="right" w:leader="dot" w:pos="8306"/>
        </w:tabs>
      </w:pPr>
      <w:hyperlink w:anchor="_Toc17331" w:history="1">
        <w:r>
          <w:rPr>
            <w:rFonts w:ascii="仿宋" w:eastAsia="仿宋" w:hAnsi="仿宋" w:cs="仿宋" w:hint="eastAsia"/>
            <w:lang w:eastAsia="zh-CN"/>
          </w:rPr>
          <w:t>(三)、核心人员介绍</w:t>
        </w:r>
        <w:r>
          <w:tab/>
        </w:r>
        <w:r>
          <w:fldChar w:fldCharType="begin"/>
        </w:r>
        <w:r>
          <w:instrText xml:space="preserve"> PAGEREF _Toc17331 \h </w:instrText>
        </w:r>
        <w:r>
          <w:fldChar w:fldCharType="separate"/>
        </w:r>
        <w:r>
          <w:t>24</w:t>
        </w:r>
        <w:r>
          <w:fldChar w:fldCharType="end"/>
        </w:r>
      </w:hyperlink>
    </w:p>
    <w:p>
      <w:pPr>
        <w:pStyle w:val="TOC1"/>
        <w:tabs>
          <w:tab w:val="right" w:leader="dot" w:pos="8306"/>
        </w:tabs>
      </w:pPr>
      <w:hyperlink w:anchor="_Toc19497" w:history="1">
        <w:r>
          <w:rPr>
            <w:rFonts w:ascii="仿宋" w:eastAsia="仿宋" w:hAnsi="仿宋" w:cs="仿宋" w:hint="eastAsia"/>
            <w:lang w:eastAsia="zh-CN"/>
          </w:rPr>
          <w:t>六、第三十二章未来发展愿景</w:t>
        </w:r>
        <w:r>
          <w:tab/>
        </w:r>
        <w:r>
          <w:fldChar w:fldCharType="begin"/>
        </w:r>
        <w:r>
          <w:instrText xml:space="preserve"> PAGEREF _Toc19497 \h </w:instrText>
        </w:r>
        <w:r>
          <w:fldChar w:fldCharType="separate"/>
        </w:r>
        <w:r>
          <w:t>26</w:t>
        </w:r>
        <w:r>
          <w:fldChar w:fldCharType="end"/>
        </w:r>
      </w:hyperlink>
    </w:p>
    <w:p>
      <w:pPr>
        <w:pStyle w:val="TOC2"/>
        <w:tabs>
          <w:tab w:val="right" w:leader="dot" w:pos="8306"/>
        </w:tabs>
      </w:pPr>
      <w:hyperlink w:anchor="_Toc4408" w:history="1">
        <w:r>
          <w:rPr>
            <w:rFonts w:ascii="仿宋" w:eastAsia="仿宋" w:hAnsi="仿宋" w:cs="仿宋" w:hint="eastAsia"/>
            <w:lang w:eastAsia="zh-CN"/>
          </w:rPr>
          <w:t>(一)、员工职业生涯管理的未来趋势</w:t>
        </w:r>
        <w:r>
          <w:tab/>
        </w:r>
        <w:r>
          <w:fldChar w:fldCharType="begin"/>
        </w:r>
        <w:r>
          <w:instrText xml:space="preserve"> PAGEREF _Toc4408 \h </w:instrText>
        </w:r>
        <w:r>
          <w:fldChar w:fldCharType="separate"/>
        </w:r>
        <w:r>
          <w:t>26</w:t>
        </w:r>
        <w:r>
          <w:fldChar w:fldCharType="end"/>
        </w:r>
      </w:hyperlink>
    </w:p>
    <w:p>
      <w:pPr>
        <w:pStyle w:val="TOC2"/>
        <w:tabs>
          <w:tab w:val="right" w:leader="dot" w:pos="8306"/>
        </w:tabs>
      </w:pPr>
      <w:hyperlink w:anchor="_Toc24354" w:history="1">
        <w:r>
          <w:rPr>
            <w:rFonts w:ascii="仿宋" w:eastAsia="仿宋" w:hAnsi="仿宋" w:cs="仿宋" w:hint="eastAsia"/>
            <w:lang w:eastAsia="zh-CN"/>
          </w:rPr>
          <w:t>(二)、公司在员工发展中的未来愿景</w:t>
        </w:r>
        <w:r>
          <w:tab/>
        </w:r>
        <w:r>
          <w:fldChar w:fldCharType="begin"/>
        </w:r>
        <w:r>
          <w:instrText xml:space="preserve"> PAGEREF _Toc24354 \h </w:instrText>
        </w:r>
        <w:r>
          <w:fldChar w:fldCharType="separate"/>
        </w:r>
        <w:r>
          <w:t>27</w:t>
        </w:r>
        <w:r>
          <w:fldChar w:fldCharType="end"/>
        </w:r>
      </w:hyperlink>
    </w:p>
    <w:p>
      <w:pPr>
        <w:pStyle w:val="TOC1"/>
        <w:tabs>
          <w:tab w:val="right" w:leader="dot" w:pos="8306"/>
        </w:tabs>
      </w:pPr>
      <w:hyperlink w:anchor="_Toc13522" w:history="1">
        <w:r>
          <w:rPr>
            <w:rFonts w:ascii="仿宋" w:eastAsia="仿宋" w:hAnsi="仿宋" w:cs="仿宋" w:hint="eastAsia"/>
            <w:lang w:eastAsia="zh-CN"/>
          </w:rPr>
          <w:t>七、第十三章技术与创新支持</w:t>
        </w:r>
        <w:r>
          <w:tab/>
        </w:r>
        <w:r>
          <w:fldChar w:fldCharType="begin"/>
        </w:r>
        <w:r>
          <w:instrText xml:space="preserve"> PAGEREF _Toc13522 \h </w:instrText>
        </w:r>
        <w:r>
          <w:fldChar w:fldCharType="separate"/>
        </w:r>
        <w:r>
          <w:t>27</w:t>
        </w:r>
        <w:r>
          <w:fldChar w:fldCharType="end"/>
        </w:r>
      </w:hyperlink>
    </w:p>
    <w:p>
      <w:pPr>
        <w:pStyle w:val="TOC2"/>
        <w:tabs>
          <w:tab w:val="right" w:leader="dot" w:pos="8306"/>
        </w:tabs>
      </w:pPr>
      <w:hyperlink w:anchor="_Toc29032" w:history="1">
        <w:r>
          <w:rPr>
            <w:rFonts w:ascii="仿宋" w:eastAsia="仿宋" w:hAnsi="仿宋" w:cs="仿宋" w:hint="eastAsia"/>
            <w:lang w:eastAsia="zh-CN"/>
          </w:rPr>
          <w:t>(一)、技术培训与更新</w:t>
        </w:r>
        <w:r>
          <w:tab/>
        </w:r>
        <w:r>
          <w:fldChar w:fldCharType="begin"/>
        </w:r>
        <w:r>
          <w:instrText xml:space="preserve"> PAGEREF _Toc29032 \h </w:instrText>
        </w:r>
        <w:r>
          <w:fldChar w:fldCharType="separate"/>
        </w:r>
        <w:r>
          <w:t>27</w:t>
        </w:r>
        <w:r>
          <w:fldChar w:fldCharType="end"/>
        </w:r>
      </w:hyperlink>
    </w:p>
    <w:p>
      <w:pPr>
        <w:pStyle w:val="TOC2"/>
        <w:tabs>
          <w:tab w:val="right" w:leader="dot" w:pos="8306"/>
        </w:tabs>
      </w:pPr>
      <w:hyperlink w:anchor="_Toc20198" w:history="1">
        <w:r>
          <w:rPr>
            <w:rFonts w:ascii="仿宋" w:eastAsia="仿宋" w:hAnsi="仿宋" w:cs="仿宋" w:hint="eastAsia"/>
            <w:lang w:eastAsia="zh-CN"/>
          </w:rPr>
          <w:t>(二)、创新文化与项目支持</w:t>
        </w:r>
        <w:r>
          <w:tab/>
        </w:r>
        <w:r>
          <w:fldChar w:fldCharType="begin"/>
        </w:r>
        <w:r>
          <w:instrText xml:space="preserve"> PAGEREF _Toc20198 \h </w:instrText>
        </w:r>
        <w:r>
          <w:fldChar w:fldCharType="separate"/>
        </w:r>
        <w:r>
          <w:t>28</w:t>
        </w:r>
        <w:r>
          <w:fldChar w:fldCharType="end"/>
        </w:r>
      </w:hyperlink>
    </w:p>
    <w:p>
      <w:pPr>
        <w:pStyle w:val="TOC1"/>
        <w:tabs>
          <w:tab w:val="right" w:leader="dot" w:pos="8306"/>
        </w:tabs>
      </w:pPr>
      <w:hyperlink w:anchor="_Toc22557" w:history="1">
        <w:r>
          <w:rPr>
            <w:rFonts w:ascii="仿宋" w:eastAsia="仿宋" w:hAnsi="仿宋" w:cs="仿宋" w:hint="eastAsia"/>
            <w:lang w:eastAsia="zh-CN"/>
          </w:rPr>
          <w:t>八、第十二章职业伦理与社会责任</w:t>
        </w:r>
        <w:r>
          <w:tab/>
        </w:r>
        <w:r>
          <w:fldChar w:fldCharType="begin"/>
        </w:r>
        <w:r>
          <w:instrText xml:space="preserve"> PAGEREF _Toc22557 \h </w:instrText>
        </w:r>
        <w:r>
          <w:fldChar w:fldCharType="separate"/>
        </w:r>
        <w:r>
          <w:t>29</w:t>
        </w:r>
        <w:r>
          <w:fldChar w:fldCharType="end"/>
        </w:r>
      </w:hyperlink>
    </w:p>
    <w:p>
      <w:pPr>
        <w:pStyle w:val="TOC2"/>
        <w:tabs>
          <w:tab w:val="right" w:leader="dot" w:pos="8306"/>
        </w:tabs>
      </w:pPr>
      <w:hyperlink w:anchor="_Toc1304" w:history="1">
        <w:r>
          <w:rPr>
            <w:rFonts w:ascii="仿宋" w:eastAsia="仿宋" w:hAnsi="仿宋" w:cs="仿宋" w:hint="eastAsia"/>
            <w:lang w:eastAsia="zh-CN"/>
          </w:rPr>
          <w:t>(一)、职业道德规范</w:t>
        </w:r>
        <w:r>
          <w:tab/>
        </w:r>
        <w:r>
          <w:fldChar w:fldCharType="begin"/>
        </w:r>
        <w:r>
          <w:instrText xml:space="preserve"> PAGEREF _Toc1304 \h </w:instrText>
        </w:r>
        <w:r>
          <w:fldChar w:fldCharType="separate"/>
        </w:r>
        <w:r>
          <w:t>29</w:t>
        </w:r>
        <w:r>
          <w:fldChar w:fldCharType="end"/>
        </w:r>
      </w:hyperlink>
    </w:p>
    <w:p>
      <w:pPr>
        <w:pStyle w:val="TOC2"/>
        <w:tabs>
          <w:tab w:val="right" w:leader="dot" w:pos="8306"/>
        </w:tabs>
      </w:pPr>
      <w:hyperlink w:anchor="_Toc23348" w:history="1">
        <w:r>
          <w:rPr>
            <w:rFonts w:ascii="仿宋" w:eastAsia="仿宋" w:hAnsi="仿宋" w:cs="仿宋" w:hint="eastAsia"/>
            <w:lang w:eastAsia="zh-CN"/>
          </w:rPr>
          <w:t>(二)、社会责任履行</w:t>
        </w:r>
        <w:r>
          <w:tab/>
        </w:r>
        <w:r>
          <w:fldChar w:fldCharType="begin"/>
        </w:r>
        <w:r>
          <w:instrText xml:space="preserve"> PAGEREF _Toc23348 \h </w:instrText>
        </w:r>
        <w:r>
          <w:fldChar w:fldCharType="separate"/>
        </w:r>
        <w:r>
          <w:t>30</w:t>
        </w:r>
        <w:r>
          <w:fldChar w:fldCharType="end"/>
        </w:r>
      </w:hyperlink>
    </w:p>
    <w:p>
      <w:pPr>
        <w:pStyle w:val="TOC1"/>
        <w:tabs>
          <w:tab w:val="right" w:leader="dot" w:pos="8306"/>
        </w:tabs>
      </w:pPr>
      <w:hyperlink w:anchor="_Toc23784" w:history="1">
        <w:r>
          <w:rPr>
            <w:rFonts w:ascii="仿宋" w:eastAsia="仿宋" w:hAnsi="仿宋" w:cs="仿宋" w:hint="eastAsia"/>
            <w:lang w:eastAsia="zh-CN"/>
          </w:rPr>
          <w:t>九、第二十八章公司与员工法律关系</w:t>
        </w:r>
        <w:r>
          <w:tab/>
        </w:r>
        <w:r>
          <w:fldChar w:fldCharType="begin"/>
        </w:r>
        <w:r>
          <w:instrText xml:space="preserve"> PAGEREF _Toc23784 \h </w:instrText>
        </w:r>
        <w:r>
          <w:fldChar w:fldCharType="separate"/>
        </w:r>
        <w:r>
          <w:t>31</w:t>
        </w:r>
        <w:r>
          <w:fldChar w:fldCharType="end"/>
        </w:r>
      </w:hyperlink>
    </w:p>
    <w:p>
      <w:pPr>
        <w:pStyle w:val="TOC2"/>
        <w:tabs>
          <w:tab w:val="right" w:leader="dot" w:pos="8306"/>
        </w:tabs>
      </w:pPr>
      <w:hyperlink w:anchor="_Toc14882" w:history="1">
        <w:r>
          <w:rPr>
            <w:rFonts w:ascii="仿宋" w:eastAsia="仿宋" w:hAnsi="仿宋" w:cs="仿宋" w:hint="eastAsia"/>
            <w:lang w:eastAsia="zh-CN"/>
          </w:rPr>
          <w:t>(一)、劳动合同管理</w:t>
        </w:r>
        <w:r>
          <w:tab/>
        </w:r>
        <w:r>
          <w:fldChar w:fldCharType="begin"/>
        </w:r>
        <w:r>
          <w:instrText xml:space="preserve"> PAGEREF _Toc14882 \h </w:instrText>
        </w:r>
        <w:r>
          <w:fldChar w:fldCharType="separate"/>
        </w:r>
        <w:r>
          <w:t>31</w:t>
        </w:r>
        <w:r>
          <w:fldChar w:fldCharType="end"/>
        </w:r>
      </w:hyperlink>
    </w:p>
    <w:p>
      <w:pPr>
        <w:pStyle w:val="TOC2"/>
        <w:tabs>
          <w:tab w:val="right" w:leader="dot" w:pos="8306"/>
        </w:tabs>
      </w:pPr>
      <w:hyperlink w:anchor="_Toc28708" w:history="1">
        <w:r>
          <w:rPr>
            <w:rFonts w:ascii="仿宋" w:eastAsia="仿宋" w:hAnsi="仿宋" w:cs="仿宋" w:hint="eastAsia"/>
            <w:lang w:eastAsia="zh-CN"/>
          </w:rPr>
          <w:t>(二)、法定假期与劳动保障</w:t>
        </w:r>
        <w:r>
          <w:tab/>
        </w:r>
        <w:r>
          <w:fldChar w:fldCharType="begin"/>
        </w:r>
        <w:r>
          <w:instrText xml:space="preserve"> PAGEREF _Toc28708 \h </w:instrText>
        </w:r>
        <w:r>
          <w:fldChar w:fldCharType="separate"/>
        </w:r>
        <w:r>
          <w:t>32</w:t>
        </w:r>
        <w:r>
          <w:fldChar w:fldCharType="end"/>
        </w:r>
      </w:hyperlink>
    </w:p>
    <w:p>
      <w:pPr>
        <w:pStyle w:val="TOC2"/>
        <w:tabs>
          <w:tab w:val="right" w:leader="dot" w:pos="8306"/>
        </w:tabs>
      </w:pPr>
      <w:hyperlink w:anchor="_Toc18174" w:history="1">
        <w:r>
          <w:rPr>
            <w:rFonts w:ascii="仿宋" w:eastAsia="仿宋" w:hAnsi="仿宋" w:cs="仿宋" w:hint="eastAsia"/>
            <w:lang w:eastAsia="zh-CN"/>
          </w:rPr>
          <w:t>(三)、合规经营与风险防范</w:t>
        </w:r>
        <w:r>
          <w:tab/>
        </w:r>
        <w:r>
          <w:fldChar w:fldCharType="begin"/>
        </w:r>
        <w:r>
          <w:instrText xml:space="preserve"> PAGEREF _Toc18174 \h </w:instrText>
        </w:r>
        <w:r>
          <w:fldChar w:fldCharType="separate"/>
        </w:r>
        <w:r>
          <w:t>32</w:t>
        </w:r>
        <w:r>
          <w:fldChar w:fldCharType="end"/>
        </w:r>
      </w:hyperlink>
    </w:p>
    <w:p>
      <w:pPr>
        <w:pStyle w:val="TOC1"/>
        <w:tabs>
          <w:tab w:val="right" w:leader="dot" w:pos="8306"/>
        </w:tabs>
      </w:pPr>
      <w:hyperlink w:anchor="_Toc29182" w:history="1">
        <w:r>
          <w:rPr>
            <w:rFonts w:ascii="仿宋" w:eastAsia="仿宋" w:hAnsi="仿宋" w:cs="仿宋" w:hint="eastAsia"/>
            <w:lang w:eastAsia="zh-CN"/>
          </w:rPr>
          <w:t>十、员工家庭与工作平衡支持计划</w:t>
        </w:r>
        <w:r>
          <w:tab/>
        </w:r>
        <w:r>
          <w:fldChar w:fldCharType="begin"/>
        </w:r>
        <w:r>
          <w:instrText xml:space="preserve"> PAGEREF _Toc29182 \h </w:instrText>
        </w:r>
        <w:r>
          <w:fldChar w:fldCharType="separate"/>
        </w:r>
        <w:r>
          <w:t>33</w:t>
        </w:r>
        <w:r>
          <w:fldChar w:fldCharType="end"/>
        </w:r>
      </w:hyperlink>
    </w:p>
    <w:p>
      <w:pPr>
        <w:pStyle w:val="TOC2"/>
        <w:tabs>
          <w:tab w:val="right" w:leader="dot" w:pos="8306"/>
        </w:tabs>
      </w:pPr>
      <w:hyperlink w:anchor="_Toc21446" w:history="1">
        <w:r>
          <w:rPr>
            <w:rFonts w:ascii="仿宋" w:eastAsia="仿宋" w:hAnsi="仿宋" w:cs="仿宋" w:hint="eastAsia"/>
            <w:lang w:eastAsia="zh-CN"/>
          </w:rPr>
          <w:t>(一)、家庭与工作平衡的重要性分析</w:t>
        </w:r>
        <w:r>
          <w:tab/>
        </w:r>
        <w:r>
          <w:fldChar w:fldCharType="begin"/>
        </w:r>
        <w:r>
          <w:instrText xml:space="preserve"> PAGEREF _Toc21446 \h </w:instrText>
        </w:r>
        <w:r>
          <w:fldChar w:fldCharType="separate"/>
        </w:r>
        <w:r>
          <w:t>33</w:t>
        </w:r>
        <w:r>
          <w:fldChar w:fldCharType="end"/>
        </w:r>
      </w:hyperlink>
    </w:p>
    <w:p>
      <w:pPr>
        <w:pStyle w:val="TOC2"/>
        <w:tabs>
          <w:tab w:val="right" w:leader="dot" w:pos="8306"/>
        </w:tabs>
      </w:pPr>
      <w:hyperlink w:anchor="_Toc29129" w:history="1">
        <w:r>
          <w:rPr>
            <w:rFonts w:ascii="仿宋" w:eastAsia="仿宋" w:hAnsi="仿宋" w:cs="仿宋" w:hint="eastAsia"/>
            <w:lang w:eastAsia="zh-CN"/>
          </w:rPr>
          <w:t>(二)、支持计划的制定与实施步骤</w:t>
        </w:r>
        <w:r>
          <w:tab/>
        </w:r>
        <w:r>
          <w:fldChar w:fldCharType="begin"/>
        </w:r>
        <w:r>
          <w:instrText xml:space="preserve"> PAGEREF _Toc29129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104" w:history="1">
        <w:r>
          <w:rPr>
            <w:rFonts w:ascii="仿宋" w:eastAsia="仿宋" w:hAnsi="仿宋" w:cs="仿宋" w:hint="eastAsia"/>
            <w:lang w:eastAsia="zh-CN"/>
          </w:rPr>
          <w:t>(三)、平衡效果的评估及调整优化</w:t>
        </w:r>
        <w:r>
          <w:tab/>
        </w:r>
        <w:r>
          <w:fldChar w:fldCharType="begin"/>
        </w:r>
        <w:r>
          <w:instrText xml:space="preserve"> PAGEREF _Toc19104 \h </w:instrText>
        </w:r>
        <w:r>
          <w:fldChar w:fldCharType="separate"/>
        </w:r>
        <w:r>
          <w:t>34</w:t>
        </w:r>
        <w:r>
          <w:fldChar w:fldCharType="end"/>
        </w:r>
      </w:hyperlink>
    </w:p>
    <w:p>
      <w:pPr>
        <w:pStyle w:val="TOC1"/>
        <w:tabs>
          <w:tab w:val="right" w:leader="dot" w:pos="8306"/>
        </w:tabs>
      </w:pPr>
      <w:hyperlink w:anchor="_Toc28842" w:history="1">
        <w:r>
          <w:rPr>
            <w:rFonts w:ascii="仿宋" w:eastAsia="仿宋" w:hAnsi="仿宋" w:cs="仿宋" w:hint="eastAsia"/>
            <w:lang w:eastAsia="zh-CN"/>
          </w:rPr>
          <w:t>十一、员工离职率分析与降低措施</w:t>
        </w:r>
        <w:r>
          <w:tab/>
        </w:r>
        <w:r>
          <w:fldChar w:fldCharType="begin"/>
        </w:r>
        <w:r>
          <w:instrText xml:space="preserve"> PAGEREF _Toc28842 \h </w:instrText>
        </w:r>
        <w:r>
          <w:fldChar w:fldCharType="separate"/>
        </w:r>
        <w:r>
          <w:t>35</w:t>
        </w:r>
        <w:r>
          <w:fldChar w:fldCharType="end"/>
        </w:r>
      </w:hyperlink>
    </w:p>
    <w:p>
      <w:pPr>
        <w:pStyle w:val="TOC2"/>
        <w:tabs>
          <w:tab w:val="right" w:leader="dot" w:pos="8306"/>
        </w:tabs>
      </w:pPr>
      <w:hyperlink w:anchor="_Toc20816" w:history="1">
        <w:r>
          <w:rPr>
            <w:rFonts w:ascii="仿宋" w:eastAsia="仿宋" w:hAnsi="仿宋" w:cs="仿宋" w:hint="eastAsia"/>
            <w:lang w:eastAsia="zh-CN"/>
          </w:rPr>
          <w:t>(一)、离职率分析的方法与工具</w:t>
        </w:r>
        <w:r>
          <w:tab/>
        </w:r>
        <w:r>
          <w:fldChar w:fldCharType="begin"/>
        </w:r>
        <w:r>
          <w:instrText xml:space="preserve"> PAGEREF _Toc20816 \h </w:instrText>
        </w:r>
        <w:r>
          <w:fldChar w:fldCharType="separate"/>
        </w:r>
        <w:r>
          <w:t>35</w:t>
        </w:r>
        <w:r>
          <w:fldChar w:fldCharType="end"/>
        </w:r>
      </w:hyperlink>
    </w:p>
    <w:p>
      <w:pPr>
        <w:pStyle w:val="TOC2"/>
        <w:tabs>
          <w:tab w:val="right" w:leader="dot" w:pos="8306"/>
        </w:tabs>
      </w:pPr>
      <w:hyperlink w:anchor="_Toc18878" w:history="1">
        <w:r>
          <w:rPr>
            <w:rFonts w:ascii="仿宋" w:eastAsia="仿宋" w:hAnsi="仿宋" w:cs="仿宋" w:hint="eastAsia"/>
            <w:lang w:eastAsia="zh-CN"/>
          </w:rPr>
          <w:t>(二)、离职原因的调查与对策制定</w:t>
        </w:r>
        <w:r>
          <w:tab/>
        </w:r>
        <w:r>
          <w:fldChar w:fldCharType="begin"/>
        </w:r>
        <w:r>
          <w:instrText xml:space="preserve"> PAGEREF _Toc18878 \h </w:instrText>
        </w:r>
        <w:r>
          <w:fldChar w:fldCharType="separate"/>
        </w:r>
        <w:r>
          <w:t>36</w:t>
        </w:r>
        <w:r>
          <w:fldChar w:fldCharType="end"/>
        </w:r>
      </w:hyperlink>
    </w:p>
    <w:p>
      <w:pPr>
        <w:pStyle w:val="TOC2"/>
        <w:tabs>
          <w:tab w:val="right" w:leader="dot" w:pos="8306"/>
        </w:tabs>
      </w:pPr>
      <w:hyperlink w:anchor="_Toc6464" w:history="1">
        <w:r>
          <w:rPr>
            <w:rFonts w:ascii="仿宋" w:eastAsia="仿宋" w:hAnsi="仿宋" w:cs="仿宋" w:hint="eastAsia"/>
            <w:lang w:eastAsia="zh-CN"/>
          </w:rPr>
          <w:t>(三)、降低离职率的策略与实践</w:t>
        </w:r>
        <w:r>
          <w:tab/>
        </w:r>
        <w:r>
          <w:fldChar w:fldCharType="begin"/>
        </w:r>
        <w:r>
          <w:instrText xml:space="preserve"> PAGEREF _Toc6464 \h </w:instrText>
        </w:r>
        <w:r>
          <w:fldChar w:fldCharType="separate"/>
        </w:r>
        <w:r>
          <w:t>37</w:t>
        </w:r>
        <w:r>
          <w:fldChar w:fldCharType="end"/>
        </w:r>
      </w:hyperlink>
    </w:p>
    <w:p>
      <w:pPr>
        <w:pStyle w:val="TOC1"/>
        <w:tabs>
          <w:tab w:val="right" w:leader="dot" w:pos="8306"/>
        </w:tabs>
      </w:pPr>
      <w:hyperlink w:anchor="_Toc10375" w:history="1">
        <w:r>
          <w:rPr>
            <w:rFonts w:ascii="仿宋" w:eastAsia="仿宋" w:hAnsi="仿宋" w:cs="仿宋" w:hint="eastAsia"/>
            <w:lang w:eastAsia="zh-CN"/>
          </w:rPr>
          <w:t>十二、员工多元化与包容性管理</w:t>
        </w:r>
        <w:r>
          <w:tab/>
        </w:r>
        <w:r>
          <w:fldChar w:fldCharType="begin"/>
        </w:r>
        <w:r>
          <w:instrText xml:space="preserve"> PAGEREF _Toc10375 \h </w:instrText>
        </w:r>
        <w:r>
          <w:fldChar w:fldCharType="separate"/>
        </w:r>
        <w:r>
          <w:t>38</w:t>
        </w:r>
        <w:r>
          <w:fldChar w:fldCharType="end"/>
        </w:r>
      </w:hyperlink>
    </w:p>
    <w:p>
      <w:pPr>
        <w:pStyle w:val="TOC2"/>
        <w:tabs>
          <w:tab w:val="right" w:leader="dot" w:pos="8306"/>
        </w:tabs>
      </w:pPr>
      <w:hyperlink w:anchor="_Toc18624" w:history="1">
        <w:r>
          <w:rPr>
            <w:rFonts w:ascii="仿宋" w:eastAsia="仿宋" w:hAnsi="仿宋" w:cs="仿宋" w:hint="eastAsia"/>
            <w:lang w:eastAsia="zh-CN"/>
          </w:rPr>
          <w:t>(一)、员工多元化的价值与挑战</w:t>
        </w:r>
        <w:r>
          <w:tab/>
        </w:r>
        <w:r>
          <w:fldChar w:fldCharType="begin"/>
        </w:r>
        <w:r>
          <w:instrText xml:space="preserve"> PAGEREF _Toc18624 \h </w:instrText>
        </w:r>
        <w:r>
          <w:fldChar w:fldCharType="separate"/>
        </w:r>
        <w:r>
          <w:t>38</w:t>
        </w:r>
        <w:r>
          <w:fldChar w:fldCharType="end"/>
        </w:r>
      </w:hyperlink>
    </w:p>
    <w:p>
      <w:pPr>
        <w:pStyle w:val="TOC2"/>
        <w:tabs>
          <w:tab w:val="right" w:leader="dot" w:pos="8306"/>
        </w:tabs>
      </w:pPr>
      <w:hyperlink w:anchor="_Toc26519" w:history="1">
        <w:r>
          <w:rPr>
            <w:rFonts w:ascii="仿宋" w:eastAsia="仿宋" w:hAnsi="仿宋" w:cs="仿宋" w:hint="eastAsia"/>
            <w:lang w:eastAsia="zh-CN"/>
          </w:rPr>
          <w:t>(二)、员工包容性政策与实践</w:t>
        </w:r>
        <w:r>
          <w:tab/>
        </w:r>
        <w:r>
          <w:fldChar w:fldCharType="begin"/>
        </w:r>
        <w:r>
          <w:instrText xml:space="preserve"> PAGEREF _Toc26519 \h </w:instrText>
        </w:r>
        <w:r>
          <w:fldChar w:fldCharType="separate"/>
        </w:r>
        <w:r>
          <w:t>39</w:t>
        </w:r>
        <w:r>
          <w:fldChar w:fldCharType="end"/>
        </w:r>
      </w:hyperlink>
    </w:p>
    <w:p>
      <w:pPr>
        <w:pStyle w:val="TOC2"/>
        <w:tabs>
          <w:tab w:val="right" w:leader="dot" w:pos="8306"/>
        </w:tabs>
      </w:pPr>
      <w:hyperlink w:anchor="_Toc3959" w:history="1">
        <w:r>
          <w:rPr>
            <w:rFonts w:ascii="仿宋" w:eastAsia="仿宋" w:hAnsi="仿宋" w:cs="仿宋" w:hint="eastAsia"/>
            <w:lang w:eastAsia="zh-CN"/>
          </w:rPr>
          <w:t>(三)、多元与包容性文化的培育与维护</w:t>
        </w:r>
        <w:r>
          <w:tab/>
        </w:r>
        <w:r>
          <w:fldChar w:fldCharType="begin"/>
        </w:r>
        <w:r>
          <w:instrText xml:space="preserve"> PAGEREF _Toc3959 \h </w:instrText>
        </w:r>
        <w:r>
          <w:fldChar w:fldCharType="separate"/>
        </w:r>
        <w:r>
          <w:t>40</w:t>
        </w:r>
        <w:r>
          <w:fldChar w:fldCharType="end"/>
        </w:r>
      </w:hyperlink>
    </w:p>
    <w:p>
      <w:pPr>
        <w:pStyle w:val="TOC1"/>
        <w:tabs>
          <w:tab w:val="right" w:leader="dot" w:pos="8306"/>
        </w:tabs>
      </w:pPr>
      <w:hyperlink w:anchor="_Toc16860" w:history="1">
        <w:r>
          <w:rPr>
            <w:rFonts w:ascii="仿宋" w:eastAsia="仿宋" w:hAnsi="仿宋" w:cs="仿宋" w:hint="eastAsia"/>
            <w:lang w:eastAsia="zh-CN"/>
          </w:rPr>
          <w:t>十三、第四十七章全球人才流动与交流</w:t>
        </w:r>
        <w:r>
          <w:tab/>
        </w:r>
        <w:r>
          <w:fldChar w:fldCharType="begin"/>
        </w:r>
        <w:r>
          <w:instrText xml:space="preserve"> PAGEREF _Toc16860 \h </w:instrText>
        </w:r>
        <w:r>
          <w:fldChar w:fldCharType="separate"/>
        </w:r>
        <w:r>
          <w:t>41</w:t>
        </w:r>
        <w:r>
          <w:fldChar w:fldCharType="end"/>
        </w:r>
      </w:hyperlink>
    </w:p>
    <w:p>
      <w:pPr>
        <w:pStyle w:val="TOC2"/>
        <w:tabs>
          <w:tab w:val="right" w:leader="dot" w:pos="8306"/>
        </w:tabs>
      </w:pPr>
      <w:hyperlink w:anchor="_Toc18193" w:history="1">
        <w:r>
          <w:rPr>
            <w:rFonts w:ascii="仿宋" w:eastAsia="仿宋" w:hAnsi="仿宋" w:cs="仿宋" w:hint="eastAsia"/>
            <w:lang w:eastAsia="zh-CN"/>
          </w:rPr>
          <w:t>(一)、跨国项目与团队</w:t>
        </w:r>
        <w:r>
          <w:tab/>
        </w:r>
        <w:r>
          <w:fldChar w:fldCharType="begin"/>
        </w:r>
        <w:r>
          <w:instrText xml:space="preserve"> PAGEREF _Toc18193 \h </w:instrText>
        </w:r>
        <w:r>
          <w:fldChar w:fldCharType="separate"/>
        </w:r>
        <w:r>
          <w:t>41</w:t>
        </w:r>
        <w:r>
          <w:fldChar w:fldCharType="end"/>
        </w:r>
      </w:hyperlink>
    </w:p>
    <w:p>
      <w:pPr>
        <w:pStyle w:val="TOC2"/>
        <w:tabs>
          <w:tab w:val="right" w:leader="dot" w:pos="8306"/>
        </w:tabs>
      </w:pPr>
      <w:hyperlink w:anchor="_Toc21236" w:history="1">
        <w:r>
          <w:rPr>
            <w:rFonts w:ascii="仿宋" w:eastAsia="仿宋" w:hAnsi="仿宋" w:cs="仿宋" w:hint="eastAsia"/>
            <w:lang w:eastAsia="zh-CN"/>
          </w:rPr>
          <w:t>(二)、全球项目经验的累积</w:t>
        </w:r>
        <w:r>
          <w:tab/>
        </w:r>
        <w:r>
          <w:fldChar w:fldCharType="begin"/>
        </w:r>
        <w:r>
          <w:instrText xml:space="preserve"> PAGEREF _Toc21236 \h </w:instrText>
        </w:r>
        <w:r>
          <w:fldChar w:fldCharType="separate"/>
        </w:r>
        <w:r>
          <w:t>42</w:t>
        </w:r>
        <w:r>
          <w:fldChar w:fldCharType="end"/>
        </w:r>
      </w:hyperlink>
    </w:p>
    <w:p>
      <w:pPr>
        <w:pStyle w:val="TOC2"/>
        <w:tabs>
          <w:tab w:val="right" w:leader="dot" w:pos="8306"/>
        </w:tabs>
      </w:pPr>
      <w:hyperlink w:anchor="_Toc19122" w:history="1">
        <w:r>
          <w:rPr>
            <w:rFonts w:ascii="仿宋" w:eastAsia="仿宋" w:hAnsi="仿宋" w:cs="仿宋" w:hint="eastAsia"/>
            <w:lang w:eastAsia="zh-CN"/>
          </w:rPr>
          <w:t>(三)、跨文化团队领导与协作</w:t>
        </w:r>
        <w:r>
          <w:tab/>
        </w:r>
        <w:r>
          <w:fldChar w:fldCharType="begin"/>
        </w:r>
        <w:r>
          <w:instrText xml:space="preserve"> PAGEREF _Toc19122 \h </w:instrText>
        </w:r>
        <w:r>
          <w:fldChar w:fldCharType="separate"/>
        </w:r>
        <w:r>
          <w:t>42</w:t>
        </w:r>
        <w:r>
          <w:fldChar w:fldCharType="end"/>
        </w:r>
      </w:hyperlink>
    </w:p>
    <w:p>
      <w:pPr>
        <w:pStyle w:val="TOC2"/>
        <w:tabs>
          <w:tab w:val="right" w:leader="dot" w:pos="8306"/>
        </w:tabs>
      </w:pPr>
      <w:hyperlink w:anchor="_Toc1905" w:history="1">
        <w:r>
          <w:rPr>
            <w:rFonts w:ascii="仿宋" w:eastAsia="仿宋" w:hAnsi="仿宋" w:cs="仿宋" w:hint="eastAsia"/>
            <w:lang w:eastAsia="zh-CN"/>
          </w:rPr>
          <w:t>(四)、跨国交流与人才培养</w:t>
        </w:r>
        <w:r>
          <w:tab/>
        </w:r>
        <w:r>
          <w:fldChar w:fldCharType="begin"/>
        </w:r>
        <w:r>
          <w:instrText xml:space="preserve"> PAGEREF _Toc1905 \h </w:instrText>
        </w:r>
        <w:r>
          <w:fldChar w:fldCharType="separate"/>
        </w:r>
        <w:r>
          <w:t>43</w:t>
        </w:r>
        <w:r>
          <w:fldChar w:fldCharType="end"/>
        </w:r>
      </w:hyperlink>
    </w:p>
    <w:p>
      <w:pPr>
        <w:pStyle w:val="TOC2"/>
        <w:tabs>
          <w:tab w:val="right" w:leader="dot" w:pos="8306"/>
        </w:tabs>
      </w:pPr>
      <w:hyperlink w:anchor="_Toc17084" w:history="1">
        <w:r>
          <w:rPr>
            <w:rFonts w:ascii="仿宋" w:eastAsia="仿宋" w:hAnsi="仿宋" w:cs="仿宋" w:hint="eastAsia"/>
            <w:lang w:eastAsia="zh-CN"/>
          </w:rPr>
          <w:t>(五)、跨国交流计划的实施</w:t>
        </w:r>
        <w:r>
          <w:tab/>
        </w:r>
        <w:r>
          <w:fldChar w:fldCharType="begin"/>
        </w:r>
        <w:r>
          <w:instrText xml:space="preserve"> PAGEREF _Toc17084 \h </w:instrText>
        </w:r>
        <w:r>
          <w:fldChar w:fldCharType="separate"/>
        </w:r>
        <w:r>
          <w:t>44</w:t>
        </w:r>
        <w:r>
          <w:fldChar w:fldCharType="end"/>
        </w:r>
      </w:hyperlink>
    </w:p>
    <w:p>
      <w:pPr>
        <w:pStyle w:val="TOC2"/>
        <w:tabs>
          <w:tab w:val="right" w:leader="dot" w:pos="8306"/>
        </w:tabs>
      </w:pPr>
      <w:hyperlink w:anchor="_Toc25593" w:history="1">
        <w:r>
          <w:rPr>
            <w:rFonts w:ascii="仿宋" w:eastAsia="仿宋" w:hAnsi="仿宋" w:cs="仿宋" w:hint="eastAsia"/>
            <w:lang w:eastAsia="zh-CN"/>
          </w:rPr>
          <w:t>(六)、跨国培训与知识转移</w:t>
        </w:r>
        <w:r>
          <w:tab/>
        </w:r>
        <w:r>
          <w:fldChar w:fldCharType="begin"/>
        </w:r>
        <w:r>
          <w:instrText xml:space="preserve"> PAGEREF _Toc25593 \h </w:instrText>
        </w:r>
        <w:r>
          <w:fldChar w:fldCharType="separate"/>
        </w:r>
        <w:r>
          <w:t>45</w:t>
        </w:r>
        <w:r>
          <w:fldChar w:fldCharType="end"/>
        </w:r>
      </w:hyperlink>
    </w:p>
    <w:p>
      <w:pPr>
        <w:pStyle w:val="TOC1"/>
        <w:tabs>
          <w:tab w:val="right" w:leader="dot" w:pos="8306"/>
        </w:tabs>
      </w:pPr>
      <w:hyperlink w:anchor="_Toc20441" w:history="1">
        <w:r>
          <w:rPr>
            <w:rFonts w:ascii="仿宋" w:eastAsia="仿宋" w:hAnsi="仿宋" w:cs="仿宋" w:hint="eastAsia"/>
            <w:lang w:eastAsia="zh-CN"/>
          </w:rPr>
          <w:t>十四、第四十五章员工品牌建设</w:t>
        </w:r>
        <w:r>
          <w:tab/>
        </w:r>
        <w:r>
          <w:fldChar w:fldCharType="begin"/>
        </w:r>
        <w:r>
          <w:instrText xml:space="preserve"> PAGEREF _Toc20441 \h </w:instrText>
        </w:r>
        <w:r>
          <w:fldChar w:fldCharType="separate"/>
        </w:r>
        <w:r>
          <w:t>46</w:t>
        </w:r>
        <w:r>
          <w:fldChar w:fldCharType="end"/>
        </w:r>
      </w:hyperlink>
    </w:p>
    <w:p>
      <w:pPr>
        <w:pStyle w:val="TOC2"/>
        <w:tabs>
          <w:tab w:val="right" w:leader="dot" w:pos="8306"/>
        </w:tabs>
      </w:pPr>
      <w:hyperlink w:anchor="_Toc673" w:history="1">
        <w:r>
          <w:rPr>
            <w:rFonts w:ascii="仿宋" w:eastAsia="仿宋" w:hAnsi="仿宋" w:cs="仿宋" w:hint="eastAsia"/>
            <w:lang w:eastAsia="zh-CN"/>
          </w:rPr>
          <w:t>(一)、个人品牌管理</w:t>
        </w:r>
        <w:r>
          <w:tab/>
        </w:r>
        <w:r>
          <w:fldChar w:fldCharType="begin"/>
        </w:r>
        <w:r>
          <w:instrText xml:space="preserve"> PAGEREF _Toc673 \h </w:instrText>
        </w:r>
        <w:r>
          <w:fldChar w:fldCharType="separate"/>
        </w:r>
        <w:r>
          <w:t>46</w:t>
        </w:r>
        <w:r>
          <w:fldChar w:fldCharType="end"/>
        </w:r>
      </w:hyperlink>
    </w:p>
    <w:p>
      <w:pPr>
        <w:pStyle w:val="TOC2"/>
        <w:tabs>
          <w:tab w:val="right" w:leader="dot" w:pos="8306"/>
        </w:tabs>
      </w:pPr>
      <w:hyperlink w:anchor="_Toc6013" w:history="1">
        <w:r>
          <w:rPr>
            <w:rFonts w:ascii="仿宋" w:eastAsia="仿宋" w:hAnsi="仿宋" w:cs="仿宋" w:hint="eastAsia"/>
            <w:lang w:eastAsia="zh-CN"/>
          </w:rPr>
          <w:t>(二)、在公寓式酒店行业内建立个人影响力</w:t>
        </w:r>
        <w:r>
          <w:tab/>
        </w:r>
        <w:r>
          <w:fldChar w:fldCharType="begin"/>
        </w:r>
        <w:r>
          <w:instrText xml:space="preserve"> PAGEREF _Toc6013 \h </w:instrText>
        </w:r>
        <w:r>
          <w:fldChar w:fldCharType="separate"/>
        </w:r>
        <w:r>
          <w:t>46</w:t>
        </w:r>
        <w:r>
          <w:fldChar w:fldCharType="end"/>
        </w:r>
      </w:hyperlink>
    </w:p>
    <w:p>
      <w:pPr>
        <w:pStyle w:val="TOC2"/>
        <w:tabs>
          <w:tab w:val="right" w:leader="dot" w:pos="8306"/>
        </w:tabs>
      </w:pPr>
      <w:hyperlink w:anchor="_Toc24574" w:history="1">
        <w:r>
          <w:rPr>
            <w:rFonts w:ascii="仿宋" w:eastAsia="仿宋" w:hAnsi="仿宋" w:cs="仿宋" w:hint="eastAsia"/>
            <w:lang w:eastAsia="zh-CN"/>
          </w:rPr>
          <w:t>(三)、个人品牌与公司品牌的关联</w:t>
        </w:r>
        <w:r>
          <w:tab/>
        </w:r>
        <w:r>
          <w:fldChar w:fldCharType="begin"/>
        </w:r>
        <w:r>
          <w:instrText xml:space="preserve"> PAGEREF _Toc24574 \h </w:instrText>
        </w:r>
        <w:r>
          <w:fldChar w:fldCharType="separate"/>
        </w:r>
        <w:r>
          <w:t>48</w:t>
        </w:r>
        <w:r>
          <w:fldChar w:fldCharType="end"/>
        </w:r>
      </w:hyperlink>
    </w:p>
    <w:p>
      <w:pPr>
        <w:pStyle w:val="TOC2"/>
        <w:tabs>
          <w:tab w:val="right" w:leader="dot" w:pos="8306"/>
        </w:tabs>
      </w:pPr>
      <w:hyperlink w:anchor="_Toc1327" w:history="1">
        <w:r>
          <w:rPr>
            <w:rFonts w:ascii="仿宋" w:eastAsia="仿宋" w:hAnsi="仿宋" w:cs="仿宋" w:hint="eastAsia"/>
            <w:lang w:eastAsia="zh-CN"/>
          </w:rPr>
          <w:t>(四)、社交媒体与个人品牌</w:t>
        </w:r>
        <w:r>
          <w:tab/>
        </w:r>
        <w:r>
          <w:fldChar w:fldCharType="begin"/>
        </w:r>
        <w:r>
          <w:instrText xml:space="preserve"> PAGEREF _Toc1327 \h </w:instrText>
        </w:r>
        <w:r>
          <w:fldChar w:fldCharType="separate"/>
        </w:r>
        <w:r>
          <w:t>48</w:t>
        </w:r>
        <w:r>
          <w:fldChar w:fldCharType="end"/>
        </w:r>
      </w:hyperlink>
    </w:p>
    <w:p>
      <w:pPr>
        <w:pStyle w:val="TOC2"/>
        <w:tabs>
          <w:tab w:val="right" w:leader="dot" w:pos="8306"/>
        </w:tabs>
      </w:pPr>
      <w:hyperlink w:anchor="_Toc7601" w:history="1">
        <w:r>
          <w:rPr>
            <w:rFonts w:ascii="仿宋" w:eastAsia="仿宋" w:hAnsi="仿宋" w:cs="仿宋" w:hint="eastAsia"/>
            <w:lang w:eastAsia="zh-CN"/>
          </w:rPr>
          <w:t>(五)、个人品牌的社交媒体传播</w:t>
        </w:r>
        <w:r>
          <w:tab/>
        </w:r>
        <w:r>
          <w:fldChar w:fldCharType="begin"/>
        </w:r>
        <w:r>
          <w:instrText xml:space="preserve"> PAGEREF _Toc7601 \h </w:instrText>
        </w:r>
        <w:r>
          <w:fldChar w:fldCharType="separate"/>
        </w:r>
        <w:r>
          <w:t>49</w:t>
        </w:r>
        <w:r>
          <w:fldChar w:fldCharType="end"/>
        </w:r>
      </w:hyperlink>
    </w:p>
    <w:p>
      <w:pPr>
        <w:pStyle w:val="TOC2"/>
        <w:tabs>
          <w:tab w:val="right" w:leader="dot" w:pos="8306"/>
        </w:tabs>
      </w:pPr>
      <w:hyperlink w:anchor="_Toc28505" w:history="1">
        <w:r>
          <w:rPr>
            <w:rFonts w:ascii="仿宋" w:eastAsia="仿宋" w:hAnsi="仿宋" w:cs="仿宋" w:hint="eastAsia"/>
            <w:lang w:eastAsia="zh-CN"/>
          </w:rPr>
          <w:t>(六)、员工品牌建设与公司形象一致性</w:t>
        </w:r>
        <w:r>
          <w:tab/>
        </w:r>
        <w:r>
          <w:fldChar w:fldCharType="begin"/>
        </w:r>
        <w:r>
          <w:instrText xml:space="preserve"> PAGEREF _Toc28505 \h </w:instrText>
        </w:r>
        <w:r>
          <w:fldChar w:fldCharType="separate"/>
        </w:r>
        <w:r>
          <w:t>50</w:t>
        </w:r>
        <w:r>
          <w:fldChar w:fldCharType="end"/>
        </w:r>
      </w:hyperlink>
    </w:p>
    <w:p>
      <w:pPr>
        <w:pStyle w:val="TOC1"/>
        <w:tabs>
          <w:tab w:val="right" w:leader="dot" w:pos="8306"/>
        </w:tabs>
      </w:pPr>
      <w:hyperlink w:anchor="_Toc20103" w:history="1">
        <w:r>
          <w:rPr>
            <w:rFonts w:ascii="仿宋" w:eastAsia="仿宋" w:hAnsi="仿宋" w:cs="仿宋" w:hint="eastAsia"/>
            <w:lang w:eastAsia="zh-CN"/>
          </w:rPr>
          <w:t>十五、员工满意度调查与提升策略</w:t>
        </w:r>
        <w:r>
          <w:tab/>
        </w:r>
        <w:r>
          <w:fldChar w:fldCharType="begin"/>
        </w:r>
        <w:r>
          <w:instrText xml:space="preserve"> PAGEREF _Toc20103 \h </w:instrText>
        </w:r>
        <w:r>
          <w:fldChar w:fldCharType="separate"/>
        </w:r>
        <w:r>
          <w:t>51</w:t>
        </w:r>
        <w:r>
          <w:fldChar w:fldCharType="end"/>
        </w:r>
      </w:hyperlink>
    </w:p>
    <w:p>
      <w:pPr>
        <w:pStyle w:val="TOC2"/>
        <w:tabs>
          <w:tab w:val="right" w:leader="dot" w:pos="8306"/>
        </w:tabs>
      </w:pPr>
      <w:hyperlink w:anchor="_Toc890" w:history="1">
        <w:r>
          <w:rPr>
            <w:rFonts w:ascii="仿宋" w:eastAsia="仿宋" w:hAnsi="仿宋" w:cs="仿宋" w:hint="eastAsia"/>
            <w:lang w:eastAsia="zh-CN"/>
          </w:rPr>
          <w:t>(一)、满意度调查的设计与实施</w:t>
        </w:r>
        <w:r>
          <w:tab/>
        </w:r>
        <w:r>
          <w:fldChar w:fldCharType="begin"/>
        </w:r>
        <w:r>
          <w:instrText xml:space="preserve"> PAGEREF _Toc890 \h </w:instrText>
        </w:r>
        <w:r>
          <w:fldChar w:fldCharType="separate"/>
        </w:r>
        <w:r>
          <w:t>51</w:t>
        </w:r>
        <w:r>
          <w:fldChar w:fldCharType="end"/>
        </w:r>
      </w:hyperlink>
    </w:p>
    <w:p>
      <w:pPr>
        <w:pStyle w:val="TOC2"/>
        <w:tabs>
          <w:tab w:val="right" w:leader="dot" w:pos="8306"/>
        </w:tabs>
      </w:pPr>
      <w:hyperlink w:anchor="_Toc16480" w:history="1">
        <w:r>
          <w:rPr>
            <w:rFonts w:ascii="仿宋" w:eastAsia="仿宋" w:hAnsi="仿宋" w:cs="仿宋" w:hint="eastAsia"/>
            <w:lang w:eastAsia="zh-CN"/>
          </w:rPr>
          <w:t>(二)、员工满意度的分析与解读</w:t>
        </w:r>
        <w:r>
          <w:tab/>
        </w:r>
        <w:r>
          <w:fldChar w:fldCharType="begin"/>
        </w:r>
        <w:r>
          <w:instrText xml:space="preserve"> PAGEREF _Toc16480 \h </w:instrText>
        </w:r>
        <w:r>
          <w:fldChar w:fldCharType="separate"/>
        </w:r>
        <w:r>
          <w:t>53</w:t>
        </w:r>
        <w:r>
          <w:fldChar w:fldCharType="end"/>
        </w:r>
      </w:hyperlink>
    </w:p>
    <w:p>
      <w:pPr>
        <w:pStyle w:val="TOC2"/>
        <w:tabs>
          <w:tab w:val="right" w:leader="dot" w:pos="8306"/>
        </w:tabs>
      </w:pPr>
      <w:hyperlink w:anchor="_Toc15584" w:history="1">
        <w:r>
          <w:rPr>
            <w:rFonts w:ascii="仿宋" w:eastAsia="仿宋" w:hAnsi="仿宋" w:cs="仿宋" w:hint="eastAsia"/>
            <w:lang w:eastAsia="zh-CN"/>
          </w:rPr>
          <w:t>(三)、提升员工满意度的措施与行动计划</w:t>
        </w:r>
        <w:r>
          <w:tab/>
        </w:r>
        <w:r>
          <w:fldChar w:fldCharType="begin"/>
        </w:r>
        <w:r>
          <w:instrText xml:space="preserve"> PAGEREF _Toc15584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32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竞争激烈的商业环境中，公寓式酒店行业相关公司员工职业生涯规划与管理具有重要意义。职业生涯规划与管理通过引导员工认识自己、明确个人职业目标，并采取相应行动，使员工能够在职业发展中达到更高的高度。本文档将探讨职业生涯规划与管理的方法和实施步骤，以提供给员工建立个人职业发展计划的指导。不可做为商业用途，只用作学习交流。</w:t>
      </w:r>
    </w:p>
    <w:p>
      <w:pPr>
        <w:pStyle w:val="Heading1"/>
        <w:ind w:firstLine="560" w:firstLineChars="200"/>
        <w:rPr>
          <w:rFonts w:ascii="仿宋" w:eastAsia="仿宋" w:hAnsi="仿宋" w:cs="仿宋" w:hint="eastAsia"/>
          <w:sz w:val="28"/>
          <w:lang w:eastAsia="zh-CN"/>
        </w:rPr>
      </w:pPr>
      <w:bookmarkStart w:id="2" w:name="_Toc17546"/>
      <w:r>
        <w:rPr>
          <w:rFonts w:ascii="仿宋" w:eastAsia="仿宋" w:hAnsi="仿宋" w:cs="仿宋" w:hint="eastAsia"/>
          <w:sz w:val="28"/>
          <w:lang w:eastAsia="zh-CN"/>
        </w:rPr>
        <w:t>一、项目基本情况</w:t>
      </w:r>
      <w:bookmarkEnd w:id="2"/>
    </w:p>
    <w:p>
      <w:pPr>
        <w:pStyle w:val="Heading2"/>
        <w:rPr>
          <w:rFonts w:ascii="仿宋" w:eastAsia="仿宋" w:hAnsi="仿宋" w:cs="仿宋" w:hint="eastAsia"/>
          <w:lang w:eastAsia="zh-CN"/>
        </w:rPr>
      </w:pPr>
      <w:bookmarkStart w:id="3" w:name="_Toc6108"/>
      <w:r>
        <w:rPr>
          <w:rFonts w:ascii="仿宋" w:eastAsia="仿宋" w:hAnsi="仿宋" w:cs="仿宋" w:hint="eastAsia"/>
          <w:lang w:eastAsia="zh-CN"/>
        </w:rPr>
        <w:t>(一)、项目名称及建设性质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本项目属于扩建项目，旨在进一步提升公司的生产能力和服务水平，以满足市场需求并促进企业的可持续发展。项目的主要建设性质包括：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生产线扩建： 对现有生产线进行扩建和升级，引入先进的生产设备和技术，提高生产效率和产品质量。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设施增设： 增加生产和办公场所，以适应业务规模的扩大，提供更舒适和先进的工作环境。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进行相关技术研发，引入新技术、新工艺，提高产品的竞争力和附加值。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人才培训： 实施员工培训计划，提升员工的专业技能，确保团队能够适应新的生产流程和技术要求。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 引入环保设施，确保生产过程符合环保法规和标准，提升企业的社会责任形象。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通过扩建项目，公司将进一步巩固市场地位，提升核心竞争力，实现经济效益和社会效益的双赢。</w:t>
      </w:r>
    </w:p>
    <w:p>
      <w:pPr>
        <w:pStyle w:val="Heading2"/>
        <w:ind w:firstLine="560" w:firstLineChars="200"/>
        <w:rPr>
          <w:rFonts w:ascii="仿宋" w:eastAsia="仿宋" w:hAnsi="仿宋" w:cs="仿宋" w:hint="eastAsia"/>
          <w:sz w:val="28"/>
          <w:lang w:eastAsia="zh-CN"/>
        </w:rPr>
      </w:pPr>
      <w:bookmarkStart w:id="4" w:name="_Toc25182"/>
      <w:r>
        <w:rPr>
          <w:rFonts w:ascii="仿宋" w:eastAsia="仿宋" w:hAnsi="仿宋" w:cs="仿宋" w:hint="eastAsia"/>
          <w:sz w:val="28"/>
          <w:lang w:eastAsia="zh-CN"/>
        </w:rPr>
        <w:t>(二)、项目承办单位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一、项目牵头单位名称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二、项目联系负责人</w:t>
      </w:r>
    </w:p>
    <w:p>
      <w:pPr>
        <w:ind w:firstLine="560" w:firstLineChars="200"/>
        <w:rPr>
          <w:rFonts w:ascii="仿宋" w:eastAsia="仿宋" w:hAnsi="仿宋" w:cs="仿宋" w:hint="eastAsia"/>
          <w:sz w:val="28"/>
        </w:rPr>
      </w:pPr>
      <w:r>
        <w:rPr>
          <w:rFonts w:ascii="仿宋" w:eastAsia="仿宋" w:hAnsi="仿宋" w:cs="仿宋" w:hint="eastAsia"/>
          <w:sz w:val="28"/>
          <w:lang w:eastAsia="zh-CN"/>
        </w:rPr>
        <w:t>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三、项目建设单位概要</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XXX企业有限责任公司一直秉持着“真实守信、勇于担当、实事求是、追求卓越”的企业精神，致力于为客户提供优质的产品和服务，创造卓越的商业价值。</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一贯秉持“市场导向、政策引领、积极参与社会责任”的总体原则，在不断调整结构、提升效益的过程中，积极适应国家改革政策。我们通过积极响应环保、区域发展等方面的短板，推动公司向着绿色、协调、可持续的方向发展。遵循创新、协调、绿色、开放、共享的发展理念，公司以提升产品质量和效益为核心，通过技术创新和成本管控，促使供给侧结构性改革。</w:t>
      </w:r>
    </w:p>
    <w:p>
      <w:pPr>
        <w:ind w:firstLine="560" w:firstLineChars="200"/>
        <w:rPr>
          <w:rFonts w:ascii="仿宋" w:eastAsia="仿宋" w:hAnsi="仿宋" w:cs="仿宋" w:hint="eastAsia"/>
          <w:sz w:val="28"/>
        </w:rPr>
      </w:pPr>
      <w:r>
        <w:rPr>
          <w:rFonts w:ascii="仿宋" w:eastAsia="仿宋" w:hAnsi="仿宋" w:cs="仿宋" w:hint="eastAsia"/>
          <w:sz w:val="28"/>
          <w:lang w:eastAsia="zh-CN"/>
        </w:rPr>
        <w:t>多年来的不懈努力，使得公司不仅拥有雄厚的技术实力，更构筑了可靠的质量保证体系。未来，我们将进一步完善供应链管理，推动新技术、新工艺、新材料的应用研发，以提升整体竞争实力。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展望未来，公司将继续秉持“以人为本、质量第一、自主创新、持续改进”的原则，致力于和谐发展，践行社会责任，秉持“责任、公平、开放、务实”的企业理念，服务于全国。</w:t>
      </w:r>
    </w:p>
    <w:p>
      <w:pPr>
        <w:pStyle w:val="Heading2"/>
        <w:ind w:firstLine="560" w:firstLineChars="200"/>
        <w:rPr>
          <w:rFonts w:ascii="仿宋" w:eastAsia="仿宋" w:hAnsi="仿宋" w:cs="仿宋" w:hint="eastAsia"/>
          <w:sz w:val="28"/>
          <w:lang w:eastAsia="zh-CN"/>
        </w:rPr>
      </w:pPr>
      <w:bookmarkStart w:id="5" w:name="_Toc12835"/>
      <w:r>
        <w:rPr>
          <w:rFonts w:ascii="仿宋" w:eastAsia="仿宋" w:hAnsi="仿宋" w:cs="仿宋" w:hint="eastAsia"/>
          <w:sz w:val="28"/>
          <w:lang w:eastAsia="zh-CN"/>
        </w:rPr>
        <w:t>(三)、项目实施的可行性</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 符合我国相关产业政策和发展规划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国在近年来积极推进产业结构的转型升级，出台了多项支持产业发展的政策和发展规划。这些政策着重支持公寓式酒店行业进行新材料、新工艺、新产品的研发，以促进整个公寓式酒店行业的结构调整和转型升级。这一系列政策的实施为公寓式酒店行业提供了有力的支持，有助于公寓式酒店行业健康、快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项目产品市场前景广阔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终端消费市场的不断扩大和消费需求的逐步升级，项目产品在市场上将迎来广阔的前景。终端消费市场的扩张为公寓式酒店行业提供了增长的空间，同时，逐步升级的消费需求也促使公寓式酒店行业不断创新和提升产品质量，使得项目产品更具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公司具备成熟的生产技术及管理经验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过多年的技术改造和工艺研发，已经建立了丰富完整的产品生产线，拥有先进的染整设备，形成了门类齐全、品种丰富的工艺。公司还通过自主培养和引进外部人才建立了一支团结进取的核心管理团队，具备深入理解公寓式酒店行业的品牌建设、营销网络管理、人才管理等方面的经验。这有助于公司快速、稳健地发展，并为项目提供了有力的技术和管理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建设条件良好</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主要基于公司现有的研发条件与基础，通过对研发测试环境的提升改造，形成了集科研、开发、检测试验、新产品测试于一体的研发中心。项目各项建设条件已经得到落实，工程技术方案切实可行。项目的实施将有助于提高公司的技术研发能力，为公司未来的科技创新和产品推陈出新提供了有力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社会环境及公众支持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环境对项目实施具有积极影响。在当前社会中，人们对创新、环保和高质量产品的需求日益增加。项目所提供的产品符合社会对绿色、可持续发展的期待，有望受到广泛认可。公众对环保、科技创新的支持也为项目的顺利实施提供了有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综合考虑这五个方面因素，项目的可行性得到进一步确立。公司将以此为基础，科学规划、有效实施项目，以期在未来市场竞争中获得更为显著的竞争优势。</w:t>
      </w:r>
    </w:p>
    <w:p>
      <w:pPr>
        <w:pStyle w:val="Heading2"/>
        <w:ind w:firstLine="560" w:firstLineChars="200"/>
        <w:rPr>
          <w:rFonts w:ascii="仿宋" w:eastAsia="仿宋" w:hAnsi="仿宋" w:cs="仿宋" w:hint="eastAsia"/>
          <w:sz w:val="28"/>
          <w:lang w:eastAsia="zh-CN"/>
        </w:rPr>
      </w:pPr>
      <w:bookmarkStart w:id="6" w:name="_Toc32486"/>
      <w:r>
        <w:rPr>
          <w:rFonts w:ascii="仿宋" w:eastAsia="仿宋" w:hAnsi="仿宋" w:cs="仿宋" w:hint="eastAsia"/>
          <w:sz w:val="28"/>
          <w:lang w:eastAsia="zh-CN"/>
        </w:rPr>
        <w:t>(四)、项目建设选址</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(一) 地理位置优越</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于位于XXX经济发达的城市中心区域，占地XX亩交通便利，距离主要交通枢纽和物流中心仅数公里。这一得天独厚的地理位置将为项目的原材料采购、产品销售提供高效便捷的通道，降低了物流成本，提高了运输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交通便利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选址区域交通网络发达，紧邻高速公路、铁路站点和港口，为项目的物流运输提供了便利条件。这不仅有助于及时获取原材料，还能迅速将成品送达市场，提高了供应链的灵活性和效率。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临近重要资源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项目选址周边地区资源丰富，附近有多家优质供应商，确保了原材料的稳定供应。同时，该地区拥有丰富的劳动力资源，为项目的人力资源需求提供了有力支持。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环境政策和规划支持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选址地区符合国家和地方的环保政策，未来有望获得政府的支持和奖励。同时，该区域的产业规划与公司项目的发展方向高度契合，有助于形成有利的产业生态链，提高项目的可持续性。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地方产业发展趋势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选址地区产业呈现快速发展的趋势，特别是相关产业正在经历技术升级和转型升级。项目选址处于这一升级浪潮的前沿，将受益于产业集聚效应，有望成为当地产业升级的引领者。</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通过对这些具体因素的深入分析，项目选址的优势在于为企业提供了全方位的支持，有助于项目的长期稳定发展。</w:t>
      </w:r>
    </w:p>
    <w:p>
      <w:pPr>
        <w:pStyle w:val="Heading2"/>
        <w:ind w:firstLine="560" w:firstLineChars="200"/>
        <w:rPr>
          <w:rFonts w:ascii="仿宋" w:eastAsia="仿宋" w:hAnsi="仿宋" w:cs="仿宋" w:hint="eastAsia"/>
          <w:sz w:val="28"/>
          <w:lang w:eastAsia="zh-CN"/>
        </w:rPr>
      </w:pPr>
      <w:bookmarkStart w:id="7" w:name="_Toc18070"/>
      <w:r>
        <w:rPr>
          <w:rFonts w:ascii="仿宋" w:eastAsia="仿宋" w:hAnsi="仿宋" w:cs="仿宋" w:hint="eastAsia"/>
          <w:sz w:val="28"/>
          <w:lang w:eastAsia="zh-CN"/>
        </w:rPr>
        <w:t>(五)、建筑物建设规模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建筑总面积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本项目的建筑总面积计划为XXX平方米，包括生产厂房、办公楼、仓储设施等各项功能区域。通过科学合理的布局和设计，实现对各个功能模块的合理利用，最大程度地提高土地利用效率。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生产厂房面积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生产厂房占地面积为XXX平方米，其中包括生产车间、生产线区域、设备安装区等。在生产厂房的设计上，将注重通风、采光、排污等方面的合理布局，以提高生产效率和员工的工作舒适度。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办公楼面积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办公楼占地面积为XXX平方米，主要包括办公区、会议室、员工休息区等。为了提高办公效率和员工的工作舒适感，办公楼将采用现代化的办公设备和环境友好型设计理念。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仓储设施面积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仓储设施占地面积为XXX平方米，用于存放原材料、成品和半成品等。在仓储设施的设计上，将采用智能化管理系统，提高仓储效率，减少物料损耗，确保物流运作的高效性。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其他附属建筑</w:t>
      </w:r>
    </w:p>
    <w:p>
      <w:pPr>
        <w:ind w:firstLine="560" w:firstLineChars="200"/>
        <w:rPr>
          <w:rFonts w:ascii="仿宋" w:eastAsia="仿宋" w:hAnsi="仿宋" w:cs="仿宋" w:hint="eastAsia"/>
          <w:sz w:val="28"/>
        </w:rPr>
      </w:pPr>
      <w:r>
        <w:rPr>
          <w:rFonts w:ascii="仿宋" w:eastAsia="仿宋" w:hAnsi="仿宋" w:cs="仿宋" w:hint="eastAsia"/>
          <w:sz w:val="28"/>
          <w:lang w:eastAsia="zh-CN"/>
        </w:rPr>
        <w:t>除上述主要建筑外，项目还包括相关的附属建筑，如员工宿舍、食堂、绿化带等。这些建筑的合理规划和设计，将有助于提升员工的生活质量，形成一个和谐宜居的工作环境。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8" w:name="_Toc32527"/>
      <w:r>
        <w:rPr>
          <w:rFonts w:ascii="仿宋" w:eastAsia="仿宋" w:hAnsi="仿宋" w:cs="仿宋" w:hint="eastAsia"/>
          <w:sz w:val="28"/>
          <w:lang w:eastAsia="zh-CN"/>
        </w:rPr>
        <w:t>(六)、项目总投资及资金构成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项目总投资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本项目的总投资计划为XXX万元。该投资将主要用于土地购置、建筑施工、设备采购、科研开发、市场推广、运营启动等方面。项目总投资的合理配置将确保项目在各个环节都能够顺利进行，达到预期的经济效益。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1. 土地购置费用：XXX万元，用于购置项目用地，确保项目有足够的空间进行建设。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建筑施工费用：XXX万元，包括生产厂房、办公楼、仓储设施等建筑的施工费用。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设备采购费用：XXX万元，用于购置先进的生产设备和办公设备，提高生产效率和企业管理水平。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科研开发费用：XXX万元，用于项目的技术研发、创新和新产品开发，提高企业的竞争力。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市场推广费用：XXX万元，用于产品的市场推广、品牌宣传和销售渠道的建设，确保产品能够顺利上市并占领市场份额。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6. 运营启动费用：XXX万元，包括人员培训、系统运营、市场拓展等费用，确保项目的正常运营。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7. 其他费用：XXX万元，包括项目审批、法律咨询、保险费用等其他相关费用。</w:t>
      </w:r>
    </w:p>
    <w:p>
      <w:pPr>
        <w:pStyle w:val="Heading2"/>
        <w:ind w:firstLine="560" w:firstLineChars="200"/>
        <w:rPr>
          <w:rFonts w:ascii="仿宋" w:eastAsia="仿宋" w:hAnsi="仿宋" w:cs="仿宋" w:hint="eastAsia"/>
          <w:sz w:val="28"/>
          <w:lang w:eastAsia="zh-CN"/>
        </w:rPr>
      </w:pPr>
      <w:bookmarkStart w:id="9" w:name="_Toc6841"/>
      <w:r>
        <w:rPr>
          <w:rFonts w:ascii="仿宋" w:eastAsia="仿宋" w:hAnsi="仿宋" w:cs="仿宋" w:hint="eastAsia"/>
          <w:sz w:val="28"/>
          <w:lang w:eastAsia="zh-CN"/>
        </w:rPr>
        <w:t>(七)、资金筹措方案</w:t>
      </w:r>
      <w:bookmarkEnd w:id="9"/>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银行贷款</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向银行申请贷款来筹措一部分项目资金。根据项目总投资的计划，公司将与多家银行进行洽谈，选择合适的贷款方案，确保贷款额度满足项目需求。贷款期限和利率将根据市场利率和公司信用状况进行协商确定，以降低融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自有资金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公司将动用部分自有资金用于项目建设。通过合理的财务规划，确保项目所需的自有资金充足，减少对外融资的依赖。自有资金的使用将注重资金的灵活运用，以最大限度地提高投资效益。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合作伙伴投资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公司计划邀请合作伙伴参与项目投资，共同分享项目的发展成果。通过与公寓式酒店行业内有实力、资源丰富的合作伙伴达成合作协议，实现资源共享、风险分担，提高项目的整体实力。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股权融资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公司将考虑发行股权融资，吸引社会资本的参与。通过公开发行股票或引入战略投资者，筹集项目所需的资金。公司将在保持自身控制权的前提下，吸引优质的投资者参与，为项目的发展提供资金支持。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创新金融工具</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公司将研究并考虑采用创新金融工具，如债券、基金等方式，多元化融资渠道，提高项目融资的灵活性。公司将与金融机构合作，设计适合项目特点的金融方案，降低融资成本。</w:t>
      </w:r>
    </w:p>
    <w:p>
      <w:pPr>
        <w:pStyle w:val="Heading2"/>
        <w:ind w:firstLine="560" w:firstLineChars="200"/>
        <w:rPr>
          <w:rFonts w:ascii="仿宋" w:eastAsia="仿宋" w:hAnsi="仿宋" w:cs="仿宋" w:hint="eastAsia"/>
          <w:sz w:val="28"/>
          <w:lang w:eastAsia="zh-CN"/>
        </w:rPr>
      </w:pPr>
      <w:bookmarkStart w:id="10" w:name="_Toc23918"/>
      <w:r>
        <w:rPr>
          <w:rFonts w:ascii="仿宋" w:eastAsia="仿宋" w:hAnsi="仿宋" w:cs="仿宋" w:hint="eastAsia"/>
          <w:sz w:val="28"/>
          <w:lang w:eastAsia="zh-CN"/>
        </w:rPr>
        <w:t>(八)、项目预期经济效益规划目标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收入增长目标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旨在通过项目实施，实现年收入的持续增长。通过扩大市场份额、提高产品销售量以及开发新的盈利点，预计项目后期年收入将实现明显增长。公司将制定详细的销售计划和市场推广策略，以确保项目取得可观的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利润提升目标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提高生产效率、降低生产成本等手段，实现项目的年度利润持续增长。同时，通过产品创新和市场定位的优化，提高产品附加值，增加利润空间。公司将不断优化财务管理，确保项目取得良好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投资回报率目标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公司将设定明确的投资回报率目标，确保项目的投资能够在合理的期限内取得良好的回报。通过有效的成本控制、市场风险的规避和投资结构的合理安排，公司将努力实现投资回报率的最大化。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就业岗位增加目标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项目实施后，公司将扩大生产规模，增加相关产业链的就业机会。公司将注重培训和提升员工技能水平，促进就业岗位的提质增量。通过项目的持续发展，公司将为社会创造更多的就业机会，实现人才和项目的良性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社会效益目标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经济效益，公司还将注重项目的社会效益。公司将通过项目实施，提升当地产业结构，改善环境，推动技术创新，为社会做出积极贡献。公司将定期评估项目的社会效益，确保项目对社会产生可持续的积极影响。</w:t>
      </w:r>
    </w:p>
    <w:p>
      <w:pPr>
        <w:pStyle w:val="Heading2"/>
        <w:ind w:firstLine="560" w:firstLineChars="200"/>
        <w:rPr>
          <w:rFonts w:ascii="仿宋" w:eastAsia="仿宋" w:hAnsi="仿宋" w:cs="仿宋" w:hint="eastAsia"/>
          <w:sz w:val="28"/>
          <w:lang w:eastAsia="zh-CN"/>
        </w:rPr>
      </w:pPr>
      <w:bookmarkStart w:id="11" w:name="_Toc25959"/>
      <w:r>
        <w:rPr>
          <w:rFonts w:ascii="仿宋" w:eastAsia="仿宋" w:hAnsi="仿宋" w:cs="仿宋" w:hint="eastAsia"/>
          <w:sz w:val="28"/>
          <w:lang w:eastAsia="zh-CN"/>
        </w:rPr>
        <w:t>(九)、项目建设进度规划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本期项目建设期限规划XX个月。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前期准备阶段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项目启动： 完成项目启动会议，明确项目目标、任务、责任和计划。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2. 项目立项： 提交项目立项申请，获得相关部门批准，并确定项目的法人资格和组织结构。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项目团队组建： 组建项目管理团队，明确各岗位职责，确保项目管理的顺利推进。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项目可行性研究： 进行项目可行性研究，包括市场调查、技术可行性、经济效益等方面的评估。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项目方案设计： 制定详细的项目方案设计，包括项目实施计划、资源计划、质量计划等。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实施阶段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 项目招标： 进行项目相关工程和服务的招标，确保供应商的选择符合项目需求。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建设规模： 开始项目建设，包括基础设施建设、建筑物建设等，按照设计方案推进。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资金筹措： 根据资金筹措方案，确保项目建设经费的落实，保障项目的正常推进。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 开始项目所需设备的采购，确保设备的质量和供应的及时性。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项目管理： 采用先进的项目管理方法，对项目进度、质量、成本进行全面管理。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中期调整阶段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进度评估： 定期对项目进度进行评估，发现问题及时调整和解决。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2. 质量监控： 强化对项目建设质量的监控，确保项目的建设达到预期质量标准。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成本控制： 优化成本结构，确保项目建设的经济效益。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问题处理： 对项目中出现的问题及时处理，防范和减轻潜在的风险。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(四) 收尾阶段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验收阶段： 完成项目的各项建设任务后进行验收，确保项目达到预期目标。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交付运营： 将建设完成的项目交付给运营团队，并确保运营过程的顺利启动。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项目总结：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对整个项目进行总结，提炼经验教训，为未来项目提供参考。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结算支付： 完成与供应商和承包商的结算工作，确保各方权益得到妥善保障。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项目归档： 对项目相关文档和资料进行整理和归档，建立项目档案。</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27042"/>
      <w:r>
        <w:rPr>
          <w:rFonts w:ascii="仿宋" w:eastAsia="仿宋" w:hAnsi="仿宋" w:cs="仿宋" w:hint="eastAsia"/>
          <w:sz w:val="28"/>
          <w:lang w:eastAsia="zh-CN"/>
        </w:rPr>
        <w:t>二、员工压力管理及应对措施</w:t>
      </w:r>
      <w:bookmarkEnd w:id="12"/>
    </w:p>
    <w:p>
      <w:pPr>
        <w:pStyle w:val="Heading2"/>
        <w:rPr>
          <w:rFonts w:ascii="仿宋" w:eastAsia="仿宋" w:hAnsi="仿宋" w:cs="仿宋" w:hint="eastAsia"/>
          <w:lang w:eastAsia="zh-CN"/>
        </w:rPr>
      </w:pPr>
      <w:bookmarkStart w:id="13" w:name="_Toc9003"/>
      <w:r>
        <w:rPr>
          <w:rFonts w:ascii="仿宋" w:eastAsia="仿宋" w:hAnsi="仿宋" w:cs="仿宋" w:hint="eastAsia"/>
          <w:lang w:eastAsia="zh-CN"/>
        </w:rPr>
        <w:t>(一)、压力对员工的影响及管理原则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在现代职场中，员工普遍面临着各种形式的压力，这些压力可能对其身心健康和工作表现产生深远的影响。公司深知良好的压力管理对员工的重要性，因此将遵循以下管理原则：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认知员工差异：</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了解员工的个体差异至关重要。这包括性格、工作习惯和应对压力的方式。因为每个员工对同一压力源可能有不同的反应，公司将采用个性化的管理方法，以更好地满足员工的个体需求。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提前干预：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公司将建立早期干预机制，通过定期的员工心理健康检查，及时识别员工可能面临的压力源。通过提前干预，公司将采取预防性措施，以防范潜在的问题，确保员工的身心健康。</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 创造支持体系：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公司将建立全面的支持体系，以应对不同类型的压力。这包括提供心理健康服务、职业发展支持和鼓励同事之间的互助。通过提供多样化的帮助和支持，公司致力于帮助员工更好地适应职场压力。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遵循这些管理原则，公司将建立一个关注员工个体差异、提前干预问题、创造多方位支持的管理体系，以更好地应对员工在职场中可能面临的各种压力。这不仅有助于维护员工的健康和幸福感，还有助于提升整体团队的工作效能。</w:t>
      </w:r>
    </w:p>
    <w:p>
      <w:pPr>
        <w:pStyle w:val="Heading2"/>
        <w:ind w:firstLine="560" w:firstLineChars="200"/>
        <w:rPr>
          <w:rFonts w:ascii="仿宋" w:eastAsia="仿宋" w:hAnsi="仿宋" w:cs="仿宋" w:hint="eastAsia"/>
          <w:sz w:val="28"/>
          <w:lang w:eastAsia="zh-CN"/>
        </w:rPr>
      </w:pPr>
      <w:bookmarkStart w:id="14" w:name="_Toc5071"/>
      <w:r>
        <w:rPr>
          <w:rFonts w:ascii="仿宋" w:eastAsia="仿宋" w:hAnsi="仿宋" w:cs="仿宋" w:hint="eastAsia"/>
          <w:sz w:val="28"/>
          <w:lang w:eastAsia="zh-CN"/>
        </w:rPr>
        <w:t>(二)、压力应对策略及其实施方案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为了帮助员工更有效地应对职业和生活中的压力，公司制定了一系列应对策略，并拟定了具体实施方案，以确保员工能够在面对压力时保持身心健康和高效工作。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1. 提供培训与资源：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设立定期的压力管理培训课程，由专业心理健康专家或培训机构提供。培训内容将涵盖认知行为疗法、情绪管理、时间管理等方面。通过这些培训，员工将学到应对压力的实用技能，提高对压力的认知和处理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灵活的工作安排：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实施方案： 公司将鼓励和支持弹性工作时间和远程办公。员工可以根据个人需求和生活状况调整工作时间表，以更好地平衡工作和家庭责任。此外，公司还将提供必要的技术支持，确保远程工作的顺利进行，减轻员工因工作地点而产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明确工作目标和期望：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公司将通过定期的目标设置和评估机制，帮助员工明确工作目标和期望。这有助于减轻员工因工作不明确而带来的焦虑感，提高工作的可预测性，从而减轻工作压力。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提供心理健康支持：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公司将建立心理健康支持系统，包括提供专业心理咨询服务和开展心理健康工作坊。员工可以通过这些渠道获得心理支持，借助专业帮助更好地理解和应对压力源。</w:t>
      </w:r>
    </w:p>
    <w:p>
      <w:pPr>
        <w:pStyle w:val="Heading2"/>
        <w:ind w:firstLine="560" w:firstLineChars="200"/>
        <w:rPr>
          <w:rFonts w:ascii="仿宋" w:eastAsia="仿宋" w:hAnsi="仿宋" w:cs="仿宋" w:hint="eastAsia"/>
          <w:sz w:val="28"/>
          <w:lang w:eastAsia="zh-CN"/>
        </w:rPr>
      </w:pPr>
      <w:bookmarkStart w:id="15" w:name="_Toc23128"/>
      <w:r>
        <w:rPr>
          <w:rFonts w:ascii="仿宋" w:eastAsia="仿宋" w:hAnsi="仿宋" w:cs="仿宋" w:hint="eastAsia"/>
          <w:sz w:val="28"/>
          <w:lang w:eastAsia="zh-CN"/>
        </w:rPr>
        <w:t>(三)、压力管理效果的评估及持续改进</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为确保压力管理措施的有效性和不断提升员工的幸福感，公司采用系统化的评估方法并实施持续改进计划。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定期评估员工压力水平：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进行员工压力水平的评估，通过匿名的调查问卷和面对面的个别访谈，了解员工的工作压力源、应对策略的使用情况以及对公司压力管理措施的感受。这些评估将提供实时、具体的数据，有助于全面了解员工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收集反馈和建议：</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实施方案： 公司将定期组织反馈会议，邀请员工分享对压力管理措施的意见和建议。此外，设立专门的反馈渠道，员工可以随时提出他们的看法。通过积极收集员工的反馈，公司可以更准确地了解压力管理方案的实际效果。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基于员工的评估和反馈，公司将建立持续改进计划。这包括根据调查结果调整现有的压力管理策略、推出新的支持措施，以及提供更加个性化的支持服务。持续改进计划将是一个灵活的、反馈驱动的过程，以确保公司的压力管理措施始终符合员工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促进文化的变革：</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致力于促进压力管理的文化变革。通过员工教育和培训，建立压力管理的良好氛围，使员工更加自觉地关注和处理自己的压力。这将有助于在组织内部形成一种积极、开放的态度，推动压力管理的效果不断提升。</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11470"/>
      <w:r>
        <w:rPr>
          <w:rFonts w:ascii="仿宋" w:eastAsia="仿宋" w:hAnsi="仿宋" w:cs="仿宋" w:hint="eastAsia"/>
          <w:sz w:val="28"/>
          <w:lang w:eastAsia="zh-CN"/>
        </w:rPr>
        <w:t>三、公寓式酒店行业背景分析</w:t>
      </w:r>
      <w:bookmarkEnd w:id="16"/>
    </w:p>
    <w:p>
      <w:pPr>
        <w:pStyle w:val="Heading2"/>
        <w:rPr>
          <w:rFonts w:ascii="仿宋" w:eastAsia="仿宋" w:hAnsi="仿宋" w:cs="仿宋" w:hint="eastAsia"/>
          <w:lang w:eastAsia="zh-CN"/>
        </w:rPr>
      </w:pPr>
      <w:bookmarkStart w:id="17" w:name="_Toc13547"/>
      <w:r>
        <w:rPr>
          <w:rFonts w:ascii="仿宋" w:eastAsia="仿宋" w:hAnsi="仿宋" w:cs="仿宋" w:hint="eastAsia"/>
          <w:lang w:eastAsia="zh-CN"/>
        </w:rPr>
        <w:t>(一)、公寓式酒店行业背景分析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公寓式酒店行业是一个充满活力且不断演变的领域。近年来，该公寓式酒店行业经历了显著的增长，这一增长主要受益于多方面的推动因素，尤其是技术创新和市场需求的持续增加。技术创新为公寓式酒店行业带来了新的商业模式和解决方案，而不断增长的市场需求则推动了公寓式酒店行业的整体扩张。这使得 公寓式酒店行业成为当前经济中备受关注的一个重要组成部分。</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市场规模与趋势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公寓式酒店行业的市场规模持续扩大，预计未来几年仍将保持良好的增长势头。这一趋势得益于多种因素，其中包括数字化转型、全球化市场和消费者需求的多样化。数字化转型推动了公寓式酒店行业内各个环节的效率提升，全球化市场为企业提供了更广阔的业务机会，而消费者需求的多样化则促使公寓式酒店行业不断创新，满足不同层次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公寓式酒店行业呈现激烈的竞争格局，主要由一些领先的企业主导市场。这些企业通常在创新、市场份额和客户忠诚度等方面表现出强大的竞争力。随着公寓式酒店行业的发展，新的参与者可能加入市场，加剧了竞争。因此，企业需要保持敏锐的市场洞察，不断提升竞争力，以在激烈的市场竞争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寓式酒店行业受到一系列政府政策和法规的影响，涉及到环保标准、贸易政策、知识产权等多个领域。企业需要密切关注并遵守这些法规，以确保业务的可持续发展。合规经营不仅有助于维护企业的声誉，还为企业在复杂多变的法规环境中保持稳健运营提供了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技术与创新</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技术创新是推动</w:t>
      </w:r>
      <w:r>
        <w:rPr>
          <w:rFonts w:ascii="仿宋" w:eastAsia="仿宋" w:hAnsi="仿宋" w:cs="仿宋" w:hint="eastAsia"/>
          <w:sz w:val="28"/>
          <w:lang w:eastAsia="zh-CN"/>
        </w:rPr>
        <w:t xml:space="preserve"> 公寓式酒店行业发展的关键因素之一。新技术的引入，如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相关技术]，为企业提供了更高效、智能化的解决方案，同时也创造了新的商业机会。在这个快速变化的环境中，企业需要不断调整自己的技术策略，以保持竞争力。积极采用新技术，拥抱创新是公寓式酒店行业参与者取得成功的关键路径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寓式酒店行业仍然充满挑战和机遇。随着全球经济的发展和技术的不断进步，公寓式酒店行业参与者将面临着更多的发展机会。然而，需要时刻保持敏锐的市场洞察，灵活调整战略，以适应变化中的环境。对于 公寓式酒店行业的未来，持乐观但谨慎的态度，不断优化业务模式和提升核心竞争力是至关重要的。</w:t>
      </w:r>
    </w:p>
    <w:p>
      <w:pPr>
        <w:pStyle w:val="Heading1"/>
        <w:ind w:firstLine="560" w:firstLineChars="200"/>
        <w:rPr>
          <w:rFonts w:ascii="仿宋" w:eastAsia="仿宋" w:hAnsi="仿宋" w:cs="仿宋" w:hint="eastAsia"/>
          <w:sz w:val="28"/>
          <w:lang w:eastAsia="zh-CN"/>
        </w:rPr>
      </w:pPr>
      <w:bookmarkStart w:id="18" w:name="_Toc2312"/>
      <w:r>
        <w:rPr>
          <w:rFonts w:ascii="仿宋" w:eastAsia="仿宋" w:hAnsi="仿宋" w:cs="仿宋" w:hint="eastAsia"/>
          <w:sz w:val="28"/>
          <w:lang w:eastAsia="zh-CN"/>
        </w:rPr>
        <w:t>四、员工沟通技巧培训与人际关系管理</w:t>
      </w:r>
      <w:bookmarkEnd w:id="18"/>
    </w:p>
    <w:p>
      <w:pPr>
        <w:pStyle w:val="Heading2"/>
        <w:rPr>
          <w:rFonts w:ascii="仿宋" w:eastAsia="仿宋" w:hAnsi="仿宋" w:cs="仿宋" w:hint="eastAsia"/>
          <w:lang w:eastAsia="zh-CN"/>
        </w:rPr>
      </w:pPr>
      <w:bookmarkStart w:id="19" w:name="_Toc18047"/>
      <w:r>
        <w:rPr>
          <w:rFonts w:ascii="仿宋" w:eastAsia="仿宋" w:hAnsi="仿宋" w:cs="仿宋" w:hint="eastAsia"/>
          <w:lang w:eastAsia="zh-CN"/>
        </w:rPr>
        <w:t>(一)、沟通技巧的重要性及培训计划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有效的沟通技巧是建立协作关系、提高工作效率和解决问题的关键。良好的沟通有助于减少误解，促进信息的准确传递，增强团队协作，提高整体工作氛围。因此，公司决定实施员工沟通技巧培训计划，以提高员工在沟通方面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培训计划将包括以下方面：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有效听力技巧： 强调倾听的重要性，培养员工主动聆听、理解对方观点的能力，以确保双方都能够真正理解沟通的内容。</w:t>
      </w:r>
    </w:p>
    <w:p>
      <w:pPr>
        <w:ind w:firstLine="560" w:firstLineChars="200"/>
        <w:rPr>
          <w:rFonts w:ascii="仿宋" w:eastAsia="仿宋" w:hAnsi="仿宋" w:cs="仿宋" w:hint="eastAsia"/>
          <w:sz w:val="28"/>
        </w:rPr>
      </w:pPr>
      <w:r>
        <w:rPr>
          <w:rFonts w:ascii="仿宋" w:eastAsia="仿宋" w:hAnsi="仿宋" w:cs="仿宋" w:hint="eastAsia"/>
          <w:sz w:val="28"/>
          <w:lang w:eastAsia="zh-CN"/>
        </w:rPr>
        <w:t>清晰表达： 提供有效的表达工具，帮助员工清晰、明确地传达自己的意思，减少沟通中的歧义和误解。</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非语言沟通： 强调身体语言、面部表情和姿态对沟通的重要影响。员工将学习如何通过肢体语言传递积极的信息，增强沟通效果。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冲突解决技巧： 提供冲突识别和解决的方法，教授员工如何在发生冲突时保持冷静、理性，并找到合适的解决方案。</w:t>
      </w:r>
    </w:p>
    <w:p>
      <w:pPr>
        <w:pStyle w:val="Heading2"/>
        <w:ind w:firstLine="560" w:firstLineChars="200"/>
        <w:rPr>
          <w:rFonts w:ascii="仿宋" w:eastAsia="仿宋" w:hAnsi="仿宋" w:cs="仿宋" w:hint="eastAsia"/>
          <w:sz w:val="28"/>
          <w:lang w:eastAsia="zh-CN"/>
        </w:rPr>
      </w:pPr>
      <w:bookmarkStart w:id="20" w:name="_Toc8993"/>
      <w:r>
        <w:rPr>
          <w:rFonts w:ascii="仿宋" w:eastAsia="仿宋" w:hAnsi="仿宋" w:cs="仿宋" w:hint="eastAsia"/>
          <w:sz w:val="28"/>
          <w:lang w:eastAsia="zh-CN"/>
        </w:rPr>
        <w:t>(二)、人际关系管理的原则与方法</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良好的人际关系管理对于公司内部团队的协作和成功至关重要。人际关系管理旨在促进员工之间的积极互动、建立强有力的工作关系。为了实现这一目标，公司将采用以下原则和方法：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尊重和理解： 员工将被鼓励尊重彼此的观点和背景，理解不同个体之间的差异。通过创造一个尊重多元性的环境，可以提高团队合作的凝聚力。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积极沟通： 提倡积极的沟通文化，鼓励员工分享信息、经验和建议。通过积极沟通，可以加强团队之间的合作，提高工作效率。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建立信任： 信任是良好人际关系的基石。公司将通过透明的管理风格、履行承诺以及支持员工发展等方式来建立和维护信任关系。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解决冲突： 提供冲突解决的培训，帮助员工学会以积极的方式处理冲突，确保问题得到及时解决，不影响整个团队的合作氛围。</w:t>
      </w:r>
    </w:p>
    <w:p>
      <w:pPr>
        <w:pStyle w:val="Heading2"/>
        <w:ind w:firstLine="560" w:firstLineChars="200"/>
        <w:rPr>
          <w:rFonts w:ascii="仿宋" w:eastAsia="仿宋" w:hAnsi="仿宋" w:cs="仿宋" w:hint="eastAsia"/>
          <w:sz w:val="28"/>
          <w:lang w:eastAsia="zh-CN"/>
        </w:rPr>
      </w:pPr>
      <w:bookmarkStart w:id="21" w:name="_Toc18136"/>
      <w:r>
        <w:rPr>
          <w:rFonts w:ascii="仿宋" w:eastAsia="仿宋" w:hAnsi="仿宋" w:cs="仿宋" w:hint="eastAsia"/>
          <w:sz w:val="28"/>
          <w:lang w:eastAsia="zh-CN"/>
        </w:rPr>
        <w:t>(三)、良好人际关系的建立与维护</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建立和维护良好的人际关系是一个长期而持续的过程，需要公司制定明确的战略和实施方法。公司将着重以下方面：</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团队建设活动： 定期组织团队建设活动，以加强员工之间的互动和合作。这有助于打破冰冷氛围，促进团队之间的友好关系。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认可与奖励： 设立认可和奖励制度，表彰在人际关系方面做出积极贡献的员工。通过激励机制，公司将鼓励员工积极参与团队建设，创造更好的工作氛围。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员工支持系统： 制定员工支持系统，为员工提供心理健康支持、职业发展指导等服务。通过关怀和支持，公司将助力员工更好地适应工作环境。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定期评估和调整： 定期评估人际关系的健康状况，收集反馈，并根据评估结果调整人际关系管理策略。这有助于公司不断优化管理方法，确保人际关系的持续改善。</w:t>
      </w:r>
    </w:p>
    <w:p>
      <w:pPr>
        <w:pStyle w:val="Heading1"/>
        <w:ind w:firstLine="560" w:firstLineChars="200"/>
        <w:rPr>
          <w:rFonts w:ascii="仿宋" w:eastAsia="仿宋" w:hAnsi="仿宋" w:cs="仿宋" w:hint="eastAsia"/>
          <w:sz w:val="28"/>
          <w:lang w:eastAsia="zh-CN"/>
        </w:rPr>
      </w:pPr>
      <w:bookmarkStart w:id="22" w:name="_Toc1229"/>
      <w:r>
        <w:rPr>
          <w:rFonts w:ascii="仿宋" w:eastAsia="仿宋" w:hAnsi="仿宋" w:cs="仿宋" w:hint="eastAsia"/>
          <w:sz w:val="28"/>
          <w:lang w:eastAsia="zh-CN"/>
        </w:rPr>
        <w:t>五、公司简介</w:t>
      </w:r>
      <w:bookmarkEnd w:id="22"/>
    </w:p>
    <w:p>
      <w:pPr>
        <w:pStyle w:val="Heading2"/>
        <w:rPr>
          <w:rFonts w:ascii="仿宋" w:eastAsia="仿宋" w:hAnsi="仿宋" w:cs="仿宋" w:hint="eastAsia"/>
          <w:lang w:eastAsia="zh-CN"/>
        </w:rPr>
      </w:pPr>
      <w:bookmarkStart w:id="23" w:name="_Toc3537"/>
      <w:r>
        <w:rPr>
          <w:rFonts w:ascii="仿宋" w:eastAsia="仿宋" w:hAnsi="仿宋" w:cs="仿宋" w:hint="eastAsia"/>
          <w:lang w:eastAsia="zh-CN"/>
        </w:rPr>
        <w:t>(一)、公司基本信息</w:t>
      </w:r>
      <w:bookmarkEnd w:id="2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pPr>
      <w:r>
        <w:rPr>
          <w:rFonts w:ascii="仿宋" w:eastAsia="仿宋" w:hAnsi="仿宋" w:cs="仿宋" w:hint="eastAsia"/>
          <w:sz w:val="28"/>
          <w:lang w:eastAsia="zh-CN"/>
        </w:rPr>
        <w:t>9、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24" w:name="_Toc12172"/>
      <w:r>
        <w:rPr>
          <w:rFonts w:ascii="仿宋" w:eastAsia="仿宋" w:hAnsi="仿宋" w:cs="仿宋" w:hint="eastAsia"/>
          <w:sz w:val="28"/>
          <w:lang w:eastAsia="zh-CN"/>
        </w:rPr>
        <w:t>(二)、公司简介</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公寓式酒店 项目公司是一家致力于 公寓式酒店公寓式酒店行业的公司，成立于 [成立日期]，总部位于 [总部地址]。作为 [所属集团/母公司] 旗下的一员，项目公司在 [所在地区] 具有显著的市场影响力。公司秉承 [关键价值观/使命]，致力于提供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公寓式酒店 项目公司的使命是 [公司使命]，旨在通过 [关键业务活动] 提升公寓式酒店公寓式酒店行业的整体水平。公司的愿景是 [公司愿景]，立志成为 公寓式酒店 中的领军企业，引领公寓式酒店行业未来的发展方向。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公司专注于</w:t>
      </w:r>
      <w:r>
        <w:rPr>
          <w:rFonts w:ascii="仿宋" w:eastAsia="仿宋" w:hAnsi="仿宋" w:cs="仿宋" w:hint="eastAsia"/>
          <w:sz w:val="28"/>
          <w:lang w:eastAsia="zh-CN"/>
        </w:rPr>
        <w:t xml:space="preserve"> [关键业务领域]，提供</w:t>
      </w:r>
      <w:r>
        <w:rPr>
          <w:rFonts w:ascii="仿宋" w:eastAsia="仿宋" w:hAnsi="仿宋" w:cs="仿宋" w:hint="eastAsia"/>
          <w:sz w:val="28"/>
          <w:lang w:eastAsia="zh-CN"/>
        </w:rPr>
        <w:t xml:space="preserve"> [核心产品或服务]。通过不断的技术创新和服务升级，项目公司致力于为客户提供卓越的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项目公司拥有一支充满活力、高度专业化的团队。团队成员具备丰富的公寓式酒店行业经验和专业知识，致力于通过协同合作实现公司设定的战略目标。公司注重员工培训和发展，提供广阔的职业发展空间。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25" w:name="_Toc17331"/>
      <w:r>
        <w:rPr>
          <w:rFonts w:ascii="仿宋" w:eastAsia="仿宋" w:hAnsi="仿宋" w:cs="仿宋" w:hint="eastAsia"/>
          <w:sz w:val="28"/>
          <w:lang w:eastAsia="zh-CN"/>
        </w:rPr>
        <w:t>(三)、核心人员介绍</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XXXX年XX月至今，历任公司销售部经理、营销总监。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在市场拓展和品牌建设方面具有丰富经验，致力于提升公司在公寓式酒店行业中的市场份额。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7. 陈XX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中国国籍，出生于XXXX年，硕士学历。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XXXX年XX月至XXXX年XX月，在XXX科技有限公司从事研发工作。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4" w:history="1">
        <w:r>
          <w:rPr>
            <w:rFonts w:ascii="SimSun" w:eastAsia="SimSun" w:hAnsi="SimSun" w:cs="SimSun"/>
            <w:b/>
            <w:bCs/>
            <w:color w:val="0000EE"/>
            <w:kern w:val="0"/>
            <w:sz w:val="30"/>
            <w:szCs w:val="30"/>
            <w:u w:val="single" w:color="0000EE"/>
          </w:rPr>
          <w:t>https://d.book118.com/898104000015006031</w:t>
        </w:r>
      </w:hyperlink>
    </w:p>
    <w:p>
      <w:pPr>
        <w:ind w:firstLine="560" w:firstLineChars="200"/>
        <w:rPr>
          <w:rFonts w:ascii="仿宋" w:eastAsia="仿宋" w:hAnsi="仿宋" w:cs="仿宋" w:hint="eastAsia"/>
          <w:sz w:val="28"/>
        </w:rPr>
      </w:pPr>
    </w:p>
    <w:sectPr>
      <w:headerReference w:type="default" r:id="rId55"/>
      <w:footerReference w:type="default" r:id="rId56"/>
      <w:type w:val="nextPage"/>
      <w:pgSz w:w="11906" w:h="16838"/>
      <w:pgMar w:top="1440" w:right="1800" w:bottom="1440" w:left="1800" w:header="851" w:footer="992" w:gutter="0"/>
      <w:pgNumType w:start="26"/>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公寓式酒店相关行业公司员工职业发展支持与推动</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公寓式酒店相关行业公司员工职业发展支持与推动</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公寓式酒店相关行业公司员工职业发展支持与推动</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公寓式酒店相关行业公司员工职业发展支持与推动</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公寓式酒店相关行业公司员工职业发展支持与推动</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公寓式酒店相关行业公司员工职业发展支持与推动</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公寓式酒店相关行业公司员工职业发展支持与推动</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公寓式酒店相关行业公司员工职业发展支持与推动</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公寓式酒店相关行业公司员工职业发展支持与推动</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公寓式酒店相关行业公司员工职业发展支持与推动</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公寓式酒店相关行业公司员工职业发展支持与推动</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公寓式酒店相关行业公司员工职业发展支持与推动</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公寓式酒店相关行业公司员工职业发展支持与推动</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公寓式酒店相关行业公司员工职业发展支持与推动</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公寓式酒店相关行业公司员工职业发展支持与推动</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公寓式酒店相关行业公司员工职业发展支持与推动</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公寓式酒店相关行业公司员工职业发展支持与推动</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公寓式酒店相关行业公司员工职业发展支持与推动</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公寓式酒店相关行业公司员工职业发展支持与推动</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公寓式酒店相关行业公司员工职业发展支持与推动</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公寓式酒店相关行业公司员工职业发展支持与推动</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公寓式酒店相关行业公司员工职业发展支持与推动</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公寓式酒店相关行业公司员工职业发展支持与推动</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公寓式酒店相关行业公司员工职业发展支持与推动</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公寓式酒店相关行业公司员工职业发展支持与推动</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公寓式酒店相关行业公司员工职业发展支持与推动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4865DF"/>
    <w:rsid w:val="7A4865D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yperlink" Target="https://d.book118.com/898104000015006031" TargetMode="External" /><Relationship Id="rId55" Type="http://schemas.openxmlformats.org/officeDocument/2006/relationships/header" Target="header26.xml" /><Relationship Id="rId56" Type="http://schemas.openxmlformats.org/officeDocument/2006/relationships/footer" Target="footer26.xml" /><Relationship Id="rId57" Type="http://schemas.openxmlformats.org/officeDocument/2006/relationships/theme" Target="theme/theme1.xml" /><Relationship Id="rId58" Type="http://schemas.openxmlformats.org/officeDocument/2006/relationships/styles" Target="styles.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2023-12-07T21:35:00Z</dcterms:created>
  <dcterms:modified xsi:type="dcterms:W3CDTF">2023-12-07T21:35:31Z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40C6621B8CE74551B86D618174A85CE0_11</vt:lpwstr>
  </property>
  <property fmtid="{D5CDD505-2E9C-101B-9397-08002B2CF9AE}" pid="3" name="KSOProductBuildVer">
    <vt:lpwstr>2052-12.1.0.15712</vt:lpwstr>
  </property>
</Properties>
</file>