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运载火箭控制系统单元检测设备项目规划设计方案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610" w:history="1">
        <w:r>
          <w:rPr>
            <w:rFonts w:ascii="仿宋" w:eastAsia="仿宋" w:hAnsi="仿宋" w:cs="仿宋" w:hint="eastAsia"/>
            <w:lang w:eastAsia="zh-CN"/>
          </w:rPr>
          <w:t>前言</w:t>
        </w:r>
        <w:r>
          <w:tab/>
        </w:r>
        <w:r>
          <w:fldChar w:fldCharType="begin"/>
        </w:r>
        <w:r>
          <w:instrText xml:space="preserve"> PAGEREF _Toc15610 \h </w:instrText>
        </w:r>
        <w:r>
          <w:fldChar w:fldCharType="separate"/>
        </w:r>
        <w:r>
          <w:t>3</w:t>
        </w:r>
        <w:r>
          <w:fldChar w:fldCharType="end"/>
        </w:r>
      </w:hyperlink>
    </w:p>
    <w:p>
      <w:pPr>
        <w:pStyle w:val="TOC1"/>
        <w:tabs>
          <w:tab w:val="right" w:leader="dot" w:pos="8306"/>
        </w:tabs>
      </w:pPr>
      <w:hyperlink w:anchor="_Toc6747" w:history="1">
        <w:r>
          <w:rPr>
            <w:rFonts w:ascii="仿宋" w:eastAsia="仿宋" w:hAnsi="仿宋" w:cs="仿宋" w:hint="eastAsia"/>
            <w:lang w:eastAsia="zh-CN"/>
          </w:rPr>
          <w:t>一、运载火箭控制系统单元检测设备项目文档管理</w:t>
        </w:r>
        <w:r>
          <w:tab/>
        </w:r>
        <w:r>
          <w:fldChar w:fldCharType="begin"/>
        </w:r>
        <w:r>
          <w:instrText xml:space="preserve"> PAGEREF _Toc6747 \h </w:instrText>
        </w:r>
        <w:r>
          <w:fldChar w:fldCharType="separate"/>
        </w:r>
        <w:r>
          <w:t>3</w:t>
        </w:r>
        <w:r>
          <w:fldChar w:fldCharType="end"/>
        </w:r>
      </w:hyperlink>
    </w:p>
    <w:p>
      <w:pPr>
        <w:pStyle w:val="TOC2"/>
        <w:tabs>
          <w:tab w:val="right" w:leader="dot" w:pos="8306"/>
        </w:tabs>
      </w:pPr>
      <w:hyperlink w:anchor="_Toc4927" w:history="1">
        <w:r>
          <w:rPr>
            <w:rFonts w:ascii="仿宋" w:eastAsia="仿宋" w:hAnsi="仿宋" w:cs="仿宋" w:hint="eastAsia"/>
            <w:lang w:eastAsia="zh-CN"/>
          </w:rPr>
          <w:t>(一)、文档编制与审查</w:t>
        </w:r>
        <w:r>
          <w:tab/>
        </w:r>
        <w:r>
          <w:fldChar w:fldCharType="begin"/>
        </w:r>
        <w:r>
          <w:instrText xml:space="preserve"> PAGEREF _Toc4927 \h </w:instrText>
        </w:r>
        <w:r>
          <w:fldChar w:fldCharType="separate"/>
        </w:r>
        <w:r>
          <w:t>3</w:t>
        </w:r>
        <w:r>
          <w:fldChar w:fldCharType="end"/>
        </w:r>
      </w:hyperlink>
    </w:p>
    <w:p>
      <w:pPr>
        <w:pStyle w:val="TOC2"/>
        <w:tabs>
          <w:tab w:val="right" w:leader="dot" w:pos="8306"/>
        </w:tabs>
      </w:pPr>
      <w:hyperlink w:anchor="_Toc813" w:history="1">
        <w:r>
          <w:rPr>
            <w:rFonts w:ascii="仿宋" w:eastAsia="仿宋" w:hAnsi="仿宋" w:cs="仿宋" w:hint="eastAsia"/>
            <w:lang w:eastAsia="zh-CN"/>
          </w:rPr>
          <w:t>(二)、文档发布与分发</w:t>
        </w:r>
        <w:r>
          <w:tab/>
        </w:r>
        <w:r>
          <w:fldChar w:fldCharType="begin"/>
        </w:r>
        <w:r>
          <w:instrText xml:space="preserve"> PAGEREF _Toc813 \h </w:instrText>
        </w:r>
        <w:r>
          <w:fldChar w:fldCharType="separate"/>
        </w:r>
        <w:r>
          <w:t>4</w:t>
        </w:r>
        <w:r>
          <w:fldChar w:fldCharType="end"/>
        </w:r>
      </w:hyperlink>
    </w:p>
    <w:p>
      <w:pPr>
        <w:pStyle w:val="TOC2"/>
        <w:tabs>
          <w:tab w:val="right" w:leader="dot" w:pos="8306"/>
        </w:tabs>
      </w:pPr>
      <w:hyperlink w:anchor="_Toc14982" w:history="1">
        <w:r>
          <w:rPr>
            <w:rFonts w:ascii="仿宋" w:eastAsia="仿宋" w:hAnsi="仿宋" w:cs="仿宋" w:hint="eastAsia"/>
            <w:lang w:eastAsia="zh-CN"/>
          </w:rPr>
          <w:t>(三)、文档存档与归档</w:t>
        </w:r>
        <w:r>
          <w:tab/>
        </w:r>
        <w:r>
          <w:fldChar w:fldCharType="begin"/>
        </w:r>
        <w:r>
          <w:instrText xml:space="preserve"> PAGEREF _Toc14982 \h </w:instrText>
        </w:r>
        <w:r>
          <w:fldChar w:fldCharType="separate"/>
        </w:r>
        <w:r>
          <w:t>5</w:t>
        </w:r>
        <w:r>
          <w:fldChar w:fldCharType="end"/>
        </w:r>
      </w:hyperlink>
    </w:p>
    <w:p>
      <w:pPr>
        <w:pStyle w:val="TOC1"/>
        <w:tabs>
          <w:tab w:val="right" w:leader="dot" w:pos="8306"/>
        </w:tabs>
      </w:pPr>
      <w:hyperlink w:anchor="_Toc31291" w:history="1">
        <w:r>
          <w:rPr>
            <w:rFonts w:ascii="仿宋" w:eastAsia="仿宋" w:hAnsi="仿宋" w:cs="仿宋" w:hint="eastAsia"/>
            <w:lang w:eastAsia="zh-CN"/>
          </w:rPr>
          <w:t>二、运载火箭控制系统单元检测设备项目概论</w:t>
        </w:r>
        <w:r>
          <w:tab/>
        </w:r>
        <w:r>
          <w:fldChar w:fldCharType="begin"/>
        </w:r>
        <w:r>
          <w:instrText xml:space="preserve"> PAGEREF _Toc31291 \h </w:instrText>
        </w:r>
        <w:r>
          <w:fldChar w:fldCharType="separate"/>
        </w:r>
        <w:r>
          <w:t>7</w:t>
        </w:r>
        <w:r>
          <w:fldChar w:fldCharType="end"/>
        </w:r>
      </w:hyperlink>
    </w:p>
    <w:p>
      <w:pPr>
        <w:pStyle w:val="TOC2"/>
        <w:tabs>
          <w:tab w:val="right" w:leader="dot" w:pos="8306"/>
        </w:tabs>
      </w:pPr>
      <w:hyperlink w:anchor="_Toc22602" w:history="1">
        <w:r>
          <w:rPr>
            <w:rFonts w:ascii="仿宋" w:eastAsia="仿宋" w:hAnsi="仿宋" w:cs="仿宋" w:hint="eastAsia"/>
            <w:lang w:eastAsia="zh-CN"/>
          </w:rPr>
          <w:t>(一)、运载火箭控制系统单元检测设备项目概况</w:t>
        </w:r>
        <w:r>
          <w:tab/>
        </w:r>
        <w:r>
          <w:fldChar w:fldCharType="begin"/>
        </w:r>
        <w:r>
          <w:instrText xml:space="preserve"> PAGEREF _Toc22602 \h </w:instrText>
        </w:r>
        <w:r>
          <w:fldChar w:fldCharType="separate"/>
        </w:r>
        <w:r>
          <w:t>7</w:t>
        </w:r>
        <w:r>
          <w:fldChar w:fldCharType="end"/>
        </w:r>
      </w:hyperlink>
    </w:p>
    <w:p>
      <w:pPr>
        <w:pStyle w:val="TOC2"/>
        <w:tabs>
          <w:tab w:val="right" w:leader="dot" w:pos="8306"/>
        </w:tabs>
      </w:pPr>
      <w:hyperlink w:anchor="_Toc15172" w:history="1">
        <w:r>
          <w:rPr>
            <w:rFonts w:ascii="仿宋" w:eastAsia="仿宋" w:hAnsi="仿宋" w:cs="仿宋" w:hint="eastAsia"/>
            <w:lang w:eastAsia="zh-CN"/>
          </w:rPr>
          <w:t>(二)、运载火箭控制系统单元检测设备项目目标</w:t>
        </w:r>
        <w:r>
          <w:tab/>
        </w:r>
        <w:r>
          <w:fldChar w:fldCharType="begin"/>
        </w:r>
        <w:r>
          <w:instrText xml:space="preserve"> PAGEREF _Toc15172 \h </w:instrText>
        </w:r>
        <w:r>
          <w:fldChar w:fldCharType="separate"/>
        </w:r>
        <w:r>
          <w:t>9</w:t>
        </w:r>
        <w:r>
          <w:fldChar w:fldCharType="end"/>
        </w:r>
      </w:hyperlink>
    </w:p>
    <w:p>
      <w:pPr>
        <w:pStyle w:val="TOC2"/>
        <w:tabs>
          <w:tab w:val="right" w:leader="dot" w:pos="8306"/>
        </w:tabs>
      </w:pPr>
      <w:hyperlink w:anchor="_Toc23760" w:history="1">
        <w:r>
          <w:rPr>
            <w:rFonts w:ascii="仿宋" w:eastAsia="仿宋" w:hAnsi="仿宋" w:cs="仿宋" w:hint="eastAsia"/>
            <w:lang w:eastAsia="zh-CN"/>
          </w:rPr>
          <w:t>(三)、运载火箭控制系统单元检测设备项目提出的理由</w:t>
        </w:r>
        <w:r>
          <w:tab/>
        </w:r>
        <w:r>
          <w:fldChar w:fldCharType="begin"/>
        </w:r>
        <w:r>
          <w:instrText xml:space="preserve"> PAGEREF _Toc23760 \h </w:instrText>
        </w:r>
        <w:r>
          <w:fldChar w:fldCharType="separate"/>
        </w:r>
        <w:r>
          <w:t>10</w:t>
        </w:r>
        <w:r>
          <w:fldChar w:fldCharType="end"/>
        </w:r>
      </w:hyperlink>
    </w:p>
    <w:p>
      <w:pPr>
        <w:pStyle w:val="TOC2"/>
        <w:tabs>
          <w:tab w:val="right" w:leader="dot" w:pos="8306"/>
        </w:tabs>
      </w:pPr>
      <w:hyperlink w:anchor="_Toc4851" w:history="1">
        <w:r>
          <w:rPr>
            <w:rFonts w:ascii="仿宋" w:eastAsia="仿宋" w:hAnsi="仿宋" w:cs="仿宋" w:hint="eastAsia"/>
            <w:lang w:eastAsia="zh-CN"/>
          </w:rPr>
          <w:t>(四)、运载火箭控制系统单元检测设备项目意义</w:t>
        </w:r>
        <w:r>
          <w:tab/>
        </w:r>
        <w:r>
          <w:fldChar w:fldCharType="begin"/>
        </w:r>
        <w:r>
          <w:instrText xml:space="preserve"> PAGEREF _Toc4851 \h </w:instrText>
        </w:r>
        <w:r>
          <w:fldChar w:fldCharType="separate"/>
        </w:r>
        <w:r>
          <w:t>12</w:t>
        </w:r>
        <w:r>
          <w:fldChar w:fldCharType="end"/>
        </w:r>
      </w:hyperlink>
    </w:p>
    <w:p>
      <w:pPr>
        <w:pStyle w:val="TOC2"/>
        <w:tabs>
          <w:tab w:val="right" w:leader="dot" w:pos="8306"/>
        </w:tabs>
      </w:pPr>
      <w:hyperlink w:anchor="_Toc29096" w:history="1">
        <w:r>
          <w:rPr>
            <w:rFonts w:ascii="仿宋" w:eastAsia="仿宋" w:hAnsi="仿宋" w:cs="仿宋" w:hint="eastAsia"/>
            <w:lang w:eastAsia="zh-CN"/>
          </w:rPr>
          <w:t>(五)、运载火箭控制系统单元检测设备项目背景</w:t>
        </w:r>
        <w:r>
          <w:tab/>
        </w:r>
        <w:r>
          <w:fldChar w:fldCharType="begin"/>
        </w:r>
        <w:r>
          <w:instrText xml:space="preserve"> PAGEREF _Toc29096 \h </w:instrText>
        </w:r>
        <w:r>
          <w:fldChar w:fldCharType="separate"/>
        </w:r>
        <w:r>
          <w:t>13</w:t>
        </w:r>
        <w:r>
          <w:fldChar w:fldCharType="end"/>
        </w:r>
      </w:hyperlink>
    </w:p>
    <w:p>
      <w:pPr>
        <w:pStyle w:val="TOC1"/>
        <w:tabs>
          <w:tab w:val="right" w:leader="dot" w:pos="8306"/>
        </w:tabs>
      </w:pPr>
      <w:hyperlink w:anchor="_Toc7644" w:history="1">
        <w:r>
          <w:rPr>
            <w:rFonts w:ascii="仿宋" w:eastAsia="仿宋" w:hAnsi="仿宋" w:cs="仿宋" w:hint="eastAsia"/>
            <w:lang w:eastAsia="zh-CN"/>
          </w:rPr>
          <w:t>三、运载火箭控制系统单元检测设备项目建设单位说明</w:t>
        </w:r>
        <w:r>
          <w:tab/>
        </w:r>
        <w:r>
          <w:fldChar w:fldCharType="begin"/>
        </w:r>
        <w:r>
          <w:instrText xml:space="preserve"> PAGEREF _Toc7644 \h </w:instrText>
        </w:r>
        <w:r>
          <w:fldChar w:fldCharType="separate"/>
        </w:r>
        <w:r>
          <w:t>14</w:t>
        </w:r>
        <w:r>
          <w:fldChar w:fldCharType="end"/>
        </w:r>
      </w:hyperlink>
    </w:p>
    <w:p>
      <w:pPr>
        <w:pStyle w:val="TOC2"/>
        <w:tabs>
          <w:tab w:val="right" w:leader="dot" w:pos="8306"/>
        </w:tabs>
      </w:pPr>
      <w:hyperlink w:anchor="_Toc7479" w:history="1">
        <w:r>
          <w:rPr>
            <w:rFonts w:ascii="仿宋" w:eastAsia="仿宋" w:hAnsi="仿宋" w:cs="仿宋" w:hint="eastAsia"/>
            <w:lang w:eastAsia="zh-CN"/>
          </w:rPr>
          <w:t>(一)、运载火箭控制系统单元检测设备项目承办单位基本情况</w:t>
        </w:r>
        <w:r>
          <w:tab/>
        </w:r>
        <w:r>
          <w:fldChar w:fldCharType="begin"/>
        </w:r>
        <w:r>
          <w:instrText xml:space="preserve"> PAGEREF _Toc7479 \h </w:instrText>
        </w:r>
        <w:r>
          <w:fldChar w:fldCharType="separate"/>
        </w:r>
        <w:r>
          <w:t>14</w:t>
        </w:r>
        <w:r>
          <w:fldChar w:fldCharType="end"/>
        </w:r>
      </w:hyperlink>
    </w:p>
    <w:p>
      <w:pPr>
        <w:pStyle w:val="TOC2"/>
        <w:tabs>
          <w:tab w:val="right" w:leader="dot" w:pos="8306"/>
        </w:tabs>
      </w:pPr>
      <w:hyperlink w:anchor="_Toc15470" w:history="1">
        <w:r>
          <w:rPr>
            <w:rFonts w:ascii="仿宋" w:eastAsia="仿宋" w:hAnsi="仿宋" w:cs="仿宋" w:hint="eastAsia"/>
            <w:lang w:eastAsia="zh-CN"/>
          </w:rPr>
          <w:t>(二)、公司经济效益分析</w:t>
        </w:r>
        <w:r>
          <w:tab/>
        </w:r>
        <w:r>
          <w:fldChar w:fldCharType="begin"/>
        </w:r>
        <w:r>
          <w:instrText xml:space="preserve"> PAGEREF _Toc15470 \h </w:instrText>
        </w:r>
        <w:r>
          <w:fldChar w:fldCharType="separate"/>
        </w:r>
        <w:r>
          <w:t>15</w:t>
        </w:r>
        <w:r>
          <w:fldChar w:fldCharType="end"/>
        </w:r>
      </w:hyperlink>
    </w:p>
    <w:p>
      <w:pPr>
        <w:pStyle w:val="TOC1"/>
        <w:tabs>
          <w:tab w:val="right" w:leader="dot" w:pos="8306"/>
        </w:tabs>
      </w:pPr>
      <w:hyperlink w:anchor="_Toc19302" w:history="1">
        <w:r>
          <w:rPr>
            <w:rFonts w:ascii="仿宋" w:eastAsia="仿宋" w:hAnsi="仿宋" w:cs="仿宋" w:hint="eastAsia"/>
            <w:lang w:eastAsia="zh-CN"/>
          </w:rPr>
          <w:t>四、市场分析、调研</w:t>
        </w:r>
        <w:r>
          <w:tab/>
        </w:r>
        <w:r>
          <w:fldChar w:fldCharType="begin"/>
        </w:r>
        <w:r>
          <w:instrText xml:space="preserve"> PAGEREF _Toc19302 \h </w:instrText>
        </w:r>
        <w:r>
          <w:fldChar w:fldCharType="separate"/>
        </w:r>
        <w:r>
          <w:t>16</w:t>
        </w:r>
        <w:r>
          <w:fldChar w:fldCharType="end"/>
        </w:r>
      </w:hyperlink>
    </w:p>
    <w:p>
      <w:pPr>
        <w:pStyle w:val="TOC2"/>
        <w:tabs>
          <w:tab w:val="right" w:leader="dot" w:pos="8306"/>
        </w:tabs>
      </w:pPr>
      <w:hyperlink w:anchor="_Toc19286" w:history="1">
        <w:r>
          <w:rPr>
            <w:rFonts w:ascii="仿宋" w:eastAsia="仿宋" w:hAnsi="仿宋" w:cs="仿宋" w:hint="eastAsia"/>
            <w:lang w:eastAsia="zh-CN"/>
          </w:rPr>
          <w:t>(一)、运载火箭控制系统单元检测设备行业分析</w:t>
        </w:r>
        <w:r>
          <w:tab/>
        </w:r>
        <w:r>
          <w:fldChar w:fldCharType="begin"/>
        </w:r>
        <w:r>
          <w:instrText xml:space="preserve"> PAGEREF _Toc19286 \h </w:instrText>
        </w:r>
        <w:r>
          <w:fldChar w:fldCharType="separate"/>
        </w:r>
        <w:r>
          <w:t>16</w:t>
        </w:r>
        <w:r>
          <w:fldChar w:fldCharType="end"/>
        </w:r>
      </w:hyperlink>
    </w:p>
    <w:p>
      <w:pPr>
        <w:pStyle w:val="TOC2"/>
        <w:tabs>
          <w:tab w:val="right" w:leader="dot" w:pos="8306"/>
        </w:tabs>
      </w:pPr>
      <w:hyperlink w:anchor="_Toc11499" w:history="1">
        <w:r>
          <w:rPr>
            <w:rFonts w:ascii="仿宋" w:eastAsia="仿宋" w:hAnsi="仿宋" w:cs="仿宋" w:hint="eastAsia"/>
            <w:lang w:eastAsia="zh-CN"/>
          </w:rPr>
          <w:t>(二)、运载火箭控制系统单元检测设备市场分析预测</w:t>
        </w:r>
        <w:r>
          <w:tab/>
        </w:r>
        <w:r>
          <w:fldChar w:fldCharType="begin"/>
        </w:r>
        <w:r>
          <w:instrText xml:space="preserve"> PAGEREF _Toc11499 \h </w:instrText>
        </w:r>
        <w:r>
          <w:fldChar w:fldCharType="separate"/>
        </w:r>
        <w:r>
          <w:t>17</w:t>
        </w:r>
        <w:r>
          <w:fldChar w:fldCharType="end"/>
        </w:r>
      </w:hyperlink>
    </w:p>
    <w:p>
      <w:pPr>
        <w:pStyle w:val="TOC1"/>
        <w:tabs>
          <w:tab w:val="right" w:leader="dot" w:pos="8306"/>
        </w:tabs>
      </w:pPr>
      <w:hyperlink w:anchor="_Toc27694" w:history="1">
        <w:r>
          <w:rPr>
            <w:rFonts w:ascii="仿宋" w:eastAsia="仿宋" w:hAnsi="仿宋" w:cs="仿宋" w:hint="eastAsia"/>
            <w:lang w:eastAsia="zh-CN"/>
          </w:rPr>
          <w:t>五、运载火箭控制系统单元检测设备项目土建工程</w:t>
        </w:r>
        <w:r>
          <w:tab/>
        </w:r>
        <w:r>
          <w:fldChar w:fldCharType="begin"/>
        </w:r>
        <w:r>
          <w:instrText xml:space="preserve"> PAGEREF _Toc27694 \h </w:instrText>
        </w:r>
        <w:r>
          <w:fldChar w:fldCharType="separate"/>
        </w:r>
        <w:r>
          <w:t>18</w:t>
        </w:r>
        <w:r>
          <w:fldChar w:fldCharType="end"/>
        </w:r>
      </w:hyperlink>
    </w:p>
    <w:p>
      <w:pPr>
        <w:pStyle w:val="TOC2"/>
        <w:tabs>
          <w:tab w:val="right" w:leader="dot" w:pos="8306"/>
        </w:tabs>
      </w:pPr>
      <w:hyperlink w:anchor="_Toc10701" w:history="1">
        <w:r>
          <w:rPr>
            <w:rFonts w:ascii="仿宋" w:eastAsia="仿宋" w:hAnsi="仿宋" w:cs="仿宋" w:hint="eastAsia"/>
            <w:lang w:eastAsia="zh-CN"/>
          </w:rPr>
          <w:t>(一)、建筑工程设计原则</w:t>
        </w:r>
        <w:r>
          <w:tab/>
        </w:r>
        <w:r>
          <w:fldChar w:fldCharType="begin"/>
        </w:r>
        <w:r>
          <w:instrText xml:space="preserve"> PAGEREF _Toc10701 \h </w:instrText>
        </w:r>
        <w:r>
          <w:fldChar w:fldCharType="separate"/>
        </w:r>
        <w:r>
          <w:t>18</w:t>
        </w:r>
        <w:r>
          <w:fldChar w:fldCharType="end"/>
        </w:r>
      </w:hyperlink>
    </w:p>
    <w:p>
      <w:pPr>
        <w:pStyle w:val="TOC2"/>
        <w:tabs>
          <w:tab w:val="right" w:leader="dot" w:pos="8306"/>
        </w:tabs>
      </w:pPr>
      <w:hyperlink w:anchor="_Toc18539" w:history="1">
        <w:r>
          <w:rPr>
            <w:rFonts w:ascii="仿宋" w:eastAsia="仿宋" w:hAnsi="仿宋" w:cs="仿宋" w:hint="eastAsia"/>
            <w:lang w:eastAsia="zh-CN"/>
          </w:rPr>
          <w:t>(二)、土建工程设计年限及安全等级</w:t>
        </w:r>
        <w:r>
          <w:tab/>
        </w:r>
        <w:r>
          <w:fldChar w:fldCharType="begin"/>
        </w:r>
        <w:r>
          <w:instrText xml:space="preserve"> PAGEREF _Toc18539 \h </w:instrText>
        </w:r>
        <w:r>
          <w:fldChar w:fldCharType="separate"/>
        </w:r>
        <w:r>
          <w:t>19</w:t>
        </w:r>
        <w:r>
          <w:fldChar w:fldCharType="end"/>
        </w:r>
      </w:hyperlink>
    </w:p>
    <w:p>
      <w:pPr>
        <w:pStyle w:val="TOC2"/>
        <w:tabs>
          <w:tab w:val="right" w:leader="dot" w:pos="8306"/>
        </w:tabs>
      </w:pPr>
      <w:hyperlink w:anchor="_Toc18701" w:history="1">
        <w:r>
          <w:rPr>
            <w:rFonts w:ascii="仿宋" w:eastAsia="仿宋" w:hAnsi="仿宋" w:cs="仿宋" w:hint="eastAsia"/>
            <w:lang w:eastAsia="zh-CN"/>
          </w:rPr>
          <w:t>(三)、建筑工程设计总体要求</w:t>
        </w:r>
        <w:r>
          <w:tab/>
        </w:r>
        <w:r>
          <w:fldChar w:fldCharType="begin"/>
        </w:r>
        <w:r>
          <w:instrText xml:space="preserve"> PAGEREF _Toc18701 \h </w:instrText>
        </w:r>
        <w:r>
          <w:fldChar w:fldCharType="separate"/>
        </w:r>
        <w:r>
          <w:t>20</w:t>
        </w:r>
        <w:r>
          <w:fldChar w:fldCharType="end"/>
        </w:r>
      </w:hyperlink>
    </w:p>
    <w:p>
      <w:pPr>
        <w:pStyle w:val="TOC2"/>
        <w:tabs>
          <w:tab w:val="right" w:leader="dot" w:pos="8306"/>
        </w:tabs>
      </w:pPr>
      <w:hyperlink w:anchor="_Toc18659" w:history="1">
        <w:r>
          <w:rPr>
            <w:rFonts w:ascii="仿宋" w:eastAsia="仿宋" w:hAnsi="仿宋" w:cs="仿宋" w:hint="eastAsia"/>
            <w:lang w:eastAsia="zh-CN"/>
          </w:rPr>
          <w:t>(四)、土建工程建设指标</w:t>
        </w:r>
        <w:r>
          <w:tab/>
        </w:r>
        <w:r>
          <w:fldChar w:fldCharType="begin"/>
        </w:r>
        <w:r>
          <w:instrText xml:space="preserve"> PAGEREF _Toc18659 \h </w:instrText>
        </w:r>
        <w:r>
          <w:fldChar w:fldCharType="separate"/>
        </w:r>
        <w:r>
          <w:t>21</w:t>
        </w:r>
        <w:r>
          <w:fldChar w:fldCharType="end"/>
        </w:r>
      </w:hyperlink>
    </w:p>
    <w:p>
      <w:pPr>
        <w:pStyle w:val="TOC1"/>
        <w:tabs>
          <w:tab w:val="right" w:leader="dot" w:pos="8306"/>
        </w:tabs>
      </w:pPr>
      <w:hyperlink w:anchor="_Toc16031" w:history="1">
        <w:r>
          <w:rPr>
            <w:rFonts w:ascii="仿宋" w:eastAsia="仿宋" w:hAnsi="仿宋" w:cs="仿宋" w:hint="eastAsia"/>
            <w:lang w:eastAsia="zh-CN"/>
          </w:rPr>
          <w:t>六、运载火箭控制系统单元检测设备项目建设背景及必要性分析</w:t>
        </w:r>
        <w:r>
          <w:tab/>
        </w:r>
        <w:r>
          <w:fldChar w:fldCharType="begin"/>
        </w:r>
        <w:r>
          <w:instrText xml:space="preserve"> PAGEREF _Toc16031 \h </w:instrText>
        </w:r>
        <w:r>
          <w:fldChar w:fldCharType="separate"/>
        </w:r>
        <w:r>
          <w:t>21</w:t>
        </w:r>
        <w:r>
          <w:fldChar w:fldCharType="end"/>
        </w:r>
      </w:hyperlink>
    </w:p>
    <w:p>
      <w:pPr>
        <w:pStyle w:val="TOC2"/>
        <w:tabs>
          <w:tab w:val="right" w:leader="dot" w:pos="8306"/>
        </w:tabs>
      </w:pPr>
      <w:hyperlink w:anchor="_Toc20069" w:history="1">
        <w:r>
          <w:rPr>
            <w:rFonts w:ascii="仿宋" w:eastAsia="仿宋" w:hAnsi="仿宋" w:cs="仿宋" w:hint="eastAsia"/>
            <w:lang w:eastAsia="zh-CN"/>
          </w:rPr>
          <w:t>(一)、运载火箭控制系统单元检测设备项目背景分析</w:t>
        </w:r>
        <w:r>
          <w:tab/>
        </w:r>
        <w:r>
          <w:fldChar w:fldCharType="begin"/>
        </w:r>
        <w:r>
          <w:instrText xml:space="preserve"> PAGEREF _Toc20069 \h </w:instrText>
        </w:r>
        <w:r>
          <w:fldChar w:fldCharType="separate"/>
        </w:r>
        <w:r>
          <w:t>21</w:t>
        </w:r>
        <w:r>
          <w:fldChar w:fldCharType="end"/>
        </w:r>
      </w:hyperlink>
    </w:p>
    <w:p>
      <w:pPr>
        <w:pStyle w:val="TOC2"/>
        <w:tabs>
          <w:tab w:val="right" w:leader="dot" w:pos="8306"/>
        </w:tabs>
      </w:pPr>
      <w:hyperlink w:anchor="_Toc6674" w:history="1">
        <w:r>
          <w:rPr>
            <w:rFonts w:ascii="仿宋" w:eastAsia="仿宋" w:hAnsi="仿宋" w:cs="仿宋" w:hint="eastAsia"/>
            <w:lang w:eastAsia="zh-CN"/>
          </w:rPr>
          <w:t>(二)、运载火箭控制系统单元检测设备项目建设必要性分析</w:t>
        </w:r>
        <w:r>
          <w:tab/>
        </w:r>
        <w:r>
          <w:fldChar w:fldCharType="begin"/>
        </w:r>
        <w:r>
          <w:instrText xml:space="preserve"> PAGEREF _Toc6674 \h </w:instrText>
        </w:r>
        <w:r>
          <w:fldChar w:fldCharType="separate"/>
        </w:r>
        <w:r>
          <w:t>23</w:t>
        </w:r>
        <w:r>
          <w:fldChar w:fldCharType="end"/>
        </w:r>
      </w:hyperlink>
    </w:p>
    <w:p>
      <w:pPr>
        <w:pStyle w:val="TOC1"/>
        <w:tabs>
          <w:tab w:val="right" w:leader="dot" w:pos="8306"/>
        </w:tabs>
      </w:pPr>
      <w:hyperlink w:anchor="_Toc7228" w:history="1">
        <w:r>
          <w:rPr>
            <w:rFonts w:ascii="仿宋" w:eastAsia="仿宋" w:hAnsi="仿宋" w:cs="仿宋" w:hint="eastAsia"/>
            <w:lang w:eastAsia="zh-CN"/>
          </w:rPr>
          <w:t>七、运载火箭控制系统单元检测设备项目社会影响</w:t>
        </w:r>
        <w:r>
          <w:tab/>
        </w:r>
        <w:r>
          <w:fldChar w:fldCharType="begin"/>
        </w:r>
        <w:r>
          <w:instrText xml:space="preserve"> PAGEREF _Toc7228 \h </w:instrText>
        </w:r>
        <w:r>
          <w:fldChar w:fldCharType="separate"/>
        </w:r>
        <w:r>
          <w:t>25</w:t>
        </w:r>
        <w:r>
          <w:fldChar w:fldCharType="end"/>
        </w:r>
      </w:hyperlink>
    </w:p>
    <w:p>
      <w:pPr>
        <w:pStyle w:val="TOC2"/>
        <w:tabs>
          <w:tab w:val="right" w:leader="dot" w:pos="8306"/>
        </w:tabs>
      </w:pPr>
      <w:hyperlink w:anchor="_Toc9117" w:history="1">
        <w:r>
          <w:rPr>
            <w:rFonts w:ascii="仿宋" w:eastAsia="仿宋" w:hAnsi="仿宋" w:cs="仿宋" w:hint="eastAsia"/>
            <w:lang w:eastAsia="zh-CN"/>
          </w:rPr>
          <w:t>(一)、社会责任与义务</w:t>
        </w:r>
        <w:r>
          <w:tab/>
        </w:r>
        <w:r>
          <w:fldChar w:fldCharType="begin"/>
        </w:r>
        <w:r>
          <w:instrText xml:space="preserve"> PAGEREF _Toc9117 \h </w:instrText>
        </w:r>
        <w:r>
          <w:fldChar w:fldCharType="separate"/>
        </w:r>
        <w:r>
          <w:t>25</w:t>
        </w:r>
        <w:r>
          <w:fldChar w:fldCharType="end"/>
        </w:r>
      </w:hyperlink>
    </w:p>
    <w:p>
      <w:pPr>
        <w:pStyle w:val="TOC2"/>
        <w:tabs>
          <w:tab w:val="right" w:leader="dot" w:pos="8306"/>
        </w:tabs>
      </w:pPr>
      <w:hyperlink w:anchor="_Toc27535" w:history="1">
        <w:r>
          <w:rPr>
            <w:rFonts w:ascii="仿宋" w:eastAsia="仿宋" w:hAnsi="仿宋" w:cs="仿宋" w:hint="eastAsia"/>
            <w:lang w:eastAsia="zh-CN"/>
          </w:rPr>
          <w:t>(二)、社会参与与沟通</w:t>
        </w:r>
        <w:r>
          <w:tab/>
        </w:r>
        <w:r>
          <w:fldChar w:fldCharType="begin"/>
        </w:r>
        <w:r>
          <w:instrText xml:space="preserve"> PAGEREF _Toc27535 \h </w:instrText>
        </w:r>
        <w:r>
          <w:fldChar w:fldCharType="separate"/>
        </w:r>
        <w:r>
          <w:t>25</w:t>
        </w:r>
        <w:r>
          <w:fldChar w:fldCharType="end"/>
        </w:r>
      </w:hyperlink>
    </w:p>
    <w:p>
      <w:pPr>
        <w:pStyle w:val="TOC1"/>
        <w:tabs>
          <w:tab w:val="right" w:leader="dot" w:pos="8306"/>
        </w:tabs>
      </w:pPr>
      <w:hyperlink w:anchor="_Toc8809" w:history="1">
        <w:r>
          <w:rPr>
            <w:rFonts w:ascii="仿宋" w:eastAsia="仿宋" w:hAnsi="仿宋" w:cs="仿宋" w:hint="eastAsia"/>
            <w:lang w:eastAsia="zh-CN"/>
          </w:rPr>
          <w:t>八、生产安全保护</w:t>
        </w:r>
        <w:r>
          <w:tab/>
        </w:r>
        <w:r>
          <w:fldChar w:fldCharType="begin"/>
        </w:r>
        <w:r>
          <w:instrText xml:space="preserve"> PAGEREF _Toc8809 \h </w:instrText>
        </w:r>
        <w:r>
          <w:fldChar w:fldCharType="separate"/>
        </w:r>
        <w:r>
          <w:t>27</w:t>
        </w:r>
        <w:r>
          <w:fldChar w:fldCharType="end"/>
        </w:r>
      </w:hyperlink>
    </w:p>
    <w:p>
      <w:pPr>
        <w:pStyle w:val="TOC2"/>
        <w:tabs>
          <w:tab w:val="right" w:leader="dot" w:pos="8306"/>
        </w:tabs>
      </w:pPr>
      <w:hyperlink w:anchor="_Toc5885" w:history="1">
        <w:r>
          <w:rPr>
            <w:rFonts w:ascii="仿宋" w:eastAsia="仿宋" w:hAnsi="仿宋" w:cs="仿宋" w:hint="eastAsia"/>
            <w:lang w:eastAsia="zh-CN"/>
          </w:rPr>
          <w:t>(一)、消防安全</w:t>
        </w:r>
        <w:r>
          <w:tab/>
        </w:r>
        <w:r>
          <w:fldChar w:fldCharType="begin"/>
        </w:r>
        <w:r>
          <w:instrText xml:space="preserve"> PAGEREF _Toc5885 \h </w:instrText>
        </w:r>
        <w:r>
          <w:fldChar w:fldCharType="separate"/>
        </w:r>
        <w:r>
          <w:t>27</w:t>
        </w:r>
        <w:r>
          <w:fldChar w:fldCharType="end"/>
        </w:r>
      </w:hyperlink>
    </w:p>
    <w:p>
      <w:pPr>
        <w:pStyle w:val="TOC2"/>
        <w:tabs>
          <w:tab w:val="right" w:leader="dot" w:pos="8306"/>
        </w:tabs>
      </w:pPr>
      <w:hyperlink w:anchor="_Toc24140" w:history="1">
        <w:r>
          <w:rPr>
            <w:rFonts w:ascii="仿宋" w:eastAsia="仿宋" w:hAnsi="仿宋" w:cs="仿宋" w:hint="eastAsia"/>
            <w:lang w:eastAsia="zh-CN"/>
          </w:rPr>
          <w:t>(二)、防火防爆总图布置措施</w:t>
        </w:r>
        <w:r>
          <w:tab/>
        </w:r>
        <w:r>
          <w:fldChar w:fldCharType="begin"/>
        </w:r>
        <w:r>
          <w:instrText xml:space="preserve"> PAGEREF _Toc24140 \h </w:instrText>
        </w:r>
        <w:r>
          <w:fldChar w:fldCharType="separate"/>
        </w:r>
        <w:r>
          <w:t>29</w:t>
        </w:r>
        <w:r>
          <w:fldChar w:fldCharType="end"/>
        </w:r>
      </w:hyperlink>
    </w:p>
    <w:p>
      <w:pPr>
        <w:pStyle w:val="TOC2"/>
        <w:tabs>
          <w:tab w:val="right" w:leader="dot" w:pos="8306"/>
        </w:tabs>
      </w:pPr>
      <w:hyperlink w:anchor="_Toc2026" w:history="1">
        <w:r>
          <w:rPr>
            <w:rFonts w:ascii="仿宋" w:eastAsia="仿宋" w:hAnsi="仿宋" w:cs="仿宋" w:hint="eastAsia"/>
            <w:lang w:eastAsia="zh-CN"/>
          </w:rPr>
          <w:t>(三)、自然灾害防范措施</w:t>
        </w:r>
        <w:r>
          <w:tab/>
        </w:r>
        <w:r>
          <w:fldChar w:fldCharType="begin"/>
        </w:r>
        <w:r>
          <w:instrText xml:space="preserve"> PAGEREF _Toc2026 \h </w:instrText>
        </w:r>
        <w:r>
          <w:fldChar w:fldCharType="separate"/>
        </w:r>
        <w:r>
          <w:t>29</w:t>
        </w:r>
        <w:r>
          <w:fldChar w:fldCharType="end"/>
        </w:r>
      </w:hyperlink>
    </w:p>
    <w:p>
      <w:pPr>
        <w:pStyle w:val="TOC2"/>
        <w:tabs>
          <w:tab w:val="right" w:leader="dot" w:pos="8306"/>
        </w:tabs>
      </w:pPr>
      <w:hyperlink w:anchor="_Toc93" w:history="1">
        <w:r>
          <w:rPr>
            <w:rFonts w:ascii="仿宋" w:eastAsia="仿宋" w:hAnsi="仿宋" w:cs="仿宋" w:hint="eastAsia"/>
            <w:lang w:eastAsia="zh-CN"/>
          </w:rPr>
          <w:t>(四)、安全色及安全标志使用要求</w:t>
        </w:r>
        <w:r>
          <w:tab/>
        </w:r>
        <w:r>
          <w:fldChar w:fldCharType="begin"/>
        </w:r>
        <w:r>
          <w:instrText xml:space="preserve"> PAGEREF _Toc93 \h </w:instrText>
        </w:r>
        <w:r>
          <w:fldChar w:fldCharType="separate"/>
        </w:r>
        <w:r>
          <w:t>31</w:t>
        </w:r>
        <w:r>
          <w:fldChar w:fldCharType="end"/>
        </w:r>
      </w:hyperlink>
    </w:p>
    <w:p>
      <w:pPr>
        <w:pStyle w:val="TOC2"/>
        <w:tabs>
          <w:tab w:val="right" w:leader="dot" w:pos="8306"/>
        </w:tabs>
      </w:pPr>
      <w:hyperlink w:anchor="_Toc6994" w:history="1">
        <w:r>
          <w:rPr>
            <w:rFonts w:ascii="仿宋" w:eastAsia="仿宋" w:hAnsi="仿宋" w:cs="仿宋" w:hint="eastAsia"/>
            <w:lang w:eastAsia="zh-CN"/>
          </w:rPr>
          <w:t>(五)、防尘防毒措施</w:t>
        </w:r>
        <w:r>
          <w:tab/>
        </w:r>
        <w:r>
          <w:fldChar w:fldCharType="begin"/>
        </w:r>
        <w:r>
          <w:instrText xml:space="preserve"> PAGEREF _Toc6994 \h </w:instrText>
        </w:r>
        <w:r>
          <w:fldChar w:fldCharType="separate"/>
        </w:r>
        <w:r>
          <w:t>32</w:t>
        </w:r>
        <w:r>
          <w:fldChar w:fldCharType="end"/>
        </w:r>
      </w:hyperlink>
    </w:p>
    <w:p>
      <w:pPr>
        <w:pStyle w:val="TOC2"/>
        <w:tabs>
          <w:tab w:val="right" w:leader="dot" w:pos="8306"/>
        </w:tabs>
      </w:pPr>
      <w:hyperlink w:anchor="_Toc20729" w:history="1">
        <w:r>
          <w:rPr>
            <w:rFonts w:ascii="仿宋" w:eastAsia="仿宋" w:hAnsi="仿宋" w:cs="仿宋" w:hint="eastAsia"/>
            <w:lang w:eastAsia="zh-CN"/>
          </w:rPr>
          <w:t>(六)、防静电、触电防护及防雷措施</w:t>
        </w:r>
        <w:r>
          <w:tab/>
        </w:r>
        <w:r>
          <w:fldChar w:fldCharType="begin"/>
        </w:r>
        <w:r>
          <w:instrText xml:space="preserve"> PAGEREF _Toc20729 \h </w:instrText>
        </w:r>
        <w:r>
          <w:fldChar w:fldCharType="separate"/>
        </w:r>
        <w:r>
          <w:t>33</w:t>
        </w:r>
        <w:r>
          <w:fldChar w:fldCharType="end"/>
        </w:r>
      </w:hyperlink>
    </w:p>
    <w:p>
      <w:pPr>
        <w:pStyle w:val="TOC2"/>
        <w:tabs>
          <w:tab w:val="right" w:leader="dot" w:pos="8306"/>
        </w:tabs>
      </w:pPr>
      <w:hyperlink w:anchor="_Toc8737" w:history="1">
        <w:r>
          <w:rPr>
            <w:rFonts w:ascii="仿宋" w:eastAsia="仿宋" w:hAnsi="仿宋" w:cs="仿宋" w:hint="eastAsia"/>
            <w:lang w:eastAsia="zh-CN"/>
          </w:rPr>
          <w:t>(七)、机械设备安全保障措施</w:t>
        </w:r>
        <w:r>
          <w:tab/>
        </w:r>
        <w:r>
          <w:fldChar w:fldCharType="begin"/>
        </w:r>
        <w:r>
          <w:instrText xml:space="preserve"> PAGEREF _Toc8737 \h </w:instrText>
        </w:r>
        <w:r>
          <w:fldChar w:fldCharType="separate"/>
        </w:r>
        <w:r>
          <w:t>34</w:t>
        </w:r>
        <w:r>
          <w:fldChar w:fldCharType="end"/>
        </w:r>
      </w:hyperlink>
    </w:p>
    <w:p>
      <w:pPr>
        <w:pStyle w:val="TOC1"/>
        <w:tabs>
          <w:tab w:val="right" w:leader="dot" w:pos="8306"/>
        </w:tabs>
      </w:pPr>
      <w:hyperlink w:anchor="_Toc1852" w:history="1">
        <w:r>
          <w:rPr>
            <w:rFonts w:ascii="仿宋" w:eastAsia="仿宋" w:hAnsi="仿宋" w:cs="仿宋" w:hint="eastAsia"/>
            <w:lang w:eastAsia="zh-CN"/>
          </w:rPr>
          <w:t>九、运载火箭控制系统单元检测设备项目计划安排</w:t>
        </w:r>
        <w:r>
          <w:tab/>
        </w:r>
        <w:r>
          <w:fldChar w:fldCharType="begin"/>
        </w:r>
        <w:r>
          <w:instrText xml:space="preserve"> PAGEREF _Toc1852 \h </w:instrText>
        </w:r>
        <w:r>
          <w:fldChar w:fldCharType="separate"/>
        </w:r>
        <w:r>
          <w:t>36</w:t>
        </w:r>
        <w:r>
          <w:fldChar w:fldCharType="end"/>
        </w:r>
      </w:hyperlink>
    </w:p>
    <w:p>
      <w:pPr>
        <w:pStyle w:val="TOC2"/>
        <w:tabs>
          <w:tab w:val="right" w:leader="dot" w:pos="8306"/>
        </w:tabs>
      </w:pPr>
      <w:hyperlink w:anchor="_Toc354" w:history="1">
        <w:r>
          <w:rPr>
            <w:rFonts w:ascii="仿宋" w:eastAsia="仿宋" w:hAnsi="仿宋" w:cs="仿宋" w:hint="eastAsia"/>
            <w:lang w:eastAsia="zh-CN"/>
          </w:rPr>
          <w:t>(一)、建设周期</w:t>
        </w:r>
        <w:r>
          <w:tab/>
        </w:r>
        <w:r>
          <w:fldChar w:fldCharType="begin"/>
        </w:r>
        <w:r>
          <w:instrText xml:space="preserve"> PAGEREF _Toc354 \h </w:instrText>
        </w:r>
        <w:r>
          <w:fldChar w:fldCharType="separate"/>
        </w:r>
        <w:r>
          <w:t>36</w:t>
        </w:r>
        <w:r>
          <w:fldChar w:fldCharType="end"/>
        </w:r>
      </w:hyperlink>
    </w:p>
    <w:p>
      <w:pPr>
        <w:pStyle w:val="TOC2"/>
        <w:tabs>
          <w:tab w:val="right" w:leader="dot" w:pos="8306"/>
        </w:tabs>
      </w:pPr>
      <w:hyperlink w:anchor="_Toc15611" w:history="1">
        <w:r>
          <w:rPr>
            <w:rFonts w:ascii="仿宋" w:eastAsia="仿宋" w:hAnsi="仿宋" w:cs="仿宋" w:hint="eastAsia"/>
            <w:lang w:eastAsia="zh-CN"/>
          </w:rPr>
          <w:t>(二)、建设进度</w:t>
        </w:r>
        <w:r>
          <w:tab/>
        </w:r>
        <w:r>
          <w:fldChar w:fldCharType="begin"/>
        </w:r>
        <w:r>
          <w:instrText xml:space="preserve"> PAGEREF _Toc15611 \h </w:instrText>
        </w:r>
        <w:r>
          <w:fldChar w:fldCharType="separate"/>
        </w:r>
        <w:r>
          <w:t>37</w:t>
        </w:r>
        <w:r>
          <w:fldChar w:fldCharType="end"/>
        </w:r>
      </w:hyperlink>
    </w:p>
    <w:p>
      <w:pPr>
        <w:pStyle w:val="TOC2"/>
        <w:tabs>
          <w:tab w:val="right" w:leader="dot" w:pos="8306"/>
        </w:tabs>
      </w:pPr>
      <w:hyperlink w:anchor="_Toc22719" w:history="1">
        <w:r>
          <w:rPr>
            <w:rFonts w:ascii="仿宋" w:eastAsia="仿宋" w:hAnsi="仿宋" w:cs="仿宋" w:hint="eastAsia"/>
            <w:lang w:eastAsia="zh-CN"/>
          </w:rPr>
          <w:t>(三)、进度安排注意事项</w:t>
        </w:r>
        <w:r>
          <w:tab/>
        </w:r>
        <w:r>
          <w:fldChar w:fldCharType="begin"/>
        </w:r>
        <w:r>
          <w:instrText xml:space="preserve"> PAGEREF _Toc22719 \h </w:instrText>
        </w:r>
        <w:r>
          <w:fldChar w:fldCharType="separate"/>
        </w:r>
        <w:r>
          <w:t>38</w:t>
        </w:r>
        <w:r>
          <w:fldChar w:fldCharType="end"/>
        </w:r>
      </w:hyperlink>
    </w:p>
    <w:p>
      <w:pPr>
        <w:pStyle w:val="TOC2"/>
        <w:tabs>
          <w:tab w:val="right" w:leader="dot" w:pos="8306"/>
        </w:tabs>
      </w:pPr>
      <w:hyperlink w:anchor="_Toc29625" w:history="1">
        <w:r>
          <w:rPr>
            <w:rFonts w:ascii="仿宋" w:eastAsia="仿宋" w:hAnsi="仿宋" w:cs="仿宋" w:hint="eastAsia"/>
            <w:lang w:eastAsia="zh-CN"/>
          </w:rPr>
          <w:t>(四)、人力资源配置</w:t>
        </w:r>
        <w:r>
          <w:tab/>
        </w:r>
        <w:r>
          <w:fldChar w:fldCharType="begin"/>
        </w:r>
        <w:r>
          <w:instrText xml:space="preserve"> PAGEREF _Toc29625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0" w:history="1">
        <w:r>
          <w:rPr>
            <w:rFonts w:ascii="仿宋" w:eastAsia="仿宋" w:hAnsi="仿宋" w:cs="仿宋" w:hint="eastAsia"/>
            <w:lang w:eastAsia="zh-CN"/>
          </w:rPr>
          <w:t>十、运载火箭控制系统单元检测设备项目财务管理</w:t>
        </w:r>
        <w:r>
          <w:tab/>
        </w:r>
        <w:r>
          <w:fldChar w:fldCharType="begin"/>
        </w:r>
        <w:r>
          <w:instrText xml:space="preserve"> PAGEREF _Toc2600 \h </w:instrText>
        </w:r>
        <w:r>
          <w:fldChar w:fldCharType="separate"/>
        </w:r>
        <w:r>
          <w:t>41</w:t>
        </w:r>
        <w:r>
          <w:fldChar w:fldCharType="end"/>
        </w:r>
      </w:hyperlink>
    </w:p>
    <w:p>
      <w:pPr>
        <w:pStyle w:val="TOC2"/>
        <w:tabs>
          <w:tab w:val="right" w:leader="dot" w:pos="8306"/>
        </w:tabs>
      </w:pPr>
      <w:hyperlink w:anchor="_Toc14904" w:history="1">
        <w:r>
          <w:rPr>
            <w:rFonts w:ascii="仿宋" w:eastAsia="仿宋" w:hAnsi="仿宋" w:cs="仿宋" w:hint="eastAsia"/>
            <w:lang w:eastAsia="zh-CN"/>
          </w:rPr>
          <w:t>(一)、资金需求大</w:t>
        </w:r>
        <w:r>
          <w:tab/>
        </w:r>
        <w:r>
          <w:fldChar w:fldCharType="begin"/>
        </w:r>
        <w:r>
          <w:instrText xml:space="preserve"> PAGEREF _Toc14904 \h </w:instrText>
        </w:r>
        <w:r>
          <w:fldChar w:fldCharType="separate"/>
        </w:r>
        <w:r>
          <w:t>41</w:t>
        </w:r>
        <w:r>
          <w:fldChar w:fldCharType="end"/>
        </w:r>
      </w:hyperlink>
    </w:p>
    <w:p>
      <w:pPr>
        <w:pStyle w:val="TOC2"/>
        <w:tabs>
          <w:tab w:val="right" w:leader="dot" w:pos="8306"/>
        </w:tabs>
      </w:pPr>
      <w:hyperlink w:anchor="_Toc5024" w:history="1">
        <w:r>
          <w:rPr>
            <w:rFonts w:ascii="仿宋" w:eastAsia="仿宋" w:hAnsi="仿宋" w:cs="仿宋" w:hint="eastAsia"/>
            <w:lang w:eastAsia="zh-CN"/>
          </w:rPr>
          <w:t>(二)、研发周期长</w:t>
        </w:r>
        <w:r>
          <w:tab/>
        </w:r>
        <w:r>
          <w:fldChar w:fldCharType="begin"/>
        </w:r>
        <w:r>
          <w:instrText xml:space="preserve"> PAGEREF _Toc5024 \h </w:instrText>
        </w:r>
        <w:r>
          <w:fldChar w:fldCharType="separate"/>
        </w:r>
        <w:r>
          <w:t>42</w:t>
        </w:r>
        <w:r>
          <w:fldChar w:fldCharType="end"/>
        </w:r>
      </w:hyperlink>
    </w:p>
    <w:p>
      <w:pPr>
        <w:pStyle w:val="TOC2"/>
        <w:tabs>
          <w:tab w:val="right" w:leader="dot" w:pos="8306"/>
        </w:tabs>
      </w:pPr>
      <w:hyperlink w:anchor="_Toc16271" w:history="1">
        <w:r>
          <w:rPr>
            <w:rFonts w:ascii="仿宋" w:eastAsia="仿宋" w:hAnsi="仿宋" w:cs="仿宋" w:hint="eastAsia"/>
            <w:lang w:eastAsia="zh-CN"/>
          </w:rPr>
          <w:t>(三)、市场风险大</w:t>
        </w:r>
        <w:r>
          <w:tab/>
        </w:r>
        <w:r>
          <w:fldChar w:fldCharType="begin"/>
        </w:r>
        <w:r>
          <w:instrText xml:space="preserve"> PAGEREF _Toc16271 \h </w:instrText>
        </w:r>
        <w:r>
          <w:fldChar w:fldCharType="separate"/>
        </w:r>
        <w:r>
          <w:t>43</w:t>
        </w:r>
        <w:r>
          <w:fldChar w:fldCharType="end"/>
        </w:r>
      </w:hyperlink>
    </w:p>
    <w:p>
      <w:pPr>
        <w:pStyle w:val="TOC2"/>
        <w:tabs>
          <w:tab w:val="right" w:leader="dot" w:pos="8306"/>
        </w:tabs>
      </w:pPr>
      <w:hyperlink w:anchor="_Toc29822" w:history="1">
        <w:r>
          <w:rPr>
            <w:rFonts w:ascii="仿宋" w:eastAsia="仿宋" w:hAnsi="仿宋" w:cs="仿宋" w:hint="eastAsia"/>
            <w:lang w:eastAsia="zh-CN"/>
          </w:rPr>
          <w:t>(四)、利润率高</w:t>
        </w:r>
        <w:r>
          <w:tab/>
        </w:r>
        <w:r>
          <w:fldChar w:fldCharType="begin"/>
        </w:r>
        <w:r>
          <w:instrText xml:space="preserve"> PAGEREF _Toc29822 \h </w:instrText>
        </w:r>
        <w:r>
          <w:fldChar w:fldCharType="separate"/>
        </w:r>
        <w:r>
          <w:t>46</w:t>
        </w:r>
        <w:r>
          <w:fldChar w:fldCharType="end"/>
        </w:r>
      </w:hyperlink>
    </w:p>
    <w:p>
      <w:pPr>
        <w:pStyle w:val="TOC1"/>
        <w:tabs>
          <w:tab w:val="right" w:leader="dot" w:pos="8306"/>
        </w:tabs>
      </w:pPr>
      <w:hyperlink w:anchor="_Toc18411" w:history="1">
        <w:r>
          <w:rPr>
            <w:rFonts w:ascii="仿宋" w:eastAsia="仿宋" w:hAnsi="仿宋" w:cs="仿宋" w:hint="eastAsia"/>
            <w:lang w:eastAsia="zh-CN"/>
          </w:rPr>
          <w:t>十一、运载火箭控制系统单元检测设备项目技术管理</w:t>
        </w:r>
        <w:r>
          <w:tab/>
        </w:r>
        <w:r>
          <w:fldChar w:fldCharType="begin"/>
        </w:r>
        <w:r>
          <w:instrText xml:space="preserve"> PAGEREF _Toc18411 \h </w:instrText>
        </w:r>
        <w:r>
          <w:fldChar w:fldCharType="separate"/>
        </w:r>
        <w:r>
          <w:t>48</w:t>
        </w:r>
        <w:r>
          <w:fldChar w:fldCharType="end"/>
        </w:r>
      </w:hyperlink>
    </w:p>
    <w:p>
      <w:pPr>
        <w:pStyle w:val="TOC2"/>
        <w:tabs>
          <w:tab w:val="right" w:leader="dot" w:pos="8306"/>
        </w:tabs>
      </w:pPr>
      <w:hyperlink w:anchor="_Toc24997" w:history="1">
        <w:r>
          <w:rPr>
            <w:rFonts w:ascii="仿宋" w:eastAsia="仿宋" w:hAnsi="仿宋" w:cs="仿宋" w:hint="eastAsia"/>
            <w:lang w:eastAsia="zh-CN"/>
          </w:rPr>
          <w:t>(一)、技术方案选用方向</w:t>
        </w:r>
        <w:r>
          <w:tab/>
        </w:r>
        <w:r>
          <w:fldChar w:fldCharType="begin"/>
        </w:r>
        <w:r>
          <w:instrText xml:space="preserve"> PAGEREF _Toc24997 \h </w:instrText>
        </w:r>
        <w:r>
          <w:fldChar w:fldCharType="separate"/>
        </w:r>
        <w:r>
          <w:t>48</w:t>
        </w:r>
        <w:r>
          <w:fldChar w:fldCharType="end"/>
        </w:r>
      </w:hyperlink>
    </w:p>
    <w:p>
      <w:pPr>
        <w:pStyle w:val="TOC2"/>
        <w:tabs>
          <w:tab w:val="right" w:leader="dot" w:pos="8306"/>
        </w:tabs>
      </w:pPr>
      <w:hyperlink w:anchor="_Toc22631" w:history="1">
        <w:r>
          <w:rPr>
            <w:rFonts w:ascii="仿宋" w:eastAsia="仿宋" w:hAnsi="仿宋" w:cs="仿宋" w:hint="eastAsia"/>
            <w:lang w:eastAsia="zh-CN"/>
          </w:rPr>
          <w:t>(二)、工艺技术方案选用原则</w:t>
        </w:r>
        <w:r>
          <w:tab/>
        </w:r>
        <w:r>
          <w:fldChar w:fldCharType="begin"/>
        </w:r>
        <w:r>
          <w:instrText xml:space="preserve"> PAGEREF _Toc22631 \h </w:instrText>
        </w:r>
        <w:r>
          <w:fldChar w:fldCharType="separate"/>
        </w:r>
        <w:r>
          <w:t>50</w:t>
        </w:r>
        <w:r>
          <w:fldChar w:fldCharType="end"/>
        </w:r>
      </w:hyperlink>
    </w:p>
    <w:p>
      <w:pPr>
        <w:pStyle w:val="TOC2"/>
        <w:tabs>
          <w:tab w:val="right" w:leader="dot" w:pos="8306"/>
        </w:tabs>
      </w:pPr>
      <w:hyperlink w:anchor="_Toc26747" w:history="1">
        <w:r>
          <w:rPr>
            <w:rFonts w:ascii="仿宋" w:eastAsia="仿宋" w:hAnsi="仿宋" w:cs="仿宋" w:hint="eastAsia"/>
            <w:lang w:eastAsia="zh-CN"/>
          </w:rPr>
          <w:t>(三)、工艺技术方案要求</w:t>
        </w:r>
        <w:r>
          <w:tab/>
        </w:r>
        <w:r>
          <w:fldChar w:fldCharType="begin"/>
        </w:r>
        <w:r>
          <w:instrText xml:space="preserve"> PAGEREF _Toc26747 \h </w:instrText>
        </w:r>
        <w:r>
          <w:fldChar w:fldCharType="separate"/>
        </w:r>
        <w:r>
          <w:t>53</w:t>
        </w:r>
        <w:r>
          <w:fldChar w:fldCharType="end"/>
        </w:r>
      </w:hyperlink>
    </w:p>
    <w:p>
      <w:pPr>
        <w:pStyle w:val="TOC1"/>
        <w:tabs>
          <w:tab w:val="right" w:leader="dot" w:pos="8306"/>
        </w:tabs>
      </w:pPr>
      <w:hyperlink w:anchor="_Toc23204" w:history="1">
        <w:r>
          <w:rPr>
            <w:rFonts w:ascii="仿宋" w:eastAsia="仿宋" w:hAnsi="仿宋" w:cs="仿宋" w:hint="eastAsia"/>
            <w:lang w:eastAsia="zh-CN"/>
          </w:rPr>
          <w:t>十二、运载火箭控制系统单元检测设备项目风险管理</w:t>
        </w:r>
        <w:r>
          <w:tab/>
        </w:r>
        <w:r>
          <w:fldChar w:fldCharType="begin"/>
        </w:r>
        <w:r>
          <w:instrText xml:space="preserve"> PAGEREF _Toc23204 \h </w:instrText>
        </w:r>
        <w:r>
          <w:fldChar w:fldCharType="separate"/>
        </w:r>
        <w:r>
          <w:t>55</w:t>
        </w:r>
        <w:r>
          <w:fldChar w:fldCharType="end"/>
        </w:r>
      </w:hyperlink>
    </w:p>
    <w:p>
      <w:pPr>
        <w:pStyle w:val="TOC2"/>
        <w:tabs>
          <w:tab w:val="right" w:leader="dot" w:pos="8306"/>
        </w:tabs>
      </w:pPr>
      <w:hyperlink w:anchor="_Toc24236" w:history="1">
        <w:r>
          <w:rPr>
            <w:rFonts w:ascii="仿宋" w:eastAsia="仿宋" w:hAnsi="仿宋" w:cs="仿宋" w:hint="eastAsia"/>
            <w:lang w:eastAsia="zh-CN"/>
          </w:rPr>
          <w:t>(一)、风险识别与评估</w:t>
        </w:r>
        <w:r>
          <w:tab/>
        </w:r>
        <w:r>
          <w:fldChar w:fldCharType="begin"/>
        </w:r>
        <w:r>
          <w:instrText xml:space="preserve"> PAGEREF _Toc24236 \h </w:instrText>
        </w:r>
        <w:r>
          <w:fldChar w:fldCharType="separate"/>
        </w:r>
        <w:r>
          <w:t>55</w:t>
        </w:r>
        <w:r>
          <w:fldChar w:fldCharType="end"/>
        </w:r>
      </w:hyperlink>
    </w:p>
    <w:p>
      <w:pPr>
        <w:pStyle w:val="TOC2"/>
        <w:tabs>
          <w:tab w:val="right" w:leader="dot" w:pos="8306"/>
        </w:tabs>
      </w:pPr>
      <w:hyperlink w:anchor="_Toc15868" w:history="1">
        <w:r>
          <w:rPr>
            <w:rFonts w:ascii="仿宋" w:eastAsia="仿宋" w:hAnsi="仿宋" w:cs="仿宋" w:hint="eastAsia"/>
            <w:lang w:eastAsia="zh-CN"/>
          </w:rPr>
          <w:t>(二)、风险应对策略</w:t>
        </w:r>
        <w:r>
          <w:tab/>
        </w:r>
        <w:r>
          <w:fldChar w:fldCharType="begin"/>
        </w:r>
        <w:r>
          <w:instrText xml:space="preserve"> PAGEREF _Toc15868 \h </w:instrText>
        </w:r>
        <w:r>
          <w:fldChar w:fldCharType="separate"/>
        </w:r>
        <w:r>
          <w:t>56</w:t>
        </w:r>
        <w:r>
          <w:fldChar w:fldCharType="end"/>
        </w:r>
      </w:hyperlink>
    </w:p>
    <w:p>
      <w:pPr>
        <w:pStyle w:val="TOC2"/>
        <w:tabs>
          <w:tab w:val="right" w:leader="dot" w:pos="8306"/>
        </w:tabs>
      </w:pPr>
      <w:hyperlink w:anchor="_Toc11519" w:history="1">
        <w:r>
          <w:rPr>
            <w:rFonts w:ascii="仿宋" w:eastAsia="仿宋" w:hAnsi="仿宋" w:cs="仿宋" w:hint="eastAsia"/>
            <w:lang w:eastAsia="zh-CN"/>
          </w:rPr>
          <w:t>(三)、风险监控与控制</w:t>
        </w:r>
        <w:r>
          <w:tab/>
        </w:r>
        <w:r>
          <w:fldChar w:fldCharType="begin"/>
        </w:r>
        <w:r>
          <w:instrText xml:space="preserve"> PAGEREF _Toc11519 \h </w:instrText>
        </w:r>
        <w:r>
          <w:fldChar w:fldCharType="separate"/>
        </w:r>
        <w:r>
          <w:t>58</w:t>
        </w:r>
        <w:r>
          <w:fldChar w:fldCharType="end"/>
        </w:r>
      </w:hyperlink>
    </w:p>
    <w:p>
      <w:pPr>
        <w:pStyle w:val="TOC1"/>
        <w:tabs>
          <w:tab w:val="right" w:leader="dot" w:pos="8306"/>
        </w:tabs>
      </w:pPr>
      <w:hyperlink w:anchor="_Toc2960" w:history="1">
        <w:r>
          <w:rPr>
            <w:rFonts w:ascii="仿宋" w:eastAsia="仿宋" w:hAnsi="仿宋" w:cs="仿宋" w:hint="eastAsia"/>
            <w:lang w:eastAsia="zh-CN"/>
          </w:rPr>
          <w:t>十三、风险识别与分类</w:t>
        </w:r>
        <w:r>
          <w:tab/>
        </w:r>
        <w:r>
          <w:fldChar w:fldCharType="begin"/>
        </w:r>
        <w:r>
          <w:instrText xml:space="preserve"> PAGEREF _Toc2960 \h </w:instrText>
        </w:r>
        <w:r>
          <w:fldChar w:fldCharType="separate"/>
        </w:r>
        <w:r>
          <w:t>59</w:t>
        </w:r>
        <w:r>
          <w:fldChar w:fldCharType="end"/>
        </w:r>
      </w:hyperlink>
    </w:p>
    <w:p>
      <w:pPr>
        <w:pStyle w:val="TOC2"/>
        <w:tabs>
          <w:tab w:val="right" w:leader="dot" w:pos="8306"/>
        </w:tabs>
      </w:pPr>
      <w:hyperlink w:anchor="_Toc13760" w:history="1">
        <w:r>
          <w:rPr>
            <w:rFonts w:ascii="仿宋" w:eastAsia="仿宋" w:hAnsi="仿宋" w:cs="仿宋" w:hint="eastAsia"/>
            <w:lang w:eastAsia="zh-CN"/>
          </w:rPr>
          <w:t>(一)、风险识别</w:t>
        </w:r>
        <w:r>
          <w:tab/>
        </w:r>
        <w:r>
          <w:fldChar w:fldCharType="begin"/>
        </w:r>
        <w:r>
          <w:instrText xml:space="preserve"> PAGEREF _Toc13760 \h </w:instrText>
        </w:r>
        <w:r>
          <w:fldChar w:fldCharType="separate"/>
        </w:r>
        <w:r>
          <w:t>59</w:t>
        </w:r>
        <w:r>
          <w:fldChar w:fldCharType="end"/>
        </w:r>
      </w:hyperlink>
    </w:p>
    <w:p>
      <w:pPr>
        <w:pStyle w:val="TOC2"/>
        <w:tabs>
          <w:tab w:val="right" w:leader="dot" w:pos="8306"/>
        </w:tabs>
      </w:pPr>
      <w:hyperlink w:anchor="_Toc19325" w:history="1">
        <w:r>
          <w:rPr>
            <w:rFonts w:ascii="仿宋" w:eastAsia="仿宋" w:hAnsi="仿宋" w:cs="仿宋" w:hint="eastAsia"/>
            <w:lang w:eastAsia="zh-CN"/>
          </w:rPr>
          <w:t>(二)、风险分类</w:t>
        </w:r>
        <w:r>
          <w:tab/>
        </w:r>
        <w:r>
          <w:fldChar w:fldCharType="begin"/>
        </w:r>
        <w:r>
          <w:instrText xml:space="preserve"> PAGEREF _Toc19325 \h </w:instrText>
        </w:r>
        <w:r>
          <w:fldChar w:fldCharType="separate"/>
        </w:r>
        <w:r>
          <w:t>61</w:t>
        </w:r>
        <w:r>
          <w:fldChar w:fldCharType="end"/>
        </w:r>
      </w:hyperlink>
    </w:p>
    <w:p>
      <w:pPr>
        <w:pStyle w:val="TOC1"/>
        <w:tabs>
          <w:tab w:val="right" w:leader="dot" w:pos="8306"/>
        </w:tabs>
      </w:pPr>
      <w:hyperlink w:anchor="_Toc23436" w:history="1">
        <w:r>
          <w:rPr>
            <w:rFonts w:ascii="仿宋" w:eastAsia="仿宋" w:hAnsi="仿宋" w:cs="仿宋" w:hint="eastAsia"/>
            <w:lang w:eastAsia="zh-CN"/>
          </w:rPr>
          <w:t>十四、供应链管理</w:t>
        </w:r>
        <w:r>
          <w:tab/>
        </w:r>
        <w:r>
          <w:fldChar w:fldCharType="begin"/>
        </w:r>
        <w:r>
          <w:instrText xml:space="preserve"> PAGEREF _Toc23436 \h </w:instrText>
        </w:r>
        <w:r>
          <w:fldChar w:fldCharType="separate"/>
        </w:r>
        <w:r>
          <w:t>63</w:t>
        </w:r>
        <w:r>
          <w:fldChar w:fldCharType="end"/>
        </w:r>
      </w:hyperlink>
    </w:p>
    <w:p>
      <w:pPr>
        <w:pStyle w:val="TOC2"/>
        <w:tabs>
          <w:tab w:val="right" w:leader="dot" w:pos="8306"/>
        </w:tabs>
      </w:pPr>
      <w:hyperlink w:anchor="_Toc19706" w:history="1">
        <w:r>
          <w:rPr>
            <w:rFonts w:ascii="仿宋" w:eastAsia="仿宋" w:hAnsi="仿宋" w:cs="仿宋" w:hint="eastAsia"/>
            <w:lang w:eastAsia="zh-CN"/>
          </w:rPr>
          <w:t>(一)、供应链战略规划</w:t>
        </w:r>
        <w:r>
          <w:tab/>
        </w:r>
        <w:r>
          <w:fldChar w:fldCharType="begin"/>
        </w:r>
        <w:r>
          <w:instrText xml:space="preserve"> PAGEREF _Toc19706 \h </w:instrText>
        </w:r>
        <w:r>
          <w:fldChar w:fldCharType="separate"/>
        </w:r>
        <w:r>
          <w:t>63</w:t>
        </w:r>
        <w:r>
          <w:fldChar w:fldCharType="end"/>
        </w:r>
      </w:hyperlink>
    </w:p>
    <w:p>
      <w:pPr>
        <w:pStyle w:val="TOC2"/>
        <w:tabs>
          <w:tab w:val="right" w:leader="dot" w:pos="8306"/>
        </w:tabs>
      </w:pPr>
      <w:hyperlink w:anchor="_Toc5004" w:history="1">
        <w:r>
          <w:rPr>
            <w:rFonts w:ascii="仿宋" w:eastAsia="仿宋" w:hAnsi="仿宋" w:cs="仿宋" w:hint="eastAsia"/>
            <w:lang w:eastAsia="zh-CN"/>
          </w:rPr>
          <w:t>(二)、供应商选择与合作</w:t>
        </w:r>
        <w:r>
          <w:tab/>
        </w:r>
        <w:r>
          <w:fldChar w:fldCharType="begin"/>
        </w:r>
        <w:r>
          <w:instrText xml:space="preserve"> PAGEREF _Toc5004 \h </w:instrText>
        </w:r>
        <w:r>
          <w:fldChar w:fldCharType="separate"/>
        </w:r>
        <w:r>
          <w:t>64</w:t>
        </w:r>
        <w:r>
          <w:fldChar w:fldCharType="end"/>
        </w:r>
      </w:hyperlink>
    </w:p>
    <w:p>
      <w:pPr>
        <w:pStyle w:val="TOC2"/>
        <w:tabs>
          <w:tab w:val="right" w:leader="dot" w:pos="8306"/>
        </w:tabs>
      </w:pPr>
      <w:hyperlink w:anchor="_Toc12339" w:history="1">
        <w:r>
          <w:rPr>
            <w:rFonts w:ascii="仿宋" w:eastAsia="仿宋" w:hAnsi="仿宋" w:cs="仿宋" w:hint="eastAsia"/>
            <w:lang w:eastAsia="zh-CN"/>
          </w:rPr>
          <w:t>(三)、物流与库存管理</w:t>
        </w:r>
        <w:r>
          <w:tab/>
        </w:r>
        <w:r>
          <w:fldChar w:fldCharType="begin"/>
        </w:r>
        <w:r>
          <w:instrText xml:space="preserve"> PAGEREF _Toc12339 \h </w:instrText>
        </w:r>
        <w:r>
          <w:fldChar w:fldCharType="separate"/>
        </w:r>
        <w:r>
          <w:t>66</w:t>
        </w:r>
        <w:r>
          <w:fldChar w:fldCharType="end"/>
        </w:r>
      </w:hyperlink>
    </w:p>
    <w:p>
      <w:pPr>
        <w:pStyle w:val="TOC1"/>
        <w:tabs>
          <w:tab w:val="right" w:leader="dot" w:pos="8306"/>
        </w:tabs>
      </w:pPr>
      <w:hyperlink w:anchor="_Toc1624" w:history="1">
        <w:r>
          <w:rPr>
            <w:rFonts w:ascii="仿宋" w:eastAsia="仿宋" w:hAnsi="仿宋" w:cs="仿宋" w:hint="eastAsia"/>
            <w:lang w:eastAsia="zh-CN"/>
          </w:rPr>
          <w:t>十五、运载火箭控制系统单元检测设备项目实施保障措施</w:t>
        </w:r>
        <w:r>
          <w:tab/>
        </w:r>
        <w:r>
          <w:fldChar w:fldCharType="begin"/>
        </w:r>
        <w:r>
          <w:instrText xml:space="preserve"> PAGEREF _Toc1624 \h </w:instrText>
        </w:r>
        <w:r>
          <w:fldChar w:fldCharType="separate"/>
        </w:r>
        <w:r>
          <w:t>67</w:t>
        </w:r>
        <w:r>
          <w:fldChar w:fldCharType="end"/>
        </w:r>
      </w:hyperlink>
    </w:p>
    <w:p>
      <w:pPr>
        <w:pStyle w:val="TOC2"/>
        <w:tabs>
          <w:tab w:val="right" w:leader="dot" w:pos="8306"/>
        </w:tabs>
      </w:pPr>
      <w:hyperlink w:anchor="_Toc18450" w:history="1">
        <w:r>
          <w:rPr>
            <w:rFonts w:ascii="仿宋" w:eastAsia="仿宋" w:hAnsi="仿宋" w:cs="仿宋" w:hint="eastAsia"/>
            <w:lang w:eastAsia="zh-CN"/>
          </w:rPr>
          <w:t>(一)、运载火箭控制系统单元检测设备项目实施保障机制</w:t>
        </w:r>
        <w:r>
          <w:tab/>
        </w:r>
        <w:r>
          <w:fldChar w:fldCharType="begin"/>
        </w:r>
        <w:r>
          <w:instrText xml:space="preserve"> PAGEREF _Toc18450 \h </w:instrText>
        </w:r>
        <w:r>
          <w:fldChar w:fldCharType="separate"/>
        </w:r>
        <w:r>
          <w:t>67</w:t>
        </w:r>
        <w:r>
          <w:fldChar w:fldCharType="end"/>
        </w:r>
      </w:hyperlink>
    </w:p>
    <w:p>
      <w:pPr>
        <w:pStyle w:val="TOC2"/>
        <w:tabs>
          <w:tab w:val="right" w:leader="dot" w:pos="8306"/>
        </w:tabs>
      </w:pPr>
      <w:hyperlink w:anchor="_Toc7446" w:history="1">
        <w:r>
          <w:rPr>
            <w:rFonts w:ascii="仿宋" w:eastAsia="仿宋" w:hAnsi="仿宋" w:cs="仿宋" w:hint="eastAsia"/>
            <w:lang w:eastAsia="zh-CN"/>
          </w:rPr>
          <w:t>(二)、运载火箭控制系统单元检测设备项目法律合规要求</w:t>
        </w:r>
        <w:r>
          <w:tab/>
        </w:r>
        <w:r>
          <w:fldChar w:fldCharType="begin"/>
        </w:r>
        <w:r>
          <w:instrText xml:space="preserve"> PAGEREF _Toc7446 \h </w:instrText>
        </w:r>
        <w:r>
          <w:fldChar w:fldCharType="separate"/>
        </w:r>
        <w:r>
          <w:t>71</w:t>
        </w:r>
        <w:r>
          <w:fldChar w:fldCharType="end"/>
        </w:r>
      </w:hyperlink>
    </w:p>
    <w:p>
      <w:pPr>
        <w:pStyle w:val="TOC2"/>
        <w:tabs>
          <w:tab w:val="right" w:leader="dot" w:pos="8306"/>
        </w:tabs>
      </w:pPr>
      <w:hyperlink w:anchor="_Toc23395" w:history="1">
        <w:r>
          <w:rPr>
            <w:rFonts w:ascii="仿宋" w:eastAsia="仿宋" w:hAnsi="仿宋" w:cs="仿宋" w:hint="eastAsia"/>
            <w:lang w:eastAsia="zh-CN"/>
          </w:rPr>
          <w:t>(三)、运载火箭控制系统单元检测设备项目合同管理与法律事务</w:t>
        </w:r>
        <w:r>
          <w:tab/>
        </w:r>
        <w:r>
          <w:fldChar w:fldCharType="begin"/>
        </w:r>
        <w:r>
          <w:instrText xml:space="preserve"> PAGEREF _Toc23395 \h </w:instrText>
        </w:r>
        <w:r>
          <w:fldChar w:fldCharType="separate"/>
        </w:r>
        <w:r>
          <w:t>76</w:t>
        </w:r>
        <w:r>
          <w:fldChar w:fldCharType="end"/>
        </w:r>
      </w:hyperlink>
    </w:p>
    <w:p>
      <w:pPr>
        <w:pStyle w:val="TOC2"/>
        <w:tabs>
          <w:tab w:val="right" w:leader="dot" w:pos="8306"/>
        </w:tabs>
      </w:pPr>
      <w:hyperlink w:anchor="_Toc1184" w:history="1">
        <w:r>
          <w:rPr>
            <w:rFonts w:ascii="仿宋" w:eastAsia="仿宋" w:hAnsi="仿宋" w:cs="仿宋" w:hint="eastAsia"/>
            <w:lang w:eastAsia="zh-CN"/>
          </w:rPr>
          <w:t>(四)、运载火箭控制系统单元检测设备项目知识产权保护策略</w:t>
        </w:r>
        <w:r>
          <w:tab/>
        </w:r>
        <w:r>
          <w:fldChar w:fldCharType="begin"/>
        </w:r>
        <w:r>
          <w:instrText xml:space="preserve"> PAGEREF _Toc1184 \h </w:instrText>
        </w:r>
        <w:r>
          <w:fldChar w:fldCharType="separate"/>
        </w:r>
        <w:r>
          <w:t>83</w:t>
        </w:r>
        <w:r>
          <w:fldChar w:fldCharType="end"/>
        </w:r>
      </w:hyperlink>
    </w:p>
    <w:p>
      <w:pPr>
        <w:pStyle w:val="TOC1"/>
        <w:tabs>
          <w:tab w:val="right" w:leader="dot" w:pos="8306"/>
        </w:tabs>
      </w:pPr>
      <w:hyperlink w:anchor="_Toc18413" w:history="1">
        <w:r>
          <w:rPr>
            <w:rFonts w:ascii="仿宋" w:eastAsia="仿宋" w:hAnsi="仿宋" w:cs="仿宋" w:hint="eastAsia"/>
            <w:lang w:eastAsia="zh-CN"/>
          </w:rPr>
          <w:t>十六、运载火箭控制系统单元检测设备项目工程方案分析</w:t>
        </w:r>
        <w:r>
          <w:tab/>
        </w:r>
        <w:r>
          <w:fldChar w:fldCharType="begin"/>
        </w:r>
        <w:r>
          <w:instrText xml:space="preserve"> PAGEREF _Toc18413 \h </w:instrText>
        </w:r>
        <w:r>
          <w:fldChar w:fldCharType="separate"/>
        </w:r>
        <w:r>
          <w:t>85</w:t>
        </w:r>
        <w:r>
          <w:fldChar w:fldCharType="end"/>
        </w:r>
      </w:hyperlink>
    </w:p>
    <w:p>
      <w:pPr>
        <w:pStyle w:val="TOC2"/>
        <w:tabs>
          <w:tab w:val="right" w:leader="dot" w:pos="8306"/>
        </w:tabs>
      </w:pPr>
      <w:hyperlink w:anchor="_Toc16042" w:history="1">
        <w:r>
          <w:rPr>
            <w:rFonts w:ascii="仿宋" w:eastAsia="仿宋" w:hAnsi="仿宋" w:cs="仿宋" w:hint="eastAsia"/>
            <w:lang w:eastAsia="zh-CN"/>
          </w:rPr>
          <w:t>(一)、建筑工程设计原则</w:t>
        </w:r>
        <w:r>
          <w:tab/>
        </w:r>
        <w:r>
          <w:fldChar w:fldCharType="begin"/>
        </w:r>
        <w:r>
          <w:instrText xml:space="preserve"> PAGEREF _Toc16042 \h </w:instrText>
        </w:r>
        <w:r>
          <w:fldChar w:fldCharType="separate"/>
        </w:r>
        <w:r>
          <w:t>85</w:t>
        </w:r>
        <w:r>
          <w:fldChar w:fldCharType="end"/>
        </w:r>
      </w:hyperlink>
    </w:p>
    <w:p>
      <w:pPr>
        <w:pStyle w:val="TOC2"/>
        <w:tabs>
          <w:tab w:val="right" w:leader="dot" w:pos="8306"/>
        </w:tabs>
      </w:pPr>
      <w:hyperlink w:anchor="_Toc24438" w:history="1">
        <w:r>
          <w:rPr>
            <w:rFonts w:ascii="仿宋" w:eastAsia="仿宋" w:hAnsi="仿宋" w:cs="仿宋" w:hint="eastAsia"/>
            <w:lang w:eastAsia="zh-CN"/>
          </w:rPr>
          <w:t>(二)、土建工程建设指标</w:t>
        </w:r>
        <w:r>
          <w:tab/>
        </w:r>
        <w:r>
          <w:fldChar w:fldCharType="begin"/>
        </w:r>
        <w:r>
          <w:instrText xml:space="preserve"> PAGEREF _Toc24438 \h </w:instrText>
        </w:r>
        <w:r>
          <w:fldChar w:fldCharType="separate"/>
        </w:r>
        <w:r>
          <w:t>89</w:t>
        </w:r>
        <w:r>
          <w:fldChar w:fldCharType="end"/>
        </w:r>
      </w:hyperlink>
    </w:p>
    <w:p>
      <w:pPr>
        <w:pStyle w:val="TOC1"/>
        <w:tabs>
          <w:tab w:val="right" w:leader="dot" w:pos="8306"/>
        </w:tabs>
      </w:pPr>
      <w:hyperlink w:anchor="_Toc22846" w:history="1">
        <w:r>
          <w:rPr>
            <w:rFonts w:ascii="仿宋" w:eastAsia="仿宋" w:hAnsi="仿宋" w:cs="仿宋" w:hint="eastAsia"/>
            <w:lang w:eastAsia="zh-CN"/>
          </w:rPr>
          <w:t>十七、质量管理体系</w:t>
        </w:r>
        <w:r>
          <w:tab/>
        </w:r>
        <w:r>
          <w:fldChar w:fldCharType="begin"/>
        </w:r>
        <w:r>
          <w:instrText xml:space="preserve"> PAGEREF _Toc22846 \h </w:instrText>
        </w:r>
        <w:r>
          <w:fldChar w:fldCharType="separate"/>
        </w:r>
        <w:r>
          <w:t>91</w:t>
        </w:r>
        <w:r>
          <w:fldChar w:fldCharType="end"/>
        </w:r>
      </w:hyperlink>
    </w:p>
    <w:p>
      <w:pPr>
        <w:pStyle w:val="TOC2"/>
        <w:tabs>
          <w:tab w:val="right" w:leader="dot" w:pos="8306"/>
        </w:tabs>
      </w:pPr>
      <w:hyperlink w:anchor="_Toc21966" w:history="1">
        <w:r>
          <w:rPr>
            <w:rFonts w:ascii="仿宋" w:eastAsia="仿宋" w:hAnsi="仿宋" w:cs="仿宋" w:hint="eastAsia"/>
            <w:lang w:eastAsia="zh-CN"/>
          </w:rPr>
          <w:t>(一)、质量目标与方针</w:t>
        </w:r>
        <w:r>
          <w:tab/>
        </w:r>
        <w:r>
          <w:fldChar w:fldCharType="begin"/>
        </w:r>
        <w:r>
          <w:instrText xml:space="preserve"> PAGEREF _Toc21966 \h </w:instrText>
        </w:r>
        <w:r>
          <w:fldChar w:fldCharType="separate"/>
        </w:r>
        <w:r>
          <w:t>91</w:t>
        </w:r>
        <w:r>
          <w:fldChar w:fldCharType="end"/>
        </w:r>
      </w:hyperlink>
    </w:p>
    <w:p>
      <w:pPr>
        <w:pStyle w:val="TOC2"/>
        <w:tabs>
          <w:tab w:val="right" w:leader="dot" w:pos="8306"/>
        </w:tabs>
      </w:pPr>
      <w:hyperlink w:anchor="_Toc26387" w:history="1">
        <w:r>
          <w:rPr>
            <w:rFonts w:ascii="仿宋" w:eastAsia="仿宋" w:hAnsi="仿宋" w:cs="仿宋" w:hint="eastAsia"/>
            <w:lang w:eastAsia="zh-CN"/>
          </w:rPr>
          <w:t>(二)、质量管理责任</w:t>
        </w:r>
        <w:r>
          <w:tab/>
        </w:r>
        <w:r>
          <w:fldChar w:fldCharType="begin"/>
        </w:r>
        <w:r>
          <w:instrText xml:space="preserve"> PAGEREF _Toc26387 \h </w:instrText>
        </w:r>
        <w:r>
          <w:fldChar w:fldCharType="separate"/>
        </w:r>
        <w:r>
          <w:t>92</w:t>
        </w:r>
        <w:r>
          <w:fldChar w:fldCharType="end"/>
        </w:r>
      </w:hyperlink>
    </w:p>
    <w:p>
      <w:pPr>
        <w:pStyle w:val="TOC2"/>
        <w:tabs>
          <w:tab w:val="right" w:leader="dot" w:pos="8306"/>
        </w:tabs>
      </w:pPr>
      <w:hyperlink w:anchor="_Toc4183" w:history="1">
        <w:r>
          <w:rPr>
            <w:rFonts w:ascii="仿宋" w:eastAsia="仿宋" w:hAnsi="仿宋" w:cs="仿宋" w:hint="eastAsia"/>
            <w:lang w:eastAsia="zh-CN"/>
          </w:rPr>
          <w:t>(三)、质量管理体系文件</w:t>
        </w:r>
        <w:r>
          <w:tab/>
        </w:r>
        <w:r>
          <w:fldChar w:fldCharType="begin"/>
        </w:r>
        <w:r>
          <w:instrText xml:space="preserve"> PAGEREF _Toc4183 \h </w:instrText>
        </w:r>
        <w:r>
          <w:fldChar w:fldCharType="separate"/>
        </w:r>
        <w:r>
          <w:t>93</w:t>
        </w:r>
        <w:r>
          <w:fldChar w:fldCharType="end"/>
        </w:r>
      </w:hyperlink>
    </w:p>
    <w:p>
      <w:pPr>
        <w:pStyle w:val="TOC2"/>
        <w:tabs>
          <w:tab w:val="right" w:leader="dot" w:pos="8306"/>
        </w:tabs>
      </w:pPr>
      <w:hyperlink w:anchor="_Toc26494" w:history="1">
        <w:r>
          <w:rPr>
            <w:rFonts w:ascii="仿宋" w:eastAsia="仿宋" w:hAnsi="仿宋" w:cs="仿宋" w:hint="eastAsia"/>
            <w:lang w:eastAsia="zh-CN"/>
          </w:rPr>
          <w:t>(四)、质量培训与教育</w:t>
        </w:r>
        <w:r>
          <w:tab/>
        </w:r>
        <w:r>
          <w:fldChar w:fldCharType="begin"/>
        </w:r>
        <w:r>
          <w:instrText xml:space="preserve"> PAGEREF _Toc26494 \h </w:instrText>
        </w:r>
        <w:r>
          <w:fldChar w:fldCharType="separate"/>
        </w:r>
        <w:r>
          <w:t>96</w:t>
        </w:r>
        <w:r>
          <w:fldChar w:fldCharType="end"/>
        </w:r>
      </w:hyperlink>
    </w:p>
    <w:p>
      <w:pPr>
        <w:pStyle w:val="TOC2"/>
        <w:tabs>
          <w:tab w:val="right" w:leader="dot" w:pos="8306"/>
        </w:tabs>
      </w:pPr>
      <w:hyperlink w:anchor="_Toc27300" w:history="1">
        <w:r>
          <w:rPr>
            <w:rFonts w:ascii="仿宋" w:eastAsia="仿宋" w:hAnsi="仿宋" w:cs="仿宋" w:hint="eastAsia"/>
            <w:lang w:eastAsia="zh-CN"/>
          </w:rPr>
          <w:t>(五)、质量审核与评价</w:t>
        </w:r>
        <w:r>
          <w:tab/>
        </w:r>
        <w:r>
          <w:fldChar w:fldCharType="begin"/>
        </w:r>
        <w:r>
          <w:instrText xml:space="preserve"> PAGEREF _Toc27300 \h </w:instrText>
        </w:r>
        <w:r>
          <w:fldChar w:fldCharType="separate"/>
        </w:r>
        <w:r>
          <w:t>97</w:t>
        </w:r>
        <w:r>
          <w:fldChar w:fldCharType="end"/>
        </w:r>
      </w:hyperlink>
    </w:p>
    <w:p>
      <w:pPr>
        <w:pStyle w:val="TOC2"/>
        <w:tabs>
          <w:tab w:val="right" w:leader="dot" w:pos="8306"/>
        </w:tabs>
      </w:pPr>
      <w:hyperlink w:anchor="_Toc786" w:history="1">
        <w:r>
          <w:rPr>
            <w:rFonts w:ascii="仿宋" w:eastAsia="仿宋" w:hAnsi="仿宋" w:cs="仿宋" w:hint="eastAsia"/>
            <w:lang w:eastAsia="zh-CN"/>
          </w:rPr>
          <w:t>(六)、不符合与纠正措施</w:t>
        </w:r>
        <w:r>
          <w:tab/>
        </w:r>
        <w:r>
          <w:fldChar w:fldCharType="begin"/>
        </w:r>
        <w:r>
          <w:instrText xml:space="preserve"> PAGEREF _Toc786 \h </w:instrText>
        </w:r>
        <w:r>
          <w:fldChar w:fldCharType="separate"/>
        </w:r>
        <w:r>
          <w:t>98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61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747"/>
      <w:r>
        <w:rPr>
          <w:rFonts w:ascii="仿宋" w:eastAsia="仿宋" w:hAnsi="仿宋" w:cs="仿宋" w:hint="eastAsia"/>
          <w:sz w:val="28"/>
          <w:lang w:eastAsia="zh-CN"/>
        </w:rPr>
        <w:t>一、运载火箭控制系统单元检测设备项目文档管理</w:t>
      </w:r>
      <w:bookmarkEnd w:id="2"/>
    </w:p>
    <w:p>
      <w:pPr>
        <w:pStyle w:val="Heading2"/>
        <w:rPr>
          <w:rFonts w:ascii="仿宋" w:eastAsia="仿宋" w:hAnsi="仿宋" w:cs="仿宋" w:hint="eastAsia"/>
          <w:lang w:eastAsia="zh-CN"/>
        </w:rPr>
      </w:pPr>
      <w:bookmarkStart w:id="3" w:name="_Toc492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运载火箭控制系统单元检测设备项目高度重视文档的质量和准确性，以支持运载火箭控制系统单元检测设备项目的各项活动和决策。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运载火箭控制系统单元检测设备项目文档的编制始于运载火箭控制系统单元检测设备项目计划的初期，我们制定了详细的文档编制计划，明确了每个文档的内容、格式和编写责任人。在运载火箭控制系统单元检测设备项目启动阶段，我们首先编制了运载火箭控制系统单元检测设备项目章程，明确定义了运载火箭控制系统单元检测设备项目的目标、范围、风险等关键要素。随后，运载火箭控制系统单元检测设备项目团队根据计划陆续编制了需求文档、设计文档、测试文档等各类文档，确保运载火箭控制系统单元检测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运载火箭控制系统单元检测设备项目管理中的重要环节，旨在确保运载火箭控制系统单元检测设备项目文档符合质量标准和运载火箭控制系统单元检测设备项目需求。在运载火箭控制系统单元检测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运载火箭控制系统单元检测设备项目相关利益方和专业领域的专家对文档进行独立审查。这有助于获取更全面、客观的反馈，确保运载火箭控制系统单元检测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控制系统单元检测设备项目在文档编制与审查方面建立了严格的管理机制，通过规范的流程和多维度的审查，确保运载火箭控制系统单元检测设备项目文档的质量、准确性和可靠性，为运载火箭控制系统单元检测设备项目的顺利推进提供了有力支持。</w:t>
      </w:r>
    </w:p>
    <w:p>
      <w:pPr>
        <w:pStyle w:val="Heading2"/>
        <w:ind w:firstLine="560" w:firstLineChars="200"/>
        <w:rPr>
          <w:rFonts w:ascii="仿宋" w:eastAsia="仿宋" w:hAnsi="仿宋" w:cs="仿宋" w:hint="eastAsia"/>
          <w:sz w:val="28"/>
          <w:lang w:eastAsia="zh-CN"/>
        </w:rPr>
      </w:pPr>
      <w:bookmarkStart w:id="4" w:name="_Toc81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在运载火箭控制系统单元检测设备项目中，我们致力于优化文档发布与分发过程，以确保信息的高效传递和团队间协作的顺畅进行。以下是我们采取的关键优化策略：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我们通过多渠道发布文档，包括电子邮件、运载火箭控制系统单元检测设备项目管理平台、内部网站等，以满足不同团队成员的偏好和需求。多渠道发布确保了信息的全面覆盖。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我们采用了精细的权限控制，确保只有授权人员可以访问敏感信息。这种安全措施保护了运载火箭控制系统单元检测设备项目文档的机密性，防止了未经授权的信息泄露。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498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运载火箭控制系统单元检测设备项目生命周期中一个至关重要的环节，直接关系到运载火箭控制系统单元检测设备项目信息的长期保存和历史记录的完整性。在运载火箭控制系统单元检测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1291"/>
      <w:r>
        <w:rPr>
          <w:rFonts w:ascii="仿宋" w:eastAsia="仿宋" w:hAnsi="仿宋" w:cs="仿宋" w:hint="eastAsia"/>
          <w:sz w:val="28"/>
          <w:lang w:eastAsia="zh-CN"/>
        </w:rPr>
        <w:t>二、运载火箭控制系统单元检测设备项目概论</w:t>
      </w:r>
      <w:bookmarkEnd w:id="6"/>
    </w:p>
    <w:p>
      <w:pPr>
        <w:pStyle w:val="Heading2"/>
        <w:rPr>
          <w:rFonts w:ascii="仿宋" w:eastAsia="仿宋" w:hAnsi="仿宋" w:cs="仿宋" w:hint="eastAsia"/>
          <w:lang w:eastAsia="zh-CN"/>
        </w:rPr>
      </w:pPr>
      <w:bookmarkStart w:id="7" w:name="_Toc22602"/>
      <w:r>
        <w:rPr>
          <w:rFonts w:ascii="仿宋" w:eastAsia="仿宋" w:hAnsi="仿宋" w:cs="仿宋" w:hint="eastAsia"/>
          <w:lang w:eastAsia="zh-CN"/>
        </w:rPr>
        <w:t>(一)、运载火箭控制系统单元检测设备项目概况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控制系统单元检测设备项目的起源追溯至对市场的深入洞察。市场的不断演变与变革为运载火箭控制系统单元检测设备项目提供了难得的机遇。当前市场存在的需求缺口和变革的大环境共同构成了运载火箭控制系统单元检测设备项目的背景。这个运载火箭控制系统单元检测设备项目旨在充分利用市场机遇，填补行业中尚未满足的需求，为客户提供全新的解决方案。市场的变革和需求的增长使得这个运载火箭控制系统单元检测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运载火箭控制系统单元检测设备项目名称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控制系统单元检测设备项目正式命名为运载火箭控制系统单元检测设备。这个名称不仅仅是一个标识，更代表了运载火箭控制系统单元检测设备项目的核心理念和愿景。它蕴含着运载火箭控制系统单元检测设备项目所要解决问题的关键字，具有强烈的表达和辨识度，为运载火箭控制系统单元检测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运载火箭控制系统单元检测设备项目目标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控制系统单元检测设备项目的核心目标是提供一种全新、高效的解决方案，满足客户日益增长的需求。运载火箭控制系统单元检测设备项目追求的不仅仅是满足市场需求，更是在市场中获得卓越的竞争优势。通过不断提升产品或服务的质量和创新水平，运载火箭控制系统单元检测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运载火箭控制系统单元检测设备项目范围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控制系统单元检测设备项目全面涵盖了产品研发、制造、市场推广和售后服务，确保从产品设计到最终用户体验的全方位关注。这一全面的运载火箭控制系统单元检测设备项目范围是为了确保运载火箭控制系统单元检测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运载火箭控制系统单元检测设备项目时间表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控制系统单元检测设备项目计划在未来18个月内完成，包括研发、测试、市场试点和正式推出等不同阶段。这个时间表的合理设计是为了确保运载火箭控制系统单元检测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运载火箭控制系统单元检测设备项目预算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控制系统单元检测设备项目总预算估算为XX百万美元，主要分配在研发、市场推广、人员培训和运营等方面。这一充足的预算为运载火箭控制系统单元检测设备项目提供了充足的资源，确保运载火箭控制系统单元检测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运载火箭控制系统单元检测设备项目风险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控制系统单元检测设备项目可能面临的风险包括市场接受度低、技术难题、竞争激烈等。运载火箭控制系统单元检测设备项目团队已经制定了相应的风险应对计划，通过前瞻性的风险管理，确保运载火箭控制系统单元检测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运载火箭控制系统单元检测设备项目团队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控制系统单元检测设备项目汇聚了一支经验丰富、多领域专业素养的核心团队，确保运载火箭控制系统单元检测设备项目在各个方面都能拥有高水平的执行力。团队的协同作战是运载火箭控制系统单元检测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运载火箭控制系统单元检测设备项目背景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控制系统单元检测设备项目的背景根植于市场对更高效、创新产品的渴望，同时也受到科技发展对行业格局的深刻改变的影响。这为运载火箭控制系统单元检测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运载火箭控制系统单元检测设备项目现状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截至目前，运载火箭控制系统单元检测设备项目已完成市场调研和技术验证，取得了初步的成功。这为运载火箭控制系统单元检测设备项目在未来的发展奠定了坚实的基础，为更远大的目标打下了坚实的基石。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5172"/>
      <w:r>
        <w:rPr>
          <w:rFonts w:ascii="仿宋" w:eastAsia="仿宋" w:hAnsi="仿宋" w:cs="仿宋" w:hint="eastAsia"/>
          <w:sz w:val="28"/>
          <w:lang w:eastAsia="zh-CN"/>
        </w:rPr>
        <w:t>(二)、运载火箭控制系统单元检测设备项目目标</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运载火箭控制系统单元检测设备项目首要业务目标是在市场中占据有利地位，实现产品/服务的成功推广和销售。通过不断提升产品质量、创新性，运载火箭控制系统单元检测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运载火箭控制系统单元检测设备项目着眼于技术创新。通过持续的研发和技术升级，运载火箭控制系统单元检测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运载火箭控制系统单元检测设备项目设定了客户满意度目标。通过提供卓越的产品质量和优质的客户服务，运载火箭控制系统单元检测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控制系统单元检测设备项目注重社会责任和可持续发展。通过实施环保、社会责任运载火箭控制系统单元检测设备项目，运载火箭控制系统单元检测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控制系统单元检测设备项目的团队是实现目标的核心驱动力。因此，运载火箭控制系统单元检测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23760"/>
      <w:r>
        <w:rPr>
          <w:rFonts w:ascii="仿宋" w:eastAsia="仿宋" w:hAnsi="仿宋" w:cs="仿宋" w:hint="eastAsia"/>
          <w:sz w:val="28"/>
          <w:lang w:eastAsia="zh-CN"/>
        </w:rPr>
        <w:t>(三)、运载火箭控制系统单元检测设备项目提出的理由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运载火箭控制系统单元检测设备项目提出的理由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控制系统单元检测设备项目的提出源于对市场机遇的深刻洞察。当前市场中存在的需求缺口和行业发展趋势表明，有巨大的商业机会等待被开发。通过准确捕捉市场机遇，运载火箭控制系统单元检测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控制系统单元检测设备项目的理念基于对技术创新的信仰。通过持续的研发和技术投入，运载火箭控制系统单元检测设备项目有望推出更具创新性的产品或服务。在科技飞速发展的当下，运载火箭控制系统单元检测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控制系统单元检测设备项目的提出是为了增强企业的行业竞争力。通过提升产品或服务的质量和独特性，运载火箭控制系统单元检测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控制系统单元检测设备项目响应了消费者需求的变化。随着社会和科技的不断发展，消费者对产品和服务的需求也在发生变化。通过深入了解并及时回应消费者的新需求，运载火箭控制系统单元检测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控制系统单元检测设备项目的提出是企业战略发展规划的一部分。在面对日益激烈的市场竞争和不断变化的商业环境中，运载火箭控制系统单元检测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控制系统单元检测设备项目的提出不仅仅是基于商业考量，还注重社会责任。通过推出环保、社会责任等方面的运载火箭控制系统单元检测设备项目，运载火箭控制系统单元检测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控制系统单元检测设备项目的提出反映了对利益相关者期望的关注。包括客户、员工、投资者等利益相关者在企业发展中都有着各自的期望，运载火箭控制系统单元检测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4851"/>
      <w:r>
        <w:rPr>
          <w:rFonts w:ascii="仿宋" w:eastAsia="仿宋" w:hAnsi="仿宋" w:cs="仿宋" w:hint="eastAsia"/>
          <w:sz w:val="28"/>
          <w:lang w:eastAsia="zh-CN"/>
        </w:rPr>
        <w:t>(四)、运载火箭控制系统单元检测设备项目意义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在实施运载火箭控制系统单元检测设备项目的过程中，我们不仅仅是在追逐商业成功，更是为企业和社会的多个层面创造了深远的意义。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控制系统单元检测设备项目的首要意义在于提升企业的市场竞争力。通过持续的创新和对产品质量的高标准要求，运载火箭控制系统单元检测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运载火箭控制系统单元检测设备项目的推进将促使行业技术水平的提升。通过引入先进技术和创新性解决方案，运载火箭控制系统单元检测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运载火箭控制系统单元检测设备项目不仅创造了大量就业机会，提高了就业水平，还注重社会责任和环保。通过参与社会公益事业和推动环保运载火箭控制系统单元检测设备项目，运载火箭控制系统单元检测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综合而言，运载火箭控制系统单元检测设备项目意义重大，不仅推动了企业的发展，也为行业和社会的进步贡献了积极力量。这是一个全面而深刻的影响，将在未来产生可持续的正面效应。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29096"/>
      <w:r>
        <w:rPr>
          <w:rFonts w:ascii="仿宋" w:eastAsia="仿宋" w:hAnsi="仿宋" w:cs="仿宋" w:hint="eastAsia"/>
          <w:sz w:val="28"/>
          <w:lang w:eastAsia="zh-CN"/>
        </w:rPr>
        <w:t>(五)、运载火箭控制系统单元检测设备项目背景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运载火箭控制系统单元检测设备项目的动因根植于对多方面因素的审慎考量。这个运载火箭控制系统单元检测设备项目的提出并非孤立的决策，而是对企业所处背景深入思考的产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运载火箭控制系统单元检测设备项目背后的首要原因。科技的迅速发展和全球市场的快速变化使得企业必须灵活应对。运载火箭控制系统单元检测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运载火箭控制系统单元检测设备项目背景中不可忽视的一环。企业需要在激烈竞争中脱颖而出，为此，运载火箭控制系统单元检测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技术的迅速发展为企业带来了机遇与挑战。作为运载火箭控制系统单元检测设备项目启动的背景之一，对新兴技术的应用将有助于提升企业的技术水平，使其在不断演进的商业环境中保持竞争优势。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运载火箭控制系统单元检测设备项目充分融入了社会责任的理念，通过可持续经营和社会公益运载火箭控制系统单元检测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7644"/>
      <w:r>
        <w:rPr>
          <w:rFonts w:ascii="仿宋" w:eastAsia="仿宋" w:hAnsi="仿宋" w:cs="仿宋" w:hint="eastAsia"/>
          <w:sz w:val="28"/>
          <w:lang w:eastAsia="zh-CN"/>
        </w:rPr>
        <w:t>三、运载火箭控制系统单元检测设备项目建设单位说明</w:t>
      </w:r>
      <w:bookmarkEnd w:id="12"/>
    </w:p>
    <w:p>
      <w:pPr>
        <w:pStyle w:val="Heading2"/>
        <w:rPr>
          <w:rFonts w:ascii="仿宋" w:eastAsia="仿宋" w:hAnsi="仿宋" w:cs="仿宋" w:hint="eastAsia"/>
          <w:lang w:eastAsia="zh-CN"/>
        </w:rPr>
      </w:pPr>
      <w:bookmarkStart w:id="13" w:name="_Toc7479"/>
      <w:r>
        <w:rPr>
          <w:rFonts w:ascii="仿宋" w:eastAsia="仿宋" w:hAnsi="仿宋" w:cs="仿宋" w:hint="eastAsia"/>
          <w:lang w:eastAsia="zh-CN"/>
        </w:rPr>
        <w:t>(一)、运载火箭控制系统单元检测设备项目承办单位基本情况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5470"/>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运载火箭控制系统单元检测设备项目承办单位的XXXX，我们着眼于实现可持续的经济效益。通过技术创新和解决方案的提供，公司预计在运载火箭控制系统单元检测设备项目执行期间将获得可观的收入增长。这一收入来源主要包括运载火箭控制系统单元检测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同时，我们注重成本控制和效率提升，以确保运载火箭控制系统单元检测设备项目的可持续盈利。透过精细的管理和资源优化，公司期望实现运载火箭控制系统单元检测设备项目利润最大化。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运载火箭控制系统单元检测设备项目实施进行全面的投资评估，包括运载火箭控制系统单元检测设备项目启动阶段的资金投入和后续运营成本。通过对运载火箭控制系统单元检测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运载火箭控制系统单元检测设备项目实施过程中具备足够的资金流动性，公司将进行详尽的现金流分析。这包括资金需求的合理预测、运载火箭控制系统单元检测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9302"/>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19286"/>
      <w:r>
        <w:rPr>
          <w:rFonts w:ascii="仿宋" w:eastAsia="仿宋" w:hAnsi="仿宋" w:cs="仿宋" w:hint="eastAsia"/>
          <w:lang w:eastAsia="zh-CN"/>
        </w:rPr>
        <w:t>(一)、运载火箭控制系统单元检测设备行业分析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控制系统单元检测设备行业一直以来都是市场的关注焦点。行业内的发展趋势、竞争态势以及潜在机会都对运载火箭控制系统单元检测设备项目的推进产生深远的影响。通过深入研究行业的整体概貌，我们将更好地理解行业的核心特征，为运载火箭控制系统单元检测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https://d.book118.com/898110002050006025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运载火箭控制系统单元检测设备项目规划设计方案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运载火箭控制系统单元检测设备项目规划设计方案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运载火箭控制系统单元检测设备项目规划设计方案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运载火箭控制系统单元检测设备项目规划设计方案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运载火箭控制系统单元检测设备项目规划设计方案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运载火箭控制系统单元检测设备项目规划设计方案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运载火箭控制系统单元检测设备项目规划设计方案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运载火箭控制系统单元检测设备项目规划设计方案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运载火箭控制系统单元检测设备项目规划设计方案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运载火箭控制系统单元检测设备项目规划设计方案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运载火箭控制系统单元检测设备项目规划设计方案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运载火箭控制系统单元检测设备项目规划设计方案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运载火箭控制系统单元检测设备项目规划设计方案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运载火箭控制系统单元检测设备项目规划设计方案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运载火箭控制系统单元检测设备项目规划设计方案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运载火箭控制系统单元检测设备项目规划设计方案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运载火箭控制系统单元检测设备项目规划设计方案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872A8A"/>
    <w:rsid w:val="3E872A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8110002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2024-01-09T12:15:00Z</dcterms:created>
  <dcterms:modified xsi:type="dcterms:W3CDTF">2024-01-09T12:15:44Z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0CEF7BFB4DC04D85A9C9C434B857D77C_11</vt:lpwstr>
  </property>
  <property fmtid="{D5CDD505-2E9C-101B-9397-08002B2CF9AE}" pid="3" name="KSOProductBuildVer">
    <vt:lpwstr>2052-12.1.0.16120</vt:lpwstr>
  </property>
</Properties>
</file>