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深水潜水玻璃钢装具项目可行性建设方案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31" w:history="1">
        <w:r>
          <w:rPr>
            <w:rFonts w:ascii="仿宋" w:eastAsia="仿宋" w:hAnsi="仿宋" w:cs="仿宋" w:hint="eastAsia"/>
            <w:lang w:eastAsia="zh-CN"/>
          </w:rPr>
          <w:t>序言</w:t>
        </w:r>
        <w:r>
          <w:tab/>
        </w:r>
        <w:r>
          <w:fldChar w:fldCharType="begin"/>
        </w:r>
        <w:r>
          <w:instrText xml:space="preserve"> PAGEREF _Toc6331 \h </w:instrText>
        </w:r>
        <w:r>
          <w:fldChar w:fldCharType="separate"/>
        </w:r>
        <w:r>
          <w:t>3</w:t>
        </w:r>
        <w:r>
          <w:fldChar w:fldCharType="end"/>
        </w:r>
      </w:hyperlink>
    </w:p>
    <w:p>
      <w:pPr>
        <w:pStyle w:val="TOC1"/>
        <w:tabs>
          <w:tab w:val="right" w:leader="dot" w:pos="8306"/>
        </w:tabs>
      </w:pPr>
      <w:hyperlink w:anchor="_Toc14209" w:history="1">
        <w:r>
          <w:rPr>
            <w:rFonts w:ascii="仿宋" w:eastAsia="仿宋" w:hAnsi="仿宋" w:cs="仿宋" w:hint="eastAsia"/>
            <w:lang w:eastAsia="zh-CN"/>
          </w:rPr>
          <w:t>一、资源开发及综合利用分析</w:t>
        </w:r>
        <w:r>
          <w:tab/>
        </w:r>
        <w:r>
          <w:fldChar w:fldCharType="begin"/>
        </w:r>
        <w:r>
          <w:instrText xml:space="preserve"> PAGEREF _Toc14209 \h </w:instrText>
        </w:r>
        <w:r>
          <w:fldChar w:fldCharType="separate"/>
        </w:r>
        <w:r>
          <w:t>3</w:t>
        </w:r>
        <w:r>
          <w:fldChar w:fldCharType="end"/>
        </w:r>
      </w:hyperlink>
    </w:p>
    <w:p>
      <w:pPr>
        <w:pStyle w:val="TOC2"/>
        <w:tabs>
          <w:tab w:val="right" w:leader="dot" w:pos="8306"/>
        </w:tabs>
      </w:pPr>
      <w:hyperlink w:anchor="_Toc25165" w:history="1">
        <w:r>
          <w:rPr>
            <w:rFonts w:ascii="仿宋" w:eastAsia="仿宋" w:hAnsi="仿宋" w:cs="仿宋" w:hint="eastAsia"/>
            <w:lang w:eastAsia="zh-CN"/>
          </w:rPr>
          <w:t>(一)、资源开发方案</w:t>
        </w:r>
        <w:r>
          <w:tab/>
        </w:r>
        <w:r>
          <w:fldChar w:fldCharType="begin"/>
        </w:r>
        <w:r>
          <w:instrText xml:space="preserve"> PAGEREF _Toc25165 \h </w:instrText>
        </w:r>
        <w:r>
          <w:fldChar w:fldCharType="separate"/>
        </w:r>
        <w:r>
          <w:t>3</w:t>
        </w:r>
        <w:r>
          <w:fldChar w:fldCharType="end"/>
        </w:r>
      </w:hyperlink>
    </w:p>
    <w:p>
      <w:pPr>
        <w:pStyle w:val="TOC2"/>
        <w:tabs>
          <w:tab w:val="right" w:leader="dot" w:pos="8306"/>
        </w:tabs>
      </w:pPr>
      <w:hyperlink w:anchor="_Toc31557" w:history="1">
        <w:r>
          <w:rPr>
            <w:rFonts w:ascii="仿宋" w:eastAsia="仿宋" w:hAnsi="仿宋" w:cs="仿宋" w:hint="eastAsia"/>
            <w:lang w:eastAsia="zh-CN"/>
          </w:rPr>
          <w:t>(二)、资源利用方案</w:t>
        </w:r>
        <w:r>
          <w:tab/>
        </w:r>
        <w:r>
          <w:fldChar w:fldCharType="begin"/>
        </w:r>
        <w:r>
          <w:instrText xml:space="preserve"> PAGEREF _Toc31557 \h </w:instrText>
        </w:r>
        <w:r>
          <w:fldChar w:fldCharType="separate"/>
        </w:r>
        <w:r>
          <w:t>4</w:t>
        </w:r>
        <w:r>
          <w:fldChar w:fldCharType="end"/>
        </w:r>
      </w:hyperlink>
    </w:p>
    <w:p>
      <w:pPr>
        <w:pStyle w:val="TOC2"/>
        <w:tabs>
          <w:tab w:val="right" w:leader="dot" w:pos="8306"/>
        </w:tabs>
      </w:pPr>
      <w:hyperlink w:anchor="_Toc6198" w:history="1">
        <w:r>
          <w:rPr>
            <w:rFonts w:ascii="仿宋" w:eastAsia="仿宋" w:hAnsi="仿宋" w:cs="仿宋" w:hint="eastAsia"/>
            <w:lang w:eastAsia="zh-CN"/>
          </w:rPr>
          <w:t>(三)、资源节约措施</w:t>
        </w:r>
        <w:r>
          <w:tab/>
        </w:r>
        <w:r>
          <w:fldChar w:fldCharType="begin"/>
        </w:r>
        <w:r>
          <w:instrText xml:space="preserve"> PAGEREF _Toc6198 \h </w:instrText>
        </w:r>
        <w:r>
          <w:fldChar w:fldCharType="separate"/>
        </w:r>
        <w:r>
          <w:t>5</w:t>
        </w:r>
        <w:r>
          <w:fldChar w:fldCharType="end"/>
        </w:r>
      </w:hyperlink>
    </w:p>
    <w:p>
      <w:pPr>
        <w:pStyle w:val="TOC1"/>
        <w:tabs>
          <w:tab w:val="right" w:leader="dot" w:pos="8306"/>
        </w:tabs>
      </w:pPr>
      <w:hyperlink w:anchor="_Toc11777" w:history="1">
        <w:r>
          <w:rPr>
            <w:rFonts w:ascii="仿宋" w:eastAsia="仿宋" w:hAnsi="仿宋" w:cs="仿宋" w:hint="eastAsia"/>
            <w:lang w:eastAsia="zh-CN"/>
          </w:rPr>
          <w:t>二、社会影响分析</w:t>
        </w:r>
        <w:r>
          <w:tab/>
        </w:r>
        <w:r>
          <w:fldChar w:fldCharType="begin"/>
        </w:r>
        <w:r>
          <w:instrText xml:space="preserve"> PAGEREF _Toc11777 \h </w:instrText>
        </w:r>
        <w:r>
          <w:fldChar w:fldCharType="separate"/>
        </w:r>
        <w:r>
          <w:t>6</w:t>
        </w:r>
        <w:r>
          <w:fldChar w:fldCharType="end"/>
        </w:r>
      </w:hyperlink>
    </w:p>
    <w:p>
      <w:pPr>
        <w:pStyle w:val="TOC2"/>
        <w:tabs>
          <w:tab w:val="right" w:leader="dot" w:pos="8306"/>
        </w:tabs>
      </w:pPr>
      <w:hyperlink w:anchor="_Toc31286" w:history="1">
        <w:r>
          <w:rPr>
            <w:rFonts w:ascii="仿宋" w:eastAsia="仿宋" w:hAnsi="仿宋" w:cs="仿宋" w:hint="eastAsia"/>
            <w:lang w:eastAsia="zh-CN"/>
          </w:rPr>
          <w:t>(一)、社会影响效果分析</w:t>
        </w:r>
        <w:r>
          <w:tab/>
        </w:r>
        <w:r>
          <w:fldChar w:fldCharType="begin"/>
        </w:r>
        <w:r>
          <w:instrText xml:space="preserve"> PAGEREF _Toc31286 \h </w:instrText>
        </w:r>
        <w:r>
          <w:fldChar w:fldCharType="separate"/>
        </w:r>
        <w:r>
          <w:t>6</w:t>
        </w:r>
        <w:r>
          <w:fldChar w:fldCharType="end"/>
        </w:r>
      </w:hyperlink>
    </w:p>
    <w:p>
      <w:pPr>
        <w:pStyle w:val="TOC2"/>
        <w:tabs>
          <w:tab w:val="right" w:leader="dot" w:pos="8306"/>
        </w:tabs>
      </w:pPr>
      <w:hyperlink w:anchor="_Toc12936" w:history="1">
        <w:r>
          <w:rPr>
            <w:rFonts w:ascii="仿宋" w:eastAsia="仿宋" w:hAnsi="仿宋" w:cs="仿宋" w:hint="eastAsia"/>
            <w:lang w:eastAsia="zh-CN"/>
          </w:rPr>
          <w:t>(二)、社会适应性分析</w:t>
        </w:r>
        <w:r>
          <w:tab/>
        </w:r>
        <w:r>
          <w:fldChar w:fldCharType="begin"/>
        </w:r>
        <w:r>
          <w:instrText xml:space="preserve"> PAGEREF _Toc12936 \h </w:instrText>
        </w:r>
        <w:r>
          <w:fldChar w:fldCharType="separate"/>
        </w:r>
        <w:r>
          <w:t>9</w:t>
        </w:r>
        <w:r>
          <w:fldChar w:fldCharType="end"/>
        </w:r>
      </w:hyperlink>
    </w:p>
    <w:p>
      <w:pPr>
        <w:pStyle w:val="TOC2"/>
        <w:tabs>
          <w:tab w:val="right" w:leader="dot" w:pos="8306"/>
        </w:tabs>
      </w:pPr>
      <w:hyperlink w:anchor="_Toc8627" w:history="1">
        <w:r>
          <w:rPr>
            <w:rFonts w:ascii="仿宋" w:eastAsia="仿宋" w:hAnsi="仿宋" w:cs="仿宋" w:hint="eastAsia"/>
            <w:lang w:eastAsia="zh-CN"/>
          </w:rPr>
          <w:t>(三)、社会风险及对策分析</w:t>
        </w:r>
        <w:r>
          <w:tab/>
        </w:r>
        <w:r>
          <w:fldChar w:fldCharType="begin"/>
        </w:r>
        <w:r>
          <w:instrText xml:space="preserve"> PAGEREF _Toc8627 \h </w:instrText>
        </w:r>
        <w:r>
          <w:fldChar w:fldCharType="separate"/>
        </w:r>
        <w:r>
          <w:t>10</w:t>
        </w:r>
        <w:r>
          <w:fldChar w:fldCharType="end"/>
        </w:r>
      </w:hyperlink>
    </w:p>
    <w:p>
      <w:pPr>
        <w:pStyle w:val="TOC1"/>
        <w:tabs>
          <w:tab w:val="right" w:leader="dot" w:pos="8306"/>
        </w:tabs>
      </w:pPr>
      <w:hyperlink w:anchor="_Toc32505" w:history="1">
        <w:r>
          <w:rPr>
            <w:rFonts w:ascii="仿宋" w:eastAsia="仿宋" w:hAnsi="仿宋" w:cs="仿宋" w:hint="eastAsia"/>
            <w:lang w:eastAsia="zh-CN"/>
          </w:rPr>
          <w:t>三、发展规划、产业政策和行业准入分析</w:t>
        </w:r>
        <w:r>
          <w:tab/>
        </w:r>
        <w:r>
          <w:fldChar w:fldCharType="begin"/>
        </w:r>
        <w:r>
          <w:instrText xml:space="preserve"> PAGEREF _Toc32505 \h </w:instrText>
        </w:r>
        <w:r>
          <w:fldChar w:fldCharType="separate"/>
        </w:r>
        <w:r>
          <w:t>14</w:t>
        </w:r>
        <w:r>
          <w:fldChar w:fldCharType="end"/>
        </w:r>
      </w:hyperlink>
    </w:p>
    <w:p>
      <w:pPr>
        <w:pStyle w:val="TOC2"/>
        <w:tabs>
          <w:tab w:val="right" w:leader="dot" w:pos="8306"/>
        </w:tabs>
      </w:pPr>
      <w:hyperlink w:anchor="_Toc19778" w:history="1">
        <w:r>
          <w:rPr>
            <w:rFonts w:ascii="仿宋" w:eastAsia="仿宋" w:hAnsi="仿宋" w:cs="仿宋" w:hint="eastAsia"/>
            <w:lang w:eastAsia="zh-CN"/>
          </w:rPr>
          <w:t>(一)、发展规划分析</w:t>
        </w:r>
        <w:r>
          <w:tab/>
        </w:r>
        <w:r>
          <w:fldChar w:fldCharType="begin"/>
        </w:r>
        <w:r>
          <w:instrText xml:space="preserve"> PAGEREF _Toc19778 \h </w:instrText>
        </w:r>
        <w:r>
          <w:fldChar w:fldCharType="separate"/>
        </w:r>
        <w:r>
          <w:t>14</w:t>
        </w:r>
        <w:r>
          <w:fldChar w:fldCharType="end"/>
        </w:r>
      </w:hyperlink>
    </w:p>
    <w:p>
      <w:pPr>
        <w:pStyle w:val="TOC2"/>
        <w:tabs>
          <w:tab w:val="right" w:leader="dot" w:pos="8306"/>
        </w:tabs>
      </w:pPr>
      <w:hyperlink w:anchor="_Toc15557" w:history="1">
        <w:r>
          <w:rPr>
            <w:rFonts w:ascii="仿宋" w:eastAsia="仿宋" w:hAnsi="仿宋" w:cs="仿宋" w:hint="eastAsia"/>
            <w:lang w:eastAsia="zh-CN"/>
          </w:rPr>
          <w:t>(二)、产业政策分析</w:t>
        </w:r>
        <w:r>
          <w:tab/>
        </w:r>
        <w:r>
          <w:fldChar w:fldCharType="begin"/>
        </w:r>
        <w:r>
          <w:instrText xml:space="preserve"> PAGEREF _Toc15557 \h </w:instrText>
        </w:r>
        <w:r>
          <w:fldChar w:fldCharType="separate"/>
        </w:r>
        <w:r>
          <w:t>16</w:t>
        </w:r>
        <w:r>
          <w:fldChar w:fldCharType="end"/>
        </w:r>
      </w:hyperlink>
    </w:p>
    <w:p>
      <w:pPr>
        <w:pStyle w:val="TOC2"/>
        <w:tabs>
          <w:tab w:val="right" w:leader="dot" w:pos="8306"/>
        </w:tabs>
      </w:pPr>
      <w:hyperlink w:anchor="_Toc30997" w:history="1">
        <w:r>
          <w:rPr>
            <w:rFonts w:ascii="仿宋" w:eastAsia="仿宋" w:hAnsi="仿宋" w:cs="仿宋" w:hint="eastAsia"/>
            <w:lang w:eastAsia="zh-CN"/>
          </w:rPr>
          <w:t>(三)、行业准入分析</w:t>
        </w:r>
        <w:r>
          <w:tab/>
        </w:r>
        <w:r>
          <w:fldChar w:fldCharType="begin"/>
        </w:r>
        <w:r>
          <w:instrText xml:space="preserve"> PAGEREF _Toc30997 \h </w:instrText>
        </w:r>
        <w:r>
          <w:fldChar w:fldCharType="separate"/>
        </w:r>
        <w:r>
          <w:t>17</w:t>
        </w:r>
        <w:r>
          <w:fldChar w:fldCharType="end"/>
        </w:r>
      </w:hyperlink>
    </w:p>
    <w:p>
      <w:pPr>
        <w:pStyle w:val="TOC1"/>
        <w:tabs>
          <w:tab w:val="right" w:leader="dot" w:pos="8306"/>
        </w:tabs>
      </w:pPr>
      <w:hyperlink w:anchor="_Toc5585" w:history="1">
        <w:r>
          <w:rPr>
            <w:rFonts w:ascii="仿宋" w:eastAsia="仿宋" w:hAnsi="仿宋" w:cs="仿宋" w:hint="eastAsia"/>
            <w:lang w:eastAsia="zh-CN"/>
          </w:rPr>
          <w:t>四、建设风险评估分析</w:t>
        </w:r>
        <w:r>
          <w:tab/>
        </w:r>
        <w:r>
          <w:fldChar w:fldCharType="begin"/>
        </w:r>
        <w:r>
          <w:instrText xml:space="preserve"> PAGEREF _Toc5585 \h </w:instrText>
        </w:r>
        <w:r>
          <w:fldChar w:fldCharType="separate"/>
        </w:r>
        <w:r>
          <w:t>19</w:t>
        </w:r>
        <w:r>
          <w:fldChar w:fldCharType="end"/>
        </w:r>
      </w:hyperlink>
    </w:p>
    <w:p>
      <w:pPr>
        <w:pStyle w:val="TOC2"/>
        <w:tabs>
          <w:tab w:val="right" w:leader="dot" w:pos="8306"/>
        </w:tabs>
      </w:pPr>
      <w:hyperlink w:anchor="_Toc13322" w:history="1">
        <w:r>
          <w:rPr>
            <w:rFonts w:ascii="仿宋" w:eastAsia="仿宋" w:hAnsi="仿宋" w:cs="仿宋" w:hint="eastAsia"/>
            <w:lang w:eastAsia="zh-CN"/>
          </w:rPr>
          <w:t>(一)、政策风险分析</w:t>
        </w:r>
        <w:r>
          <w:tab/>
        </w:r>
        <w:r>
          <w:fldChar w:fldCharType="begin"/>
        </w:r>
        <w:r>
          <w:instrText xml:space="preserve"> PAGEREF _Toc13322 \h </w:instrText>
        </w:r>
        <w:r>
          <w:fldChar w:fldCharType="separate"/>
        </w:r>
        <w:r>
          <w:t>19</w:t>
        </w:r>
        <w:r>
          <w:fldChar w:fldCharType="end"/>
        </w:r>
      </w:hyperlink>
    </w:p>
    <w:p>
      <w:pPr>
        <w:pStyle w:val="TOC2"/>
        <w:tabs>
          <w:tab w:val="right" w:leader="dot" w:pos="8306"/>
        </w:tabs>
      </w:pPr>
      <w:hyperlink w:anchor="_Toc32711" w:history="1">
        <w:r>
          <w:rPr>
            <w:rFonts w:ascii="仿宋" w:eastAsia="仿宋" w:hAnsi="仿宋" w:cs="仿宋" w:hint="eastAsia"/>
            <w:lang w:eastAsia="zh-CN"/>
          </w:rPr>
          <w:t>(二)、社会风险分析</w:t>
        </w:r>
        <w:r>
          <w:tab/>
        </w:r>
        <w:r>
          <w:fldChar w:fldCharType="begin"/>
        </w:r>
        <w:r>
          <w:instrText xml:space="preserve"> PAGEREF _Toc32711 \h </w:instrText>
        </w:r>
        <w:r>
          <w:fldChar w:fldCharType="separate"/>
        </w:r>
        <w:r>
          <w:t>20</w:t>
        </w:r>
        <w:r>
          <w:fldChar w:fldCharType="end"/>
        </w:r>
      </w:hyperlink>
    </w:p>
    <w:p>
      <w:pPr>
        <w:pStyle w:val="TOC2"/>
        <w:tabs>
          <w:tab w:val="right" w:leader="dot" w:pos="8306"/>
        </w:tabs>
      </w:pPr>
      <w:hyperlink w:anchor="_Toc24134" w:history="1">
        <w:r>
          <w:rPr>
            <w:rFonts w:ascii="仿宋" w:eastAsia="仿宋" w:hAnsi="仿宋" w:cs="仿宋" w:hint="eastAsia"/>
            <w:lang w:eastAsia="zh-CN"/>
          </w:rPr>
          <w:t>(三)、市场风险分析</w:t>
        </w:r>
        <w:r>
          <w:tab/>
        </w:r>
        <w:r>
          <w:fldChar w:fldCharType="begin"/>
        </w:r>
        <w:r>
          <w:instrText xml:space="preserve"> PAGEREF _Toc24134 \h </w:instrText>
        </w:r>
        <w:r>
          <w:fldChar w:fldCharType="separate"/>
        </w:r>
        <w:r>
          <w:t>21</w:t>
        </w:r>
        <w:r>
          <w:fldChar w:fldCharType="end"/>
        </w:r>
      </w:hyperlink>
    </w:p>
    <w:p>
      <w:pPr>
        <w:pStyle w:val="TOC2"/>
        <w:tabs>
          <w:tab w:val="right" w:leader="dot" w:pos="8306"/>
        </w:tabs>
      </w:pPr>
      <w:hyperlink w:anchor="_Toc7892" w:history="1">
        <w:r>
          <w:rPr>
            <w:rFonts w:ascii="仿宋" w:eastAsia="仿宋" w:hAnsi="仿宋" w:cs="仿宋" w:hint="eastAsia"/>
            <w:lang w:eastAsia="zh-CN"/>
          </w:rPr>
          <w:t>(四)、资金风险分析</w:t>
        </w:r>
        <w:r>
          <w:tab/>
        </w:r>
        <w:r>
          <w:fldChar w:fldCharType="begin"/>
        </w:r>
        <w:r>
          <w:instrText xml:space="preserve"> PAGEREF _Toc7892 \h </w:instrText>
        </w:r>
        <w:r>
          <w:fldChar w:fldCharType="separate"/>
        </w:r>
        <w:r>
          <w:t>22</w:t>
        </w:r>
        <w:r>
          <w:fldChar w:fldCharType="end"/>
        </w:r>
      </w:hyperlink>
    </w:p>
    <w:p>
      <w:pPr>
        <w:pStyle w:val="TOC2"/>
        <w:tabs>
          <w:tab w:val="right" w:leader="dot" w:pos="8306"/>
        </w:tabs>
      </w:pPr>
      <w:hyperlink w:anchor="_Toc9589" w:history="1">
        <w:r>
          <w:rPr>
            <w:rFonts w:ascii="仿宋" w:eastAsia="仿宋" w:hAnsi="仿宋" w:cs="仿宋" w:hint="eastAsia"/>
            <w:lang w:eastAsia="zh-CN"/>
          </w:rPr>
          <w:t>(五)、技术风险分析</w:t>
        </w:r>
        <w:r>
          <w:tab/>
        </w:r>
        <w:r>
          <w:fldChar w:fldCharType="begin"/>
        </w:r>
        <w:r>
          <w:instrText xml:space="preserve"> PAGEREF _Toc9589 \h </w:instrText>
        </w:r>
        <w:r>
          <w:fldChar w:fldCharType="separate"/>
        </w:r>
        <w:r>
          <w:t>23</w:t>
        </w:r>
        <w:r>
          <w:fldChar w:fldCharType="end"/>
        </w:r>
      </w:hyperlink>
    </w:p>
    <w:p>
      <w:pPr>
        <w:pStyle w:val="TOC2"/>
        <w:tabs>
          <w:tab w:val="right" w:leader="dot" w:pos="8306"/>
        </w:tabs>
      </w:pPr>
      <w:hyperlink w:anchor="_Toc25441" w:history="1">
        <w:r>
          <w:rPr>
            <w:rFonts w:ascii="仿宋" w:eastAsia="仿宋" w:hAnsi="仿宋" w:cs="仿宋" w:hint="eastAsia"/>
            <w:lang w:eastAsia="zh-CN"/>
          </w:rPr>
          <w:t>(六)、财务风险分析</w:t>
        </w:r>
        <w:r>
          <w:tab/>
        </w:r>
        <w:r>
          <w:fldChar w:fldCharType="begin"/>
        </w:r>
        <w:r>
          <w:instrText xml:space="preserve"> PAGEREF _Toc25441 \h </w:instrText>
        </w:r>
        <w:r>
          <w:fldChar w:fldCharType="separate"/>
        </w:r>
        <w:r>
          <w:t>25</w:t>
        </w:r>
        <w:r>
          <w:fldChar w:fldCharType="end"/>
        </w:r>
      </w:hyperlink>
    </w:p>
    <w:p>
      <w:pPr>
        <w:pStyle w:val="TOC2"/>
        <w:tabs>
          <w:tab w:val="right" w:leader="dot" w:pos="8306"/>
        </w:tabs>
      </w:pPr>
      <w:hyperlink w:anchor="_Toc29729" w:history="1">
        <w:r>
          <w:rPr>
            <w:rFonts w:ascii="仿宋" w:eastAsia="仿宋" w:hAnsi="仿宋" w:cs="仿宋" w:hint="eastAsia"/>
            <w:lang w:eastAsia="zh-CN"/>
          </w:rPr>
          <w:t>(七)、管理风险分析</w:t>
        </w:r>
        <w:r>
          <w:tab/>
        </w:r>
        <w:r>
          <w:fldChar w:fldCharType="begin"/>
        </w:r>
        <w:r>
          <w:instrText xml:space="preserve"> PAGEREF _Toc29729 \h </w:instrText>
        </w:r>
        <w:r>
          <w:fldChar w:fldCharType="separate"/>
        </w:r>
        <w:r>
          <w:t>26</w:t>
        </w:r>
        <w:r>
          <w:fldChar w:fldCharType="end"/>
        </w:r>
      </w:hyperlink>
    </w:p>
    <w:p>
      <w:pPr>
        <w:pStyle w:val="TOC2"/>
        <w:tabs>
          <w:tab w:val="right" w:leader="dot" w:pos="8306"/>
        </w:tabs>
      </w:pPr>
      <w:hyperlink w:anchor="_Toc25225" w:history="1">
        <w:r>
          <w:rPr>
            <w:rFonts w:ascii="仿宋" w:eastAsia="仿宋" w:hAnsi="仿宋" w:cs="仿宋" w:hint="eastAsia"/>
            <w:lang w:eastAsia="zh-CN"/>
          </w:rPr>
          <w:t>(八)、其它风险分析</w:t>
        </w:r>
        <w:r>
          <w:tab/>
        </w:r>
        <w:r>
          <w:fldChar w:fldCharType="begin"/>
        </w:r>
        <w:r>
          <w:instrText xml:space="preserve"> PAGEREF _Toc25225 \h </w:instrText>
        </w:r>
        <w:r>
          <w:fldChar w:fldCharType="separate"/>
        </w:r>
        <w:r>
          <w:t>28</w:t>
        </w:r>
        <w:r>
          <w:fldChar w:fldCharType="end"/>
        </w:r>
      </w:hyperlink>
    </w:p>
    <w:p>
      <w:pPr>
        <w:pStyle w:val="TOC2"/>
        <w:tabs>
          <w:tab w:val="right" w:leader="dot" w:pos="8306"/>
        </w:tabs>
      </w:pPr>
      <w:hyperlink w:anchor="_Toc29895" w:history="1">
        <w:r>
          <w:rPr>
            <w:rFonts w:ascii="仿宋" w:eastAsia="仿宋" w:hAnsi="仿宋" w:cs="仿宋" w:hint="eastAsia"/>
            <w:lang w:eastAsia="zh-CN"/>
          </w:rPr>
          <w:t>(九)、社会影响评估</w:t>
        </w:r>
        <w:r>
          <w:tab/>
        </w:r>
        <w:r>
          <w:fldChar w:fldCharType="begin"/>
        </w:r>
        <w:r>
          <w:instrText xml:space="preserve"> PAGEREF _Toc29895 \h </w:instrText>
        </w:r>
        <w:r>
          <w:fldChar w:fldCharType="separate"/>
        </w:r>
        <w:r>
          <w:t>29</w:t>
        </w:r>
        <w:r>
          <w:fldChar w:fldCharType="end"/>
        </w:r>
      </w:hyperlink>
    </w:p>
    <w:p>
      <w:pPr>
        <w:pStyle w:val="TOC1"/>
        <w:tabs>
          <w:tab w:val="right" w:leader="dot" w:pos="8306"/>
        </w:tabs>
      </w:pPr>
      <w:hyperlink w:anchor="_Toc10079" w:history="1">
        <w:r>
          <w:rPr>
            <w:rFonts w:ascii="仿宋" w:eastAsia="仿宋" w:hAnsi="仿宋" w:cs="仿宋" w:hint="eastAsia"/>
            <w:lang w:eastAsia="zh-CN"/>
          </w:rPr>
          <w:t>五、经济影响分析</w:t>
        </w:r>
        <w:r>
          <w:tab/>
        </w:r>
        <w:r>
          <w:fldChar w:fldCharType="begin"/>
        </w:r>
        <w:r>
          <w:instrText xml:space="preserve"> PAGEREF _Toc10079 \h </w:instrText>
        </w:r>
        <w:r>
          <w:fldChar w:fldCharType="separate"/>
        </w:r>
        <w:r>
          <w:t>31</w:t>
        </w:r>
        <w:r>
          <w:fldChar w:fldCharType="end"/>
        </w:r>
      </w:hyperlink>
    </w:p>
    <w:p>
      <w:pPr>
        <w:pStyle w:val="TOC2"/>
        <w:tabs>
          <w:tab w:val="right" w:leader="dot" w:pos="8306"/>
        </w:tabs>
      </w:pPr>
      <w:hyperlink w:anchor="_Toc3728" w:history="1">
        <w:r>
          <w:rPr>
            <w:rFonts w:ascii="仿宋" w:eastAsia="仿宋" w:hAnsi="仿宋" w:cs="仿宋" w:hint="eastAsia"/>
            <w:lang w:eastAsia="zh-CN"/>
          </w:rPr>
          <w:t>(一)、经济费用效益或费用效果分析</w:t>
        </w:r>
        <w:r>
          <w:tab/>
        </w:r>
        <w:r>
          <w:fldChar w:fldCharType="begin"/>
        </w:r>
        <w:r>
          <w:instrText xml:space="preserve"> PAGEREF _Toc3728 \h </w:instrText>
        </w:r>
        <w:r>
          <w:fldChar w:fldCharType="separate"/>
        </w:r>
        <w:r>
          <w:t>31</w:t>
        </w:r>
        <w:r>
          <w:fldChar w:fldCharType="end"/>
        </w:r>
      </w:hyperlink>
    </w:p>
    <w:p>
      <w:pPr>
        <w:pStyle w:val="TOC2"/>
        <w:tabs>
          <w:tab w:val="right" w:leader="dot" w:pos="8306"/>
        </w:tabs>
      </w:pPr>
      <w:hyperlink w:anchor="_Toc27456" w:history="1">
        <w:r>
          <w:rPr>
            <w:rFonts w:ascii="仿宋" w:eastAsia="仿宋" w:hAnsi="仿宋" w:cs="仿宋" w:hint="eastAsia"/>
            <w:lang w:eastAsia="zh-CN"/>
          </w:rPr>
          <w:t>(二)、行业影响分析</w:t>
        </w:r>
        <w:r>
          <w:tab/>
        </w:r>
        <w:r>
          <w:fldChar w:fldCharType="begin"/>
        </w:r>
        <w:r>
          <w:instrText xml:space="preserve"> PAGEREF _Toc27456 \h </w:instrText>
        </w:r>
        <w:r>
          <w:fldChar w:fldCharType="separate"/>
        </w:r>
        <w:r>
          <w:t>33</w:t>
        </w:r>
        <w:r>
          <w:fldChar w:fldCharType="end"/>
        </w:r>
      </w:hyperlink>
    </w:p>
    <w:p>
      <w:pPr>
        <w:pStyle w:val="TOC2"/>
        <w:tabs>
          <w:tab w:val="right" w:leader="dot" w:pos="8306"/>
        </w:tabs>
      </w:pPr>
      <w:hyperlink w:anchor="_Toc12506" w:history="1">
        <w:r>
          <w:rPr>
            <w:rFonts w:ascii="仿宋" w:eastAsia="仿宋" w:hAnsi="仿宋" w:cs="仿宋" w:hint="eastAsia"/>
            <w:lang w:eastAsia="zh-CN"/>
          </w:rPr>
          <w:t>(三)、区域经济影响分析</w:t>
        </w:r>
        <w:r>
          <w:tab/>
        </w:r>
        <w:r>
          <w:fldChar w:fldCharType="begin"/>
        </w:r>
        <w:r>
          <w:instrText xml:space="preserve"> PAGEREF _Toc12506 \h </w:instrText>
        </w:r>
        <w:r>
          <w:fldChar w:fldCharType="separate"/>
        </w:r>
        <w:r>
          <w:t>35</w:t>
        </w:r>
        <w:r>
          <w:fldChar w:fldCharType="end"/>
        </w:r>
      </w:hyperlink>
    </w:p>
    <w:p>
      <w:pPr>
        <w:pStyle w:val="TOC2"/>
        <w:tabs>
          <w:tab w:val="right" w:leader="dot" w:pos="8306"/>
        </w:tabs>
      </w:pPr>
      <w:hyperlink w:anchor="_Toc21949" w:history="1">
        <w:r>
          <w:rPr>
            <w:rFonts w:ascii="仿宋" w:eastAsia="仿宋" w:hAnsi="仿宋" w:cs="仿宋" w:hint="eastAsia"/>
            <w:lang w:eastAsia="zh-CN"/>
          </w:rPr>
          <w:t>(四)、宏观经济影响分析</w:t>
        </w:r>
        <w:r>
          <w:tab/>
        </w:r>
        <w:r>
          <w:fldChar w:fldCharType="begin"/>
        </w:r>
        <w:r>
          <w:instrText xml:space="preserve"> PAGEREF _Toc21949 \h </w:instrText>
        </w:r>
        <w:r>
          <w:fldChar w:fldCharType="separate"/>
        </w:r>
        <w:r>
          <w:t>36</w:t>
        </w:r>
        <w:r>
          <w:fldChar w:fldCharType="end"/>
        </w:r>
      </w:hyperlink>
    </w:p>
    <w:p>
      <w:pPr>
        <w:pStyle w:val="TOC1"/>
        <w:tabs>
          <w:tab w:val="right" w:leader="dot" w:pos="8306"/>
        </w:tabs>
      </w:pPr>
      <w:hyperlink w:anchor="_Toc11249" w:history="1">
        <w:r>
          <w:rPr>
            <w:rFonts w:ascii="仿宋" w:eastAsia="仿宋" w:hAnsi="仿宋" w:cs="仿宋" w:hint="eastAsia"/>
            <w:lang w:eastAsia="zh-CN"/>
          </w:rPr>
          <w:t>六、财务管理与成本控制</w:t>
        </w:r>
        <w:r>
          <w:tab/>
        </w:r>
        <w:r>
          <w:fldChar w:fldCharType="begin"/>
        </w:r>
        <w:r>
          <w:instrText xml:space="preserve"> PAGEREF _Toc11249 \h </w:instrText>
        </w:r>
        <w:r>
          <w:fldChar w:fldCharType="separate"/>
        </w:r>
        <w:r>
          <w:t>38</w:t>
        </w:r>
        <w:r>
          <w:fldChar w:fldCharType="end"/>
        </w:r>
      </w:hyperlink>
    </w:p>
    <w:p>
      <w:pPr>
        <w:pStyle w:val="TOC2"/>
        <w:tabs>
          <w:tab w:val="right" w:leader="dot" w:pos="8306"/>
        </w:tabs>
      </w:pPr>
      <w:hyperlink w:anchor="_Toc10475" w:history="1">
        <w:r>
          <w:rPr>
            <w:rFonts w:ascii="仿宋" w:eastAsia="仿宋" w:hAnsi="仿宋" w:cs="仿宋" w:hint="eastAsia"/>
            <w:lang w:eastAsia="zh-CN"/>
          </w:rPr>
          <w:t>(一)、财务管理体系建设</w:t>
        </w:r>
        <w:r>
          <w:tab/>
        </w:r>
        <w:r>
          <w:fldChar w:fldCharType="begin"/>
        </w:r>
        <w:r>
          <w:instrText xml:space="preserve"> PAGEREF _Toc10475 \h </w:instrText>
        </w:r>
        <w:r>
          <w:fldChar w:fldCharType="separate"/>
        </w:r>
        <w:r>
          <w:t>38</w:t>
        </w:r>
        <w:r>
          <w:fldChar w:fldCharType="end"/>
        </w:r>
      </w:hyperlink>
    </w:p>
    <w:p>
      <w:pPr>
        <w:pStyle w:val="TOC2"/>
        <w:tabs>
          <w:tab w:val="right" w:leader="dot" w:pos="8306"/>
        </w:tabs>
      </w:pPr>
      <w:hyperlink w:anchor="_Toc2218" w:history="1">
        <w:r>
          <w:rPr>
            <w:rFonts w:ascii="仿宋" w:eastAsia="仿宋" w:hAnsi="仿宋" w:cs="仿宋" w:hint="eastAsia"/>
            <w:lang w:eastAsia="zh-CN"/>
          </w:rPr>
          <w:t>(二)、成本控制措施</w:t>
        </w:r>
        <w:r>
          <w:tab/>
        </w:r>
        <w:r>
          <w:fldChar w:fldCharType="begin"/>
        </w:r>
        <w:r>
          <w:instrText xml:space="preserve"> PAGEREF _Toc2218 \h </w:instrText>
        </w:r>
        <w:r>
          <w:fldChar w:fldCharType="separate"/>
        </w:r>
        <w:r>
          <w:t>39</w:t>
        </w:r>
        <w:r>
          <w:fldChar w:fldCharType="end"/>
        </w:r>
      </w:hyperlink>
    </w:p>
    <w:p>
      <w:pPr>
        <w:pStyle w:val="TOC1"/>
        <w:tabs>
          <w:tab w:val="right" w:leader="dot" w:pos="8306"/>
        </w:tabs>
      </w:pPr>
      <w:hyperlink w:anchor="_Toc9495" w:history="1">
        <w:r>
          <w:rPr>
            <w:rFonts w:ascii="仿宋" w:eastAsia="仿宋" w:hAnsi="仿宋" w:cs="仿宋" w:hint="eastAsia"/>
            <w:lang w:eastAsia="zh-CN"/>
          </w:rPr>
          <w:t>七、客户关系管理与市场拓展</w:t>
        </w:r>
        <w:r>
          <w:tab/>
        </w:r>
        <w:r>
          <w:fldChar w:fldCharType="begin"/>
        </w:r>
        <w:r>
          <w:instrText xml:space="preserve"> PAGEREF _Toc9495 \h </w:instrText>
        </w:r>
        <w:r>
          <w:fldChar w:fldCharType="separate"/>
        </w:r>
        <w:r>
          <w:t>40</w:t>
        </w:r>
        <w:r>
          <w:fldChar w:fldCharType="end"/>
        </w:r>
      </w:hyperlink>
    </w:p>
    <w:p>
      <w:pPr>
        <w:pStyle w:val="TOC2"/>
        <w:tabs>
          <w:tab w:val="right" w:leader="dot" w:pos="8306"/>
        </w:tabs>
      </w:pPr>
      <w:hyperlink w:anchor="_Toc7615" w:history="1">
        <w:r>
          <w:rPr>
            <w:rFonts w:ascii="仿宋" w:eastAsia="仿宋" w:hAnsi="仿宋" w:cs="仿宋" w:hint="eastAsia"/>
            <w:lang w:eastAsia="zh-CN"/>
          </w:rPr>
          <w:t>(一)、客户关系管理策略</w:t>
        </w:r>
        <w:r>
          <w:tab/>
        </w:r>
        <w:r>
          <w:fldChar w:fldCharType="begin"/>
        </w:r>
        <w:r>
          <w:instrText xml:space="preserve"> PAGEREF _Toc7615 \h </w:instrText>
        </w:r>
        <w:r>
          <w:fldChar w:fldCharType="separate"/>
        </w:r>
        <w:r>
          <w:t>40</w:t>
        </w:r>
        <w:r>
          <w:fldChar w:fldCharType="end"/>
        </w:r>
      </w:hyperlink>
    </w:p>
    <w:p>
      <w:pPr>
        <w:pStyle w:val="TOC2"/>
        <w:tabs>
          <w:tab w:val="right" w:leader="dot" w:pos="8306"/>
        </w:tabs>
      </w:pPr>
      <w:hyperlink w:anchor="_Toc1839" w:history="1">
        <w:r>
          <w:rPr>
            <w:rFonts w:ascii="仿宋" w:eastAsia="仿宋" w:hAnsi="仿宋" w:cs="仿宋" w:hint="eastAsia"/>
            <w:lang w:eastAsia="zh-CN"/>
          </w:rPr>
          <w:t>(二)、市场拓展方案</w:t>
        </w:r>
        <w:r>
          <w:tab/>
        </w:r>
        <w:r>
          <w:fldChar w:fldCharType="begin"/>
        </w:r>
        <w:r>
          <w:instrText xml:space="preserve"> PAGEREF _Toc1839 \h </w:instrText>
        </w:r>
        <w:r>
          <w:fldChar w:fldCharType="separate"/>
        </w:r>
        <w:r>
          <w:t>41</w:t>
        </w:r>
        <w:r>
          <w:fldChar w:fldCharType="end"/>
        </w:r>
      </w:hyperlink>
    </w:p>
    <w:p>
      <w:pPr>
        <w:pStyle w:val="TOC1"/>
        <w:tabs>
          <w:tab w:val="right" w:leader="dot" w:pos="8306"/>
        </w:tabs>
      </w:pPr>
      <w:hyperlink w:anchor="_Toc22808" w:history="1">
        <w:r>
          <w:rPr>
            <w:rFonts w:ascii="仿宋" w:eastAsia="仿宋" w:hAnsi="仿宋" w:cs="仿宋" w:hint="eastAsia"/>
            <w:lang w:eastAsia="zh-CN"/>
          </w:rPr>
          <w:t>八、技术创新与产业升级</w:t>
        </w:r>
        <w:r>
          <w:tab/>
        </w:r>
        <w:r>
          <w:fldChar w:fldCharType="begin"/>
        </w:r>
        <w:r>
          <w:instrText xml:space="preserve"> PAGEREF _Toc22808 \h </w:instrText>
        </w:r>
        <w:r>
          <w:fldChar w:fldCharType="separate"/>
        </w:r>
        <w:r>
          <w:t>43</w:t>
        </w:r>
        <w:r>
          <w:fldChar w:fldCharType="end"/>
        </w:r>
      </w:hyperlink>
    </w:p>
    <w:p>
      <w:pPr>
        <w:pStyle w:val="TOC2"/>
        <w:tabs>
          <w:tab w:val="right" w:leader="dot" w:pos="8306"/>
        </w:tabs>
      </w:pPr>
      <w:hyperlink w:anchor="_Toc24417" w:history="1">
        <w:r>
          <w:rPr>
            <w:rFonts w:ascii="仿宋" w:eastAsia="仿宋" w:hAnsi="仿宋" w:cs="仿宋" w:hint="eastAsia"/>
            <w:lang w:eastAsia="zh-CN"/>
          </w:rPr>
          <w:t>(一)、技术创新方向与目标</w:t>
        </w:r>
        <w:r>
          <w:tab/>
        </w:r>
        <w:r>
          <w:fldChar w:fldCharType="begin"/>
        </w:r>
        <w:r>
          <w:instrText xml:space="preserve"> PAGEREF _Toc24417 \h </w:instrText>
        </w:r>
        <w:r>
          <w:fldChar w:fldCharType="separate"/>
        </w:r>
        <w:r>
          <w:t>43</w:t>
        </w:r>
        <w:r>
          <w:fldChar w:fldCharType="end"/>
        </w:r>
      </w:hyperlink>
    </w:p>
    <w:p>
      <w:pPr>
        <w:pStyle w:val="TOC2"/>
        <w:tabs>
          <w:tab w:val="right" w:leader="dot" w:pos="8306"/>
        </w:tabs>
      </w:pPr>
      <w:hyperlink w:anchor="_Toc9326" w:history="1">
        <w:r>
          <w:rPr>
            <w:rFonts w:ascii="仿宋" w:eastAsia="仿宋" w:hAnsi="仿宋" w:cs="仿宋" w:hint="eastAsia"/>
            <w:lang w:eastAsia="zh-CN"/>
          </w:rPr>
          <w:t>(二)、产业升级路径与措施</w:t>
        </w:r>
        <w:r>
          <w:tab/>
        </w:r>
        <w:r>
          <w:fldChar w:fldCharType="begin"/>
        </w:r>
        <w:r>
          <w:instrText xml:space="preserve"> PAGEREF _Toc9326 \h </w:instrText>
        </w:r>
        <w:r>
          <w:fldChar w:fldCharType="separate"/>
        </w:r>
        <w:r>
          <w:t>44</w:t>
        </w:r>
        <w:r>
          <w:fldChar w:fldCharType="end"/>
        </w:r>
      </w:hyperlink>
    </w:p>
    <w:p>
      <w:pPr>
        <w:pStyle w:val="TOC1"/>
        <w:tabs>
          <w:tab w:val="right" w:leader="dot" w:pos="8306"/>
        </w:tabs>
      </w:pPr>
      <w:hyperlink w:anchor="_Toc10683" w:history="1">
        <w:r>
          <w:rPr>
            <w:rFonts w:ascii="仿宋" w:eastAsia="仿宋" w:hAnsi="仿宋" w:cs="仿宋" w:hint="eastAsia"/>
            <w:lang w:eastAsia="zh-CN"/>
          </w:rPr>
          <w:t>九、经济效益与社会效益优化</w:t>
        </w:r>
        <w:r>
          <w:tab/>
        </w:r>
        <w:r>
          <w:fldChar w:fldCharType="begin"/>
        </w:r>
        <w:r>
          <w:instrText xml:space="preserve"> PAGEREF _Toc10683 \h </w:instrText>
        </w:r>
        <w:r>
          <w:fldChar w:fldCharType="separate"/>
        </w:r>
        <w:r>
          <w:t>45</w:t>
        </w:r>
        <w:r>
          <w:fldChar w:fldCharType="end"/>
        </w:r>
      </w:hyperlink>
    </w:p>
    <w:p>
      <w:pPr>
        <w:pStyle w:val="TOC2"/>
        <w:tabs>
          <w:tab w:val="right" w:leader="dot" w:pos="8306"/>
        </w:tabs>
      </w:pPr>
      <w:hyperlink w:anchor="_Toc18407" w:history="1">
        <w:r>
          <w:rPr>
            <w:rFonts w:ascii="仿宋" w:eastAsia="仿宋" w:hAnsi="仿宋" w:cs="仿宋" w:hint="eastAsia"/>
            <w:lang w:eastAsia="zh-CN"/>
          </w:rPr>
          <w:t>(一)、经济效益提升策略</w:t>
        </w:r>
        <w:r>
          <w:tab/>
        </w:r>
        <w:r>
          <w:fldChar w:fldCharType="begin"/>
        </w:r>
        <w:r>
          <w:instrText xml:space="preserve"> PAGEREF _Toc18407 \h </w:instrText>
        </w:r>
        <w:r>
          <w:fldChar w:fldCharType="separate"/>
        </w:r>
        <w:r>
          <w:t>45</w:t>
        </w:r>
        <w:r>
          <w:fldChar w:fldCharType="end"/>
        </w:r>
      </w:hyperlink>
    </w:p>
    <w:p>
      <w:pPr>
        <w:pStyle w:val="TOC2"/>
        <w:tabs>
          <w:tab w:val="right" w:leader="dot" w:pos="8306"/>
        </w:tabs>
      </w:pPr>
      <w:hyperlink w:anchor="_Toc8408" w:history="1">
        <w:r>
          <w:rPr>
            <w:rFonts w:ascii="仿宋" w:eastAsia="仿宋" w:hAnsi="仿宋" w:cs="仿宋" w:hint="eastAsia"/>
            <w:lang w:eastAsia="zh-CN"/>
          </w:rPr>
          <w:t>(二)、社会效益增强方案</w:t>
        </w:r>
        <w:r>
          <w:tab/>
        </w:r>
        <w:r>
          <w:fldChar w:fldCharType="begin"/>
        </w:r>
        <w:r>
          <w:instrText xml:space="preserve"> PAGEREF _Toc8408 \h </w:instrText>
        </w:r>
        <w:r>
          <w:fldChar w:fldCharType="separate"/>
        </w:r>
        <w:r>
          <w:t>46</w:t>
        </w:r>
        <w:r>
          <w:fldChar w:fldCharType="end"/>
        </w:r>
      </w:hyperlink>
    </w:p>
    <w:p>
      <w:pPr>
        <w:pStyle w:val="TOC1"/>
        <w:tabs>
          <w:tab w:val="right" w:leader="dot" w:pos="8306"/>
        </w:tabs>
      </w:pPr>
      <w:hyperlink w:anchor="_Toc662" w:history="1">
        <w:r>
          <w:rPr>
            <w:rFonts w:ascii="仿宋" w:eastAsia="仿宋" w:hAnsi="仿宋" w:cs="仿宋" w:hint="eastAsia"/>
            <w:lang w:eastAsia="zh-CN"/>
          </w:rPr>
          <w:t>十、资金管理与财务规划</w:t>
        </w:r>
        <w:r>
          <w:tab/>
        </w:r>
        <w:r>
          <w:fldChar w:fldCharType="begin"/>
        </w:r>
        <w:r>
          <w:instrText xml:space="preserve"> PAGEREF _Toc662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13" w:history="1">
        <w:r>
          <w:rPr>
            <w:rFonts w:ascii="仿宋" w:eastAsia="仿宋" w:hAnsi="仿宋" w:cs="仿宋" w:hint="eastAsia"/>
            <w:lang w:eastAsia="zh-CN"/>
          </w:rPr>
          <w:t>(一)、项目资金来源与筹措</w:t>
        </w:r>
        <w:r>
          <w:tab/>
        </w:r>
        <w:r>
          <w:fldChar w:fldCharType="begin"/>
        </w:r>
        <w:r>
          <w:instrText xml:space="preserve"> PAGEREF _Toc17113 \h </w:instrText>
        </w:r>
        <w:r>
          <w:fldChar w:fldCharType="separate"/>
        </w:r>
        <w:r>
          <w:t>47</w:t>
        </w:r>
        <w:r>
          <w:fldChar w:fldCharType="end"/>
        </w:r>
      </w:hyperlink>
    </w:p>
    <w:p>
      <w:pPr>
        <w:pStyle w:val="TOC2"/>
        <w:tabs>
          <w:tab w:val="right" w:leader="dot" w:pos="8306"/>
        </w:tabs>
      </w:pPr>
      <w:hyperlink w:anchor="_Toc4107" w:history="1">
        <w:r>
          <w:rPr>
            <w:rFonts w:ascii="仿宋" w:eastAsia="仿宋" w:hAnsi="仿宋" w:cs="仿宋" w:hint="eastAsia"/>
            <w:lang w:eastAsia="zh-CN"/>
          </w:rPr>
          <w:t>(二)、资金使用与监管</w:t>
        </w:r>
        <w:r>
          <w:tab/>
        </w:r>
        <w:r>
          <w:fldChar w:fldCharType="begin"/>
        </w:r>
        <w:r>
          <w:instrText xml:space="preserve"> PAGEREF _Toc4107 \h </w:instrText>
        </w:r>
        <w:r>
          <w:fldChar w:fldCharType="separate"/>
        </w:r>
        <w:r>
          <w:t>49</w:t>
        </w:r>
        <w:r>
          <w:fldChar w:fldCharType="end"/>
        </w:r>
      </w:hyperlink>
    </w:p>
    <w:p>
      <w:pPr>
        <w:pStyle w:val="TOC2"/>
        <w:tabs>
          <w:tab w:val="right" w:leader="dot" w:pos="8306"/>
        </w:tabs>
      </w:pPr>
      <w:hyperlink w:anchor="_Toc824" w:history="1">
        <w:r>
          <w:rPr>
            <w:rFonts w:ascii="仿宋" w:eastAsia="仿宋" w:hAnsi="仿宋" w:cs="仿宋" w:hint="eastAsia"/>
            <w:lang w:eastAsia="zh-CN"/>
          </w:rPr>
          <w:t>(三)、财务规划与预测</w:t>
        </w:r>
        <w:r>
          <w:tab/>
        </w:r>
        <w:r>
          <w:fldChar w:fldCharType="begin"/>
        </w:r>
        <w:r>
          <w:instrText xml:space="preserve"> PAGEREF _Toc824 \h </w:instrText>
        </w:r>
        <w:r>
          <w:fldChar w:fldCharType="separate"/>
        </w:r>
        <w:r>
          <w:t>50</w:t>
        </w:r>
        <w:r>
          <w:fldChar w:fldCharType="end"/>
        </w:r>
      </w:hyperlink>
    </w:p>
    <w:p>
      <w:pPr>
        <w:pStyle w:val="TOC1"/>
        <w:tabs>
          <w:tab w:val="right" w:leader="dot" w:pos="8306"/>
        </w:tabs>
      </w:pPr>
      <w:hyperlink w:anchor="_Toc19284" w:history="1">
        <w:r>
          <w:rPr>
            <w:rFonts w:ascii="仿宋" w:eastAsia="仿宋" w:hAnsi="仿宋" w:cs="仿宋" w:hint="eastAsia"/>
            <w:lang w:eastAsia="zh-CN"/>
          </w:rPr>
          <w:t>十一、项目质量与标准</w:t>
        </w:r>
        <w:r>
          <w:tab/>
        </w:r>
        <w:r>
          <w:fldChar w:fldCharType="begin"/>
        </w:r>
        <w:r>
          <w:instrText xml:space="preserve"> PAGEREF _Toc19284 \h </w:instrText>
        </w:r>
        <w:r>
          <w:fldChar w:fldCharType="separate"/>
        </w:r>
        <w:r>
          <w:t>51</w:t>
        </w:r>
        <w:r>
          <w:fldChar w:fldCharType="end"/>
        </w:r>
      </w:hyperlink>
    </w:p>
    <w:p>
      <w:pPr>
        <w:pStyle w:val="TOC2"/>
        <w:tabs>
          <w:tab w:val="right" w:leader="dot" w:pos="8306"/>
        </w:tabs>
      </w:pPr>
      <w:hyperlink w:anchor="_Toc14402" w:history="1">
        <w:r>
          <w:rPr>
            <w:rFonts w:ascii="仿宋" w:eastAsia="仿宋" w:hAnsi="仿宋" w:cs="仿宋" w:hint="eastAsia"/>
            <w:lang w:eastAsia="zh-CN"/>
          </w:rPr>
          <w:t>(一)、质量保障体系</w:t>
        </w:r>
        <w:r>
          <w:tab/>
        </w:r>
        <w:r>
          <w:fldChar w:fldCharType="begin"/>
        </w:r>
        <w:r>
          <w:instrText xml:space="preserve"> PAGEREF _Toc14402 \h </w:instrText>
        </w:r>
        <w:r>
          <w:fldChar w:fldCharType="separate"/>
        </w:r>
        <w:r>
          <w:t>51</w:t>
        </w:r>
        <w:r>
          <w:fldChar w:fldCharType="end"/>
        </w:r>
      </w:hyperlink>
    </w:p>
    <w:p>
      <w:pPr>
        <w:pStyle w:val="TOC2"/>
        <w:tabs>
          <w:tab w:val="right" w:leader="dot" w:pos="8306"/>
        </w:tabs>
      </w:pPr>
      <w:hyperlink w:anchor="_Toc25379" w:history="1">
        <w:r>
          <w:rPr>
            <w:rFonts w:ascii="仿宋" w:eastAsia="仿宋" w:hAnsi="仿宋" w:cs="仿宋" w:hint="eastAsia"/>
            <w:lang w:eastAsia="zh-CN"/>
          </w:rPr>
          <w:t>(二)、标准化作业流程</w:t>
        </w:r>
        <w:r>
          <w:tab/>
        </w:r>
        <w:r>
          <w:fldChar w:fldCharType="begin"/>
        </w:r>
        <w:r>
          <w:instrText xml:space="preserve"> PAGEREF _Toc25379 \h </w:instrText>
        </w:r>
        <w:r>
          <w:fldChar w:fldCharType="separate"/>
        </w:r>
        <w:r>
          <w:t>53</w:t>
        </w:r>
        <w:r>
          <w:fldChar w:fldCharType="end"/>
        </w:r>
      </w:hyperlink>
    </w:p>
    <w:p>
      <w:pPr>
        <w:pStyle w:val="TOC2"/>
        <w:tabs>
          <w:tab w:val="right" w:leader="dot" w:pos="8306"/>
        </w:tabs>
      </w:pPr>
      <w:hyperlink w:anchor="_Toc2352" w:history="1">
        <w:r>
          <w:rPr>
            <w:rFonts w:ascii="仿宋" w:eastAsia="仿宋" w:hAnsi="仿宋" w:cs="仿宋" w:hint="eastAsia"/>
            <w:lang w:eastAsia="zh-CN"/>
          </w:rPr>
          <w:t>(三)、质量监控与评估</w:t>
        </w:r>
        <w:r>
          <w:tab/>
        </w:r>
        <w:r>
          <w:fldChar w:fldCharType="begin"/>
        </w:r>
        <w:r>
          <w:instrText xml:space="preserve"> PAGEREF _Toc2352 \h </w:instrText>
        </w:r>
        <w:r>
          <w:fldChar w:fldCharType="separate"/>
        </w:r>
        <w:r>
          <w:t>54</w:t>
        </w:r>
        <w:r>
          <w:fldChar w:fldCharType="end"/>
        </w:r>
      </w:hyperlink>
    </w:p>
    <w:p>
      <w:pPr>
        <w:pStyle w:val="TOC2"/>
        <w:tabs>
          <w:tab w:val="right" w:leader="dot" w:pos="8306"/>
        </w:tabs>
      </w:pPr>
      <w:hyperlink w:anchor="_Toc28654" w:history="1">
        <w:r>
          <w:rPr>
            <w:rFonts w:ascii="仿宋" w:eastAsia="仿宋" w:hAnsi="仿宋" w:cs="仿宋" w:hint="eastAsia"/>
            <w:lang w:eastAsia="zh-CN"/>
          </w:rPr>
          <w:t>(四)、质量改进计划</w:t>
        </w:r>
        <w:r>
          <w:tab/>
        </w:r>
        <w:r>
          <w:fldChar w:fldCharType="begin"/>
        </w:r>
        <w:r>
          <w:instrText xml:space="preserve"> PAGEREF _Toc28654 \h </w:instrText>
        </w:r>
        <w:r>
          <w:fldChar w:fldCharType="separate"/>
        </w:r>
        <w:r>
          <w:t>55</w:t>
        </w:r>
        <w:r>
          <w:fldChar w:fldCharType="end"/>
        </w:r>
      </w:hyperlink>
    </w:p>
    <w:p>
      <w:pPr>
        <w:pStyle w:val="TOC1"/>
        <w:tabs>
          <w:tab w:val="right" w:leader="dot" w:pos="8306"/>
        </w:tabs>
      </w:pPr>
      <w:hyperlink w:anchor="_Toc2615" w:history="1">
        <w:r>
          <w:rPr>
            <w:rFonts w:ascii="仿宋" w:eastAsia="仿宋" w:hAnsi="仿宋" w:cs="仿宋" w:hint="eastAsia"/>
            <w:lang w:eastAsia="zh-CN"/>
          </w:rPr>
          <w:t>十二、安全与应急管理</w:t>
        </w:r>
        <w:r>
          <w:tab/>
        </w:r>
        <w:r>
          <w:fldChar w:fldCharType="begin"/>
        </w:r>
        <w:r>
          <w:instrText xml:space="preserve"> PAGEREF _Toc2615 \h </w:instrText>
        </w:r>
        <w:r>
          <w:fldChar w:fldCharType="separate"/>
        </w:r>
        <w:r>
          <w:t>56</w:t>
        </w:r>
        <w:r>
          <w:fldChar w:fldCharType="end"/>
        </w:r>
      </w:hyperlink>
    </w:p>
    <w:p>
      <w:pPr>
        <w:pStyle w:val="TOC2"/>
        <w:tabs>
          <w:tab w:val="right" w:leader="dot" w:pos="8306"/>
        </w:tabs>
      </w:pPr>
      <w:hyperlink w:anchor="_Toc1092" w:history="1">
        <w:r>
          <w:rPr>
            <w:rFonts w:ascii="仿宋" w:eastAsia="仿宋" w:hAnsi="仿宋" w:cs="仿宋" w:hint="eastAsia"/>
            <w:lang w:eastAsia="zh-CN"/>
          </w:rPr>
          <w:t>(一)、安全生产管理</w:t>
        </w:r>
        <w:r>
          <w:tab/>
        </w:r>
        <w:r>
          <w:fldChar w:fldCharType="begin"/>
        </w:r>
        <w:r>
          <w:instrText xml:space="preserve"> PAGEREF _Toc1092 \h </w:instrText>
        </w:r>
        <w:r>
          <w:fldChar w:fldCharType="separate"/>
        </w:r>
        <w:r>
          <w:t>56</w:t>
        </w:r>
        <w:r>
          <w:fldChar w:fldCharType="end"/>
        </w:r>
      </w:hyperlink>
    </w:p>
    <w:p>
      <w:pPr>
        <w:pStyle w:val="TOC2"/>
        <w:tabs>
          <w:tab w:val="right" w:leader="dot" w:pos="8306"/>
        </w:tabs>
      </w:pPr>
      <w:hyperlink w:anchor="_Toc24083" w:history="1">
        <w:r>
          <w:rPr>
            <w:rFonts w:ascii="仿宋" w:eastAsia="仿宋" w:hAnsi="仿宋" w:cs="仿宋" w:hint="eastAsia"/>
            <w:lang w:eastAsia="zh-CN"/>
          </w:rPr>
          <w:t>(二)、应急预案与响应</w:t>
        </w:r>
        <w:r>
          <w:tab/>
        </w:r>
        <w:r>
          <w:fldChar w:fldCharType="begin"/>
        </w:r>
        <w:r>
          <w:instrText xml:space="preserve"> PAGEREF _Toc24083 \h </w:instrText>
        </w:r>
        <w:r>
          <w:fldChar w:fldCharType="separate"/>
        </w:r>
        <w:r>
          <w:t>58</w:t>
        </w:r>
        <w:r>
          <w:fldChar w:fldCharType="end"/>
        </w:r>
      </w:hyperlink>
    </w:p>
    <w:p>
      <w:pPr>
        <w:pStyle w:val="TOC1"/>
        <w:tabs>
          <w:tab w:val="right" w:leader="dot" w:pos="8306"/>
        </w:tabs>
      </w:pPr>
      <w:hyperlink w:anchor="_Toc20661" w:history="1">
        <w:r>
          <w:rPr>
            <w:rFonts w:ascii="仿宋" w:eastAsia="仿宋" w:hAnsi="仿宋" w:cs="仿宋" w:hint="eastAsia"/>
            <w:lang w:eastAsia="zh-CN"/>
          </w:rPr>
          <w:t>十三、合作与交流机制建立</w:t>
        </w:r>
        <w:r>
          <w:tab/>
        </w:r>
        <w:r>
          <w:fldChar w:fldCharType="begin"/>
        </w:r>
        <w:r>
          <w:instrText xml:space="preserve"> PAGEREF _Toc20661 \h </w:instrText>
        </w:r>
        <w:r>
          <w:fldChar w:fldCharType="separate"/>
        </w:r>
        <w:r>
          <w:t>60</w:t>
        </w:r>
        <w:r>
          <w:fldChar w:fldCharType="end"/>
        </w:r>
      </w:hyperlink>
    </w:p>
    <w:p>
      <w:pPr>
        <w:pStyle w:val="TOC2"/>
        <w:tabs>
          <w:tab w:val="right" w:leader="dot" w:pos="8306"/>
        </w:tabs>
      </w:pPr>
      <w:hyperlink w:anchor="_Toc12493" w:history="1">
        <w:r>
          <w:rPr>
            <w:rFonts w:ascii="仿宋" w:eastAsia="仿宋" w:hAnsi="仿宋" w:cs="仿宋" w:hint="eastAsia"/>
            <w:lang w:eastAsia="zh-CN"/>
          </w:rPr>
          <w:t>(一)、合作伙伴选择与合作方式</w:t>
        </w:r>
        <w:r>
          <w:tab/>
        </w:r>
        <w:r>
          <w:fldChar w:fldCharType="begin"/>
        </w:r>
        <w:r>
          <w:instrText xml:space="preserve"> PAGEREF _Toc12493 \h </w:instrText>
        </w:r>
        <w:r>
          <w:fldChar w:fldCharType="separate"/>
        </w:r>
        <w:r>
          <w:t>60</w:t>
        </w:r>
        <w:r>
          <w:fldChar w:fldCharType="end"/>
        </w:r>
      </w:hyperlink>
    </w:p>
    <w:p>
      <w:pPr>
        <w:pStyle w:val="TOC2"/>
        <w:tabs>
          <w:tab w:val="right" w:leader="dot" w:pos="8306"/>
        </w:tabs>
      </w:pPr>
      <w:hyperlink w:anchor="_Toc32760" w:history="1">
        <w:r>
          <w:rPr>
            <w:rFonts w:ascii="仿宋" w:eastAsia="仿宋" w:hAnsi="仿宋" w:cs="仿宋" w:hint="eastAsia"/>
            <w:lang w:eastAsia="zh-CN"/>
          </w:rPr>
          <w:t>(二)、交流与合作平台搭建</w:t>
        </w:r>
        <w:r>
          <w:tab/>
        </w:r>
        <w:r>
          <w:fldChar w:fldCharType="begin"/>
        </w:r>
        <w:r>
          <w:instrText xml:space="preserve"> PAGEREF _Toc32760 \h </w:instrText>
        </w:r>
        <w:r>
          <w:fldChar w:fldCharType="separate"/>
        </w:r>
        <w:r>
          <w:t>61</w:t>
        </w:r>
        <w:r>
          <w:fldChar w:fldCharType="end"/>
        </w:r>
      </w:hyperlink>
    </w:p>
    <w:p>
      <w:pPr>
        <w:pStyle w:val="TOC1"/>
        <w:tabs>
          <w:tab w:val="right" w:leader="dot" w:pos="8306"/>
        </w:tabs>
      </w:pPr>
      <w:hyperlink w:anchor="_Toc15824" w:history="1">
        <w:r>
          <w:rPr>
            <w:rFonts w:ascii="仿宋" w:eastAsia="仿宋" w:hAnsi="仿宋" w:cs="仿宋" w:hint="eastAsia"/>
            <w:lang w:eastAsia="zh-CN"/>
          </w:rPr>
          <w:t>十四、企业合规与伦理</w:t>
        </w:r>
        <w:r>
          <w:tab/>
        </w:r>
        <w:r>
          <w:fldChar w:fldCharType="begin"/>
        </w:r>
        <w:r>
          <w:instrText xml:space="preserve"> PAGEREF _Toc15824 \h </w:instrText>
        </w:r>
        <w:r>
          <w:fldChar w:fldCharType="separate"/>
        </w:r>
        <w:r>
          <w:t>63</w:t>
        </w:r>
        <w:r>
          <w:fldChar w:fldCharType="end"/>
        </w:r>
      </w:hyperlink>
    </w:p>
    <w:p>
      <w:pPr>
        <w:pStyle w:val="TOC2"/>
        <w:tabs>
          <w:tab w:val="right" w:leader="dot" w:pos="8306"/>
        </w:tabs>
      </w:pPr>
      <w:hyperlink w:anchor="_Toc21808" w:history="1">
        <w:r>
          <w:rPr>
            <w:rFonts w:ascii="仿宋" w:eastAsia="仿宋" w:hAnsi="仿宋" w:cs="仿宋" w:hint="eastAsia"/>
            <w:lang w:eastAsia="zh-CN"/>
          </w:rPr>
          <w:t>(一)、合规政策与程序</w:t>
        </w:r>
        <w:r>
          <w:tab/>
        </w:r>
        <w:r>
          <w:fldChar w:fldCharType="begin"/>
        </w:r>
        <w:r>
          <w:instrText xml:space="preserve"> PAGEREF _Toc21808 \h </w:instrText>
        </w:r>
        <w:r>
          <w:fldChar w:fldCharType="separate"/>
        </w:r>
        <w:r>
          <w:t>63</w:t>
        </w:r>
        <w:r>
          <w:fldChar w:fldCharType="end"/>
        </w:r>
      </w:hyperlink>
    </w:p>
    <w:p>
      <w:pPr>
        <w:pStyle w:val="TOC2"/>
        <w:tabs>
          <w:tab w:val="right" w:leader="dot" w:pos="8306"/>
        </w:tabs>
      </w:pPr>
      <w:hyperlink w:anchor="_Toc25481" w:history="1">
        <w:r>
          <w:rPr>
            <w:rFonts w:ascii="仿宋" w:eastAsia="仿宋" w:hAnsi="仿宋" w:cs="仿宋" w:hint="eastAsia"/>
            <w:lang w:eastAsia="zh-CN"/>
          </w:rPr>
          <w:t>(二)、伦理规范与培训</w:t>
        </w:r>
        <w:r>
          <w:tab/>
        </w:r>
        <w:r>
          <w:fldChar w:fldCharType="begin"/>
        </w:r>
        <w:r>
          <w:instrText xml:space="preserve"> PAGEREF _Toc25481 \h </w:instrText>
        </w:r>
        <w:r>
          <w:fldChar w:fldCharType="separate"/>
        </w:r>
        <w:r>
          <w:t>64</w:t>
        </w:r>
        <w:r>
          <w:fldChar w:fldCharType="end"/>
        </w:r>
      </w:hyperlink>
    </w:p>
    <w:p>
      <w:pPr>
        <w:pStyle w:val="TOC2"/>
        <w:tabs>
          <w:tab w:val="right" w:leader="dot" w:pos="8306"/>
        </w:tabs>
      </w:pPr>
      <w:hyperlink w:anchor="_Toc9606" w:history="1">
        <w:r>
          <w:rPr>
            <w:rFonts w:ascii="仿宋" w:eastAsia="仿宋" w:hAnsi="仿宋" w:cs="仿宋" w:hint="eastAsia"/>
            <w:lang w:eastAsia="zh-CN"/>
          </w:rPr>
          <w:t>(三)、合规风险评估</w:t>
        </w:r>
        <w:r>
          <w:tab/>
        </w:r>
        <w:r>
          <w:fldChar w:fldCharType="begin"/>
        </w:r>
        <w:r>
          <w:instrText xml:space="preserve"> PAGEREF _Toc9606 \h </w:instrText>
        </w:r>
        <w:r>
          <w:fldChar w:fldCharType="separate"/>
        </w:r>
        <w:r>
          <w:t>65</w:t>
        </w:r>
        <w:r>
          <w:fldChar w:fldCharType="end"/>
        </w:r>
      </w:hyperlink>
    </w:p>
    <w:p>
      <w:pPr>
        <w:pStyle w:val="TOC2"/>
        <w:tabs>
          <w:tab w:val="right" w:leader="dot" w:pos="8306"/>
        </w:tabs>
      </w:pPr>
      <w:hyperlink w:anchor="_Toc6436" w:history="1">
        <w:r>
          <w:rPr>
            <w:rFonts w:ascii="仿宋" w:eastAsia="仿宋" w:hAnsi="仿宋" w:cs="仿宋" w:hint="eastAsia"/>
            <w:lang w:eastAsia="zh-CN"/>
          </w:rPr>
          <w:t>(四)、合规监督与执行</w:t>
        </w:r>
        <w:r>
          <w:tab/>
        </w:r>
        <w:r>
          <w:fldChar w:fldCharType="begin"/>
        </w:r>
        <w:r>
          <w:instrText xml:space="preserve"> PAGEREF _Toc6436 \h </w:instrText>
        </w:r>
        <w:r>
          <w:fldChar w:fldCharType="separate"/>
        </w:r>
        <w:r>
          <w:t>66</w:t>
        </w:r>
        <w:r>
          <w:fldChar w:fldCharType="end"/>
        </w:r>
      </w:hyperlink>
    </w:p>
    <w:p>
      <w:pPr>
        <w:pStyle w:val="TOC1"/>
        <w:tabs>
          <w:tab w:val="right" w:leader="dot" w:pos="8306"/>
        </w:tabs>
      </w:pPr>
      <w:hyperlink w:anchor="_Toc20342" w:history="1">
        <w:r>
          <w:rPr>
            <w:rFonts w:ascii="仿宋" w:eastAsia="仿宋" w:hAnsi="仿宋" w:cs="仿宋" w:hint="eastAsia"/>
            <w:lang w:eastAsia="zh-CN"/>
          </w:rPr>
          <w:t>十五、产业协同与集群发展</w:t>
        </w:r>
        <w:r>
          <w:tab/>
        </w:r>
        <w:r>
          <w:fldChar w:fldCharType="begin"/>
        </w:r>
        <w:r>
          <w:instrText xml:space="preserve"> PAGEREF _Toc20342 \h </w:instrText>
        </w:r>
        <w:r>
          <w:fldChar w:fldCharType="separate"/>
        </w:r>
        <w:r>
          <w:t>67</w:t>
        </w:r>
        <w:r>
          <w:fldChar w:fldCharType="end"/>
        </w:r>
      </w:hyperlink>
    </w:p>
    <w:p>
      <w:pPr>
        <w:pStyle w:val="TOC2"/>
        <w:tabs>
          <w:tab w:val="right" w:leader="dot" w:pos="8306"/>
        </w:tabs>
      </w:pPr>
      <w:hyperlink w:anchor="_Toc32556" w:history="1">
        <w:r>
          <w:rPr>
            <w:rFonts w:ascii="仿宋" w:eastAsia="仿宋" w:hAnsi="仿宋" w:cs="仿宋" w:hint="eastAsia"/>
            <w:lang w:eastAsia="zh-CN"/>
          </w:rPr>
          <w:t>(一)、产业协同机制建设</w:t>
        </w:r>
        <w:r>
          <w:tab/>
        </w:r>
        <w:r>
          <w:fldChar w:fldCharType="begin"/>
        </w:r>
        <w:r>
          <w:instrText xml:space="preserve"> PAGEREF _Toc32556 \h </w:instrText>
        </w:r>
        <w:r>
          <w:fldChar w:fldCharType="separate"/>
        </w:r>
        <w:r>
          <w:t>67</w:t>
        </w:r>
        <w:r>
          <w:fldChar w:fldCharType="end"/>
        </w:r>
      </w:hyperlink>
    </w:p>
    <w:p>
      <w:pPr>
        <w:pStyle w:val="TOC2"/>
        <w:tabs>
          <w:tab w:val="right" w:leader="dot" w:pos="8306"/>
        </w:tabs>
      </w:pPr>
      <w:hyperlink w:anchor="_Toc9588" w:history="1">
        <w:r>
          <w:rPr>
            <w:rFonts w:ascii="仿宋" w:eastAsia="仿宋" w:hAnsi="仿宋" w:cs="仿宋" w:hint="eastAsia"/>
            <w:lang w:eastAsia="zh-CN"/>
          </w:rPr>
          <w:t>(二)、产业集群培育与发展</w:t>
        </w:r>
        <w:r>
          <w:tab/>
        </w:r>
        <w:r>
          <w:fldChar w:fldCharType="begin"/>
        </w:r>
        <w:r>
          <w:instrText xml:space="preserve"> PAGEREF _Toc9588 \h </w:instrText>
        </w:r>
        <w:r>
          <w:fldChar w:fldCharType="separate"/>
        </w:r>
        <w:r>
          <w:t>68</w:t>
        </w:r>
        <w:r>
          <w:fldChar w:fldCharType="end"/>
        </w:r>
      </w:hyperlink>
    </w:p>
    <w:p>
      <w:pPr>
        <w:pStyle w:val="TOC1"/>
        <w:tabs>
          <w:tab w:val="right" w:leader="dot" w:pos="8306"/>
        </w:tabs>
      </w:pPr>
      <w:hyperlink w:anchor="_Toc18958" w:history="1">
        <w:r>
          <w:rPr>
            <w:rFonts w:ascii="仿宋" w:eastAsia="仿宋" w:hAnsi="仿宋" w:cs="仿宋" w:hint="eastAsia"/>
            <w:lang w:eastAsia="zh-CN"/>
          </w:rPr>
          <w:t>十六、法律法规与政策遵循</w:t>
        </w:r>
        <w:r>
          <w:tab/>
        </w:r>
        <w:r>
          <w:fldChar w:fldCharType="begin"/>
        </w:r>
        <w:r>
          <w:instrText xml:space="preserve"> PAGEREF _Toc18958 \h </w:instrText>
        </w:r>
        <w:r>
          <w:fldChar w:fldCharType="separate"/>
        </w:r>
        <w:r>
          <w:t>69</w:t>
        </w:r>
        <w:r>
          <w:fldChar w:fldCharType="end"/>
        </w:r>
      </w:hyperlink>
    </w:p>
    <w:p>
      <w:pPr>
        <w:pStyle w:val="TOC2"/>
        <w:tabs>
          <w:tab w:val="right" w:leader="dot" w:pos="8306"/>
        </w:tabs>
      </w:pPr>
      <w:hyperlink w:anchor="_Toc11996" w:history="1">
        <w:r>
          <w:rPr>
            <w:rFonts w:ascii="仿宋" w:eastAsia="仿宋" w:hAnsi="仿宋" w:cs="仿宋" w:hint="eastAsia"/>
            <w:lang w:eastAsia="zh-CN"/>
          </w:rPr>
          <w:t>(一)、法律法规遵守</w:t>
        </w:r>
        <w:r>
          <w:tab/>
        </w:r>
        <w:r>
          <w:fldChar w:fldCharType="begin"/>
        </w:r>
        <w:r>
          <w:instrText xml:space="preserve"> PAGEREF _Toc11996 \h </w:instrText>
        </w:r>
        <w:r>
          <w:fldChar w:fldCharType="separate"/>
        </w:r>
        <w:r>
          <w:t>69</w:t>
        </w:r>
        <w:r>
          <w:fldChar w:fldCharType="end"/>
        </w:r>
      </w:hyperlink>
    </w:p>
    <w:p>
      <w:pPr>
        <w:pStyle w:val="TOC2"/>
        <w:tabs>
          <w:tab w:val="right" w:leader="dot" w:pos="8306"/>
        </w:tabs>
      </w:pPr>
      <w:hyperlink w:anchor="_Toc32208" w:history="1">
        <w:r>
          <w:rPr>
            <w:rFonts w:ascii="仿宋" w:eastAsia="仿宋" w:hAnsi="仿宋" w:cs="仿宋" w:hint="eastAsia"/>
            <w:lang w:eastAsia="zh-CN"/>
          </w:rPr>
          <w:t>(二)、政策导向与利用</w:t>
        </w:r>
        <w:r>
          <w:tab/>
        </w:r>
        <w:r>
          <w:fldChar w:fldCharType="begin"/>
        </w:r>
        <w:r>
          <w:instrText xml:space="preserve"> PAGEREF _Toc32208 \h </w:instrText>
        </w:r>
        <w:r>
          <w:fldChar w:fldCharType="separate"/>
        </w:r>
        <w:r>
          <w:t>70</w:t>
        </w:r>
        <w:r>
          <w:fldChar w:fldCharType="end"/>
        </w:r>
      </w:hyperlink>
    </w:p>
    <w:p>
      <w:pPr>
        <w:pStyle w:val="TOC1"/>
        <w:tabs>
          <w:tab w:val="right" w:leader="dot" w:pos="8306"/>
        </w:tabs>
      </w:pPr>
      <w:hyperlink w:anchor="_Toc31051" w:history="1">
        <w:r>
          <w:rPr>
            <w:rFonts w:ascii="仿宋" w:eastAsia="仿宋" w:hAnsi="仿宋" w:cs="仿宋" w:hint="eastAsia"/>
            <w:lang w:eastAsia="zh-CN"/>
          </w:rPr>
          <w:t>十七、质量管理与控制</w:t>
        </w:r>
        <w:r>
          <w:tab/>
        </w:r>
        <w:r>
          <w:fldChar w:fldCharType="begin"/>
        </w:r>
        <w:r>
          <w:instrText xml:space="preserve"> PAGEREF _Toc31051 \h </w:instrText>
        </w:r>
        <w:r>
          <w:fldChar w:fldCharType="separate"/>
        </w:r>
        <w:r>
          <w:t>71</w:t>
        </w:r>
        <w:r>
          <w:fldChar w:fldCharType="end"/>
        </w:r>
      </w:hyperlink>
    </w:p>
    <w:p>
      <w:pPr>
        <w:pStyle w:val="TOC2"/>
        <w:tabs>
          <w:tab w:val="right" w:leader="dot" w:pos="8306"/>
        </w:tabs>
      </w:pPr>
      <w:hyperlink w:anchor="_Toc27780" w:history="1">
        <w:r>
          <w:rPr>
            <w:rFonts w:ascii="仿宋" w:eastAsia="仿宋" w:hAnsi="仿宋" w:cs="仿宋" w:hint="eastAsia"/>
            <w:lang w:eastAsia="zh-CN"/>
          </w:rPr>
          <w:t>(一)、质量管理体系建设</w:t>
        </w:r>
        <w:r>
          <w:tab/>
        </w:r>
        <w:r>
          <w:fldChar w:fldCharType="begin"/>
        </w:r>
        <w:r>
          <w:instrText xml:space="preserve"> PAGEREF _Toc27780 \h </w:instrText>
        </w:r>
        <w:r>
          <w:fldChar w:fldCharType="separate"/>
        </w:r>
        <w:r>
          <w:t>71</w:t>
        </w:r>
        <w:r>
          <w:fldChar w:fldCharType="end"/>
        </w:r>
      </w:hyperlink>
    </w:p>
    <w:p>
      <w:pPr>
        <w:pStyle w:val="TOC2"/>
        <w:tabs>
          <w:tab w:val="right" w:leader="dot" w:pos="8306"/>
        </w:tabs>
      </w:pPr>
      <w:hyperlink w:anchor="_Toc17872" w:history="1">
        <w:r>
          <w:rPr>
            <w:rFonts w:ascii="仿宋" w:eastAsia="仿宋" w:hAnsi="仿宋" w:cs="仿宋" w:hint="eastAsia"/>
            <w:lang w:eastAsia="zh-CN"/>
          </w:rPr>
          <w:t>(二)、质量控制措施</w:t>
        </w:r>
        <w:r>
          <w:tab/>
        </w:r>
        <w:r>
          <w:fldChar w:fldCharType="begin"/>
        </w:r>
        <w:r>
          <w:instrText xml:space="preserve"> PAGEREF _Toc17872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3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209"/>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5165"/>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一、深水潜水玻璃钢装具项目的技术资源开发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深水潜水玻璃钢装具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二、深水潜水玻璃钢装具项目的人力资源管理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深水潜水玻璃钢装具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三、深水潜水玻璃钢装具项目的资金资源筹措与优化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深水潜水玻璃钢装具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31557"/>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深水潜水玻璃钢装具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深水潜水玻璃钢装具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深水潜水玻璃钢装具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6198"/>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深水潜水玻璃钢装具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深水潜水玻璃钢装具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深水潜水玻璃钢装具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1777"/>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31286"/>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深水潜水玻璃钢装具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深水潜水玻璃钢装具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深水潜水玻璃钢装具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深水潜水玻璃钢装具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深水潜水玻璃钢装具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深水潜水玻璃钢装具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深水潜水玻璃钢装具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深水潜水玻璃钢装具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深水潜水玻璃钢装具项目的社会影响是全面而深远的。从提供就业机会和提升公共服务，到促进社会结构和劳动市场的多元化，再到推动社会责任和伦理标准的提高，项目对于提升社区的经济、文化和社会福祉有着重要作用。通过这些正面影响，深水潜水玻璃钢装具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2936"/>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为了融入当地社区，深水潜水玻璃钢装具项目需深入理解当地的文化特色和社会习俗。例如，项目在设计广告和市场推广活动时，应考虑使用当地语言和符合地方文化的表达方式。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深水潜水玻璃钢装具项目对当地经济结构的影响需谨慎考虑。项目可以通过聘用当地居民，特别是在管理和技术岗位上，来直接促进当地就业。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深水潜水玻璃钢装具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8627"/>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为了确保深水潜水玻璃钢装具项目的成功并最大限度地减轻潜在的社会风险，详细的风险分析和具体的应对策略至关重要。以下是针对项目可能面临的具体社会风险及相应对策的分析：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风险描述：深水潜水玻璃钢装具项目可能遭遇社区抵制，尤其如果社区成员认为项目会破坏他们的生活环境或忽略他们的意见。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https://d.book118.com/898113032010006026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深水潜水玻璃钢装具项目可行性建设方案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深水潜水玻璃钢装具项目可行性建设方案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深水潜水玻璃钢装具项目可行性建设方案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深水潜水玻璃钢装具项目可行性建设方案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深水潜水玻璃钢装具项目可行性建设方案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深水潜水玻璃钢装具项目可行性建设方案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深水潜水玻璃钢装具项目可行性建设方案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深水潜水玻璃钢装具项目可行性建设方案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深水潜水玻璃钢装具项目可行性建设方案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深水潜水玻璃钢装具项目可行性建设方案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深水潜水玻璃钢装具项目可行性建设方案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深水潜水玻璃钢装具项目可行性建设方案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46773C"/>
    <w:rsid w:val="0B4677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9811303201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2023-12-20T06:28:00Z</dcterms:created>
  <dcterms:modified xsi:type="dcterms:W3CDTF">2023-12-20T06:28:47Z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676FACF5A56C44F8B4A9A3B5426E6BBA_11</vt:lpwstr>
  </property>
  <property fmtid="{D5CDD505-2E9C-101B-9397-08002B2CF9AE}" pid="3" name="KSOProductBuildVer">
    <vt:lpwstr>2052-12.1.0.16120</vt:lpwstr>
  </property>
</Properties>
</file>