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幼圆" w:eastAsia="幼圆" w:hAnsi="幼圆" w:cs="幼圆" w:hint="eastAsia"/>
          <w:b/>
          <w:bCs/>
          <w:sz w:val="36"/>
          <w:szCs w:val="36"/>
        </w:rPr>
        <w:id w:val="147453772"/>
        <w:docPartObj>
          <w:docPartGallery w:val="Table of Contents"/>
          <w:docPartUnique/>
        </w:docPartObj>
        <w15:color w:val="DBDBDB"/>
      </w:sdtPr>
      <w:sdtEndPr>
        <w:rPr>
          <w:rFonts w:ascii="幼圆" w:eastAsia="幼圆" w:hAnsi="幼圆" w:cs="幼圆" w:hint="eastAsia"/>
          <w:b/>
          <w:bCs/>
          <w:sz w:val="24"/>
          <w:szCs w:val="32"/>
          <w:u w:val="single"/>
        </w:rPr>
      </w:sdtEndPr>
      <w:sdtContent>
        <w:p>
          <w:pPr>
            <w:spacing w:line="240" w:lineRule="auto"/>
            <w:ind w:firstLine="0" w:firstLineChars="0"/>
            <w:jc w:val="center"/>
            <w:rPr>
              <w:rFonts w:ascii="幼圆" w:eastAsia="幼圆" w:hAnsi="幼圆" w:cs="幼圆" w:hint="eastAsia"/>
              <w:b/>
              <w:bCs/>
              <w:sz w:val="36"/>
              <w:szCs w:val="36"/>
            </w:rPr>
          </w:pPr>
          <w:bookmarkStart w:id="0" w:name="_GoBack"/>
          <w:bookmarkEnd w:id="0"/>
          <w:r>
            <w:rPr>
              <w:rFonts w:ascii="幼圆" w:eastAsia="幼圆" w:hAnsi="幼圆" w:cs="幼圆" w:hint="eastAsia"/>
              <w:b/>
              <w:bCs/>
              <w:sz w:val="36"/>
              <w:szCs w:val="36"/>
            </w:rPr>
            <w:t>目  录</w:t>
          </w:r>
        </w:p>
        <w:p>
          <w:pPr>
            <w:spacing w:line="240" w:lineRule="auto"/>
            <w:ind w:firstLine="0" w:firstLineChars="0"/>
            <w:jc w:val="center"/>
            <w:rPr>
              <w:rFonts w:ascii="幼圆" w:eastAsia="幼圆" w:hAnsi="幼圆" w:cs="幼圆" w:hint="eastAsia"/>
            </w:rPr>
          </w:pPr>
          <w:r>
            <w:rPr>
              <w:rFonts w:ascii="幼圆" w:eastAsia="幼圆" w:hAnsi="幼圆" w:cs="幼圆" w:hint="eastAsia"/>
              <w:sz w:val="32"/>
              <w:szCs w:val="32"/>
              <w:u w:val="single"/>
            </w:rPr>
            <w:fldChar w:fldCharType="begin"/>
          </w:r>
          <w:r>
            <w:rPr>
              <w:rFonts w:ascii="幼圆" w:eastAsia="幼圆" w:hAnsi="幼圆" w:cs="幼圆" w:hint="eastAsia"/>
              <w:sz w:val="32"/>
              <w:szCs w:val="32"/>
              <w:u w:val="single"/>
            </w:rPr>
            <w:instrText xml:space="preserve">TOC \o "1-3" \h \u </w:instrText>
          </w:r>
          <w:r>
            <w:rPr>
              <w:rFonts w:ascii="幼圆" w:eastAsia="幼圆" w:hAnsi="幼圆" w:cs="幼圆" w:hint="eastAsia"/>
              <w:sz w:val="32"/>
              <w:szCs w:val="32"/>
              <w:u w:val="single"/>
            </w:rPr>
            <w:fldChar w:fldCharType="separate"/>
          </w:r>
        </w:p>
        <w:p>
          <w:pPr>
            <w:pStyle w:val="TOC1"/>
            <w:tabs>
              <w:tab w:val="right" w:leader="dot" w:pos="8306"/>
            </w:tabs>
            <w:ind w:firstLine="0" w:firstLineChars="0"/>
            <w:rPr>
              <w:rFonts w:ascii="幼圆" w:eastAsia="幼圆" w:hAnsi="幼圆" w:cs="幼圆" w:hint="eastAsia"/>
            </w:rPr>
          </w:pPr>
          <w:hyperlink w:anchor="_Toc14892" w:history="1">
            <w:r>
              <w:rPr>
                <w:rFonts w:ascii="幼圆" w:eastAsia="幼圆" w:hAnsi="幼圆" w:cs="幼圆" w:hint="eastAsia"/>
                <w:szCs w:val="28"/>
              </w:rPr>
              <w:t>一、绪论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_Toc14892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1"/>
            <w:tabs>
              <w:tab w:val="right" w:leader="dot" w:pos="8306"/>
            </w:tabs>
            <w:ind w:firstLine="480"/>
            <w:rPr>
              <w:rFonts w:ascii="幼圆" w:eastAsia="幼圆" w:hAnsi="幼圆" w:cs="幼圆" w:hint="eastAsia"/>
            </w:rPr>
          </w:pPr>
          <w:hyperlink w:anchor="_Toc31386" w:history="1">
            <w:r>
              <w:rPr>
                <w:rFonts w:ascii="幼圆" w:eastAsia="幼圆" w:hAnsi="幼圆" w:cs="幼圆" w:hint="eastAsia"/>
                <w:szCs w:val="24"/>
              </w:rPr>
              <w:t>（一） 研究背景及选题意义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_Toc31386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21141" w:history="1">
            <w:r>
              <w:rPr>
                <w:rFonts w:ascii="幼圆" w:eastAsia="幼圆" w:hAnsi="幼圆" w:cs="幼圆" w:hint="eastAsia"/>
                <w:szCs w:val="24"/>
              </w:rPr>
              <w:t>1．研究背景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_Toc21141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11844" w:history="1">
            <w:r>
              <w:rPr>
                <w:rFonts w:ascii="幼圆" w:eastAsia="幼圆" w:hAnsi="幼圆" w:cs="幼圆" w:hint="eastAsia"/>
                <w:szCs w:val="24"/>
              </w:rPr>
              <w:t>2.选题意义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_Toc11844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8306"/>
            </w:tabs>
            <w:ind w:left="0" w:firstLine="480" w:leftChars="0"/>
            <w:rPr>
              <w:rFonts w:ascii="幼圆" w:eastAsia="幼圆" w:hAnsi="幼圆" w:cs="幼圆" w:hint="eastAsia"/>
            </w:rPr>
          </w:pPr>
          <w:hyperlink w:anchor="_Toc8709" w:history="1">
            <w:r>
              <w:rPr>
                <w:rFonts w:ascii="幼圆" w:eastAsia="幼圆" w:hAnsi="幼圆" w:cs="幼圆" w:hint="eastAsia"/>
                <w:szCs w:val="24"/>
              </w:rPr>
              <w:t>（二）国内外研究现状及发展趋势</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_Toc8709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23880" w:history="1">
            <w:r>
              <w:rPr>
                <w:rFonts w:ascii="幼圆" w:eastAsia="幼圆" w:hAnsi="幼圆" w:cs="幼圆" w:hint="eastAsia"/>
                <w:szCs w:val="24"/>
              </w:rPr>
              <w:t>1.国外农产品的品牌研究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_Toc23880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10012" w:history="1">
            <w:r>
              <w:rPr>
                <w:rFonts w:ascii="幼圆" w:eastAsia="幼圆" w:hAnsi="幼圆" w:cs="幼圆" w:hint="eastAsia"/>
                <w:szCs w:val="24"/>
              </w:rPr>
              <w:t>2.国内农产品的品牌研究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_Toc10012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22838" w:history="1">
            <w:r>
              <w:rPr>
                <w:rFonts w:ascii="幼圆" w:eastAsia="幼圆" w:hAnsi="幼圆" w:cs="幼圆" w:hint="eastAsia"/>
                <w:szCs w:val="24"/>
              </w:rPr>
              <w:t>3.发展趋势</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_Toc22838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8306"/>
            </w:tabs>
            <w:ind w:left="0" w:firstLine="480" w:leftChars="0"/>
            <w:rPr>
              <w:rFonts w:ascii="幼圆" w:eastAsia="幼圆" w:hAnsi="幼圆" w:cs="幼圆" w:hint="eastAsia"/>
            </w:rPr>
          </w:pPr>
          <w:hyperlink w:anchor="_Toc19669" w:history="1">
            <w:r>
              <w:rPr>
                <w:rFonts w:ascii="幼圆" w:eastAsia="幼圆" w:hAnsi="幼圆" w:cs="幼圆" w:hint="eastAsia"/>
                <w:szCs w:val="24"/>
              </w:rPr>
              <w:t>（三）研究方法及研究思路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_Toc19669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27169" w:history="1">
            <w:r>
              <w:rPr>
                <w:rFonts w:ascii="幼圆" w:eastAsia="幼圆" w:hAnsi="幼圆" w:cs="幼圆" w:hint="eastAsia"/>
                <w:szCs w:val="24"/>
              </w:rPr>
              <w:t>1．研究方法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_Toc27169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10226" w:history="1">
            <w:r>
              <w:rPr>
                <w:rFonts w:ascii="幼圆" w:eastAsia="幼圆" w:hAnsi="幼圆" w:cs="幼圆" w:hint="eastAsia"/>
                <w:szCs w:val="24"/>
              </w:rPr>
              <w:t>2．研究思路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_Toc10226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2"/>
            <w:tabs>
              <w:tab w:val="right" w:leader="dot" w:pos="8306"/>
            </w:tabs>
            <w:ind w:left="0" w:firstLine="0" w:leftChars="0" w:firstLineChars="0"/>
            <w:rPr>
              <w:rFonts w:ascii="幼圆" w:eastAsia="幼圆" w:hAnsi="幼圆" w:cs="幼圆" w:hint="eastAsia"/>
            </w:rPr>
          </w:pPr>
          <w:hyperlink w:anchor="_Toc29399" w:history="1">
            <w:r>
              <w:rPr>
                <w:rFonts w:ascii="幼圆" w:eastAsia="幼圆" w:hAnsi="幼圆" w:cs="幼圆" w:hint="eastAsia"/>
                <w:szCs w:val="28"/>
              </w:rPr>
              <w:t>二、相关概念界定及理论基础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_Toc29399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8306"/>
            </w:tabs>
            <w:ind w:left="0" w:firstLine="480" w:leftChars="0"/>
            <w:rPr>
              <w:rFonts w:ascii="幼圆" w:eastAsia="幼圆" w:hAnsi="幼圆" w:cs="幼圆" w:hint="eastAsia"/>
            </w:rPr>
          </w:pPr>
          <w:hyperlink w:anchor="_Toc29903" w:history="1">
            <w:r>
              <w:rPr>
                <w:rFonts w:ascii="幼圆" w:eastAsia="幼圆" w:hAnsi="幼圆" w:cs="幼圆" w:hint="eastAsia"/>
                <w:szCs w:val="24"/>
              </w:rPr>
              <w:t>（一）相关概念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_Toc29903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14304" w:history="1">
            <w:r>
              <w:rPr>
                <w:rFonts w:ascii="幼圆" w:eastAsia="幼圆" w:hAnsi="幼圆" w:cs="幼圆" w:hint="eastAsia"/>
                <w:szCs w:val="24"/>
              </w:rPr>
              <w:t>1．品牌与品牌价值的概念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_Toc14304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239" w:history="1">
            <w:r>
              <w:rPr>
                <w:rFonts w:ascii="幼圆" w:eastAsia="幼圆" w:hAnsi="幼圆" w:cs="幼圆" w:hint="eastAsia"/>
                <w:szCs w:val="24"/>
              </w:rPr>
              <w:t>2.品牌策略的概念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_Toc239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26473" w:history="1">
            <w:r>
              <w:rPr>
                <w:rFonts w:ascii="幼圆" w:eastAsia="幼圆" w:hAnsi="幼圆" w:cs="幼圆" w:hint="eastAsia"/>
                <w:szCs w:val="24"/>
              </w:rPr>
              <w:t>3.互联网新农业的概念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_Toc26473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2"/>
            <w:tabs>
              <w:tab w:val="right" w:leader="dot" w:pos="8306"/>
            </w:tabs>
            <w:ind w:left="0" w:firstLine="480" w:leftChars="0"/>
            <w:rPr>
              <w:rFonts w:ascii="幼圆" w:eastAsia="幼圆" w:hAnsi="幼圆" w:cs="幼圆" w:hint="eastAsia"/>
            </w:rPr>
          </w:pPr>
          <w:hyperlink w:anchor="_Toc17848" w:history="1">
            <w:r>
              <w:rPr>
                <w:rFonts w:ascii="幼圆" w:eastAsia="幼圆" w:hAnsi="幼圆" w:cs="幼圆" w:hint="eastAsia"/>
                <w:szCs w:val="24"/>
              </w:rPr>
              <w:t>（二）相关理论基础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_Toc17848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12673" w:history="1">
            <w:r>
              <w:rPr>
                <w:rFonts w:ascii="幼圆" w:eastAsia="幼圆" w:hAnsi="幼圆" w:cs="幼圆" w:hint="eastAsia"/>
                <w:szCs w:val="24"/>
              </w:rPr>
              <w:t>1．STP理论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_Toc12673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26166" w:history="1">
            <w:r>
              <w:rPr>
                <w:rFonts w:ascii="幼圆" w:eastAsia="幼圆" w:hAnsi="幼圆" w:cs="幼圆" w:hint="eastAsia"/>
                <w:szCs w:val="24"/>
              </w:rPr>
              <w:t>2.品牌营销理论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_Toc26166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31576" w:history="1">
            <w:r>
              <w:rPr>
                <w:rFonts w:ascii="幼圆" w:eastAsia="幼圆" w:hAnsi="幼圆" w:cs="幼圆" w:hint="eastAsia"/>
                <w:szCs w:val="24"/>
              </w:rPr>
              <w:t>3.品牌竞争力理论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_Toc31576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right" w:leader="dot" w:pos="8306"/>
            </w:tabs>
            <w:ind w:left="0" w:firstLine="0" w:leftChars="0" w:firstLineChars="0"/>
            <w:rPr>
              <w:rFonts w:ascii="幼圆" w:eastAsia="幼圆" w:hAnsi="幼圆" w:cs="幼圆" w:hint="eastAsia"/>
            </w:rPr>
          </w:pPr>
          <w:hyperlink w:anchor="_Toc4067" w:history="1">
            <w:r>
              <w:rPr>
                <w:rFonts w:ascii="幼圆" w:eastAsia="幼圆" w:hAnsi="幼圆" w:cs="幼圆" w:hint="eastAsia"/>
                <w:szCs w:val="24"/>
              </w:rPr>
              <w:t>三、</w:t>
            </w:r>
            <w:r>
              <w:rPr>
                <w:rFonts w:ascii="幼圆" w:eastAsia="幼圆" w:hAnsi="幼圆" w:cs="幼圆" w:hint="eastAsia"/>
                <w:szCs w:val="24"/>
                <w:lang w:eastAsia="zh-CN"/>
              </w:rPr>
              <w:t>S</w:t>
            </w:r>
            <w:r>
              <w:rPr>
                <w:rFonts w:ascii="幼圆" w:eastAsia="幼圆" w:hAnsi="幼圆" w:cs="幼圆" w:hint="eastAsia"/>
                <w:szCs w:val="24"/>
              </w:rPr>
              <w:t>驴肉食品有限公司品牌发展现状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_Toc4067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tabs>
              <w:tab w:val="right" w:leader="dot" w:pos="8306"/>
            </w:tabs>
            <w:ind w:left="0" w:firstLine="480" w:leftChars="0"/>
            <w:rPr>
              <w:rFonts w:ascii="幼圆" w:eastAsia="幼圆" w:hAnsi="幼圆" w:cs="幼圆" w:hint="eastAsia"/>
            </w:rPr>
          </w:pPr>
          <w:hyperlink w:anchor="_Toc19807" w:history="1">
            <w:r>
              <w:rPr>
                <w:rFonts w:ascii="幼圆" w:eastAsia="幼圆" w:hAnsi="幼圆" w:cs="幼圆" w:hint="eastAsia"/>
                <w:szCs w:val="24"/>
              </w:rPr>
              <w:t>（一）合肥市</w:t>
            </w:r>
            <w:r>
              <w:rPr>
                <w:rFonts w:ascii="幼圆" w:eastAsia="幼圆" w:hAnsi="幼圆" w:cs="幼圆" w:hint="eastAsia"/>
                <w:szCs w:val="24"/>
                <w:lang w:eastAsia="zh-CN"/>
              </w:rPr>
              <w:t>S</w:t>
            </w:r>
            <w:r>
              <w:rPr>
                <w:rFonts w:ascii="幼圆" w:eastAsia="幼圆" w:hAnsi="幼圆" w:cs="幼圆" w:hint="eastAsia"/>
                <w:szCs w:val="24"/>
              </w:rPr>
              <w:t>驴肉食品有限公司简介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_Toc19807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32453" w:history="1">
            <w:r>
              <w:rPr>
                <w:rFonts w:ascii="幼圆" w:eastAsia="幼圆" w:hAnsi="幼圆" w:cs="幼圆" w:hint="eastAsia"/>
                <w:szCs w:val="24"/>
              </w:rPr>
              <w:t>1.</w:t>
            </w:r>
            <w:r>
              <w:rPr>
                <w:rFonts w:ascii="幼圆" w:eastAsia="幼圆" w:hAnsi="幼圆" w:cs="幼圆" w:hint="eastAsia"/>
                <w:szCs w:val="24"/>
              </w:rPr>
              <w:t>公司</w:t>
            </w:r>
            <w:r>
              <w:rPr>
                <w:rFonts w:ascii="幼圆" w:eastAsia="幼圆" w:hAnsi="幼圆" w:cs="幼圆" w:hint="eastAsia"/>
                <w:szCs w:val="24"/>
              </w:rPr>
              <w:t>简介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_Toc32453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23415" w:history="1">
            <w:r>
              <w:rPr>
                <w:rFonts w:ascii="幼圆" w:eastAsia="幼圆" w:hAnsi="幼圆" w:cs="幼圆" w:hint="eastAsia"/>
                <w:szCs w:val="24"/>
              </w:rPr>
              <w:t>2.合肥市</w:t>
            </w:r>
            <w:r>
              <w:rPr>
                <w:rFonts w:ascii="幼圆" w:eastAsia="幼圆" w:hAnsi="幼圆" w:cs="幼圆" w:hint="eastAsia"/>
                <w:szCs w:val="24"/>
                <w:lang w:eastAsia="zh-CN"/>
              </w:rPr>
              <w:t>S</w:t>
            </w:r>
            <w:r>
              <w:rPr>
                <w:rFonts w:ascii="幼圆" w:eastAsia="幼圆" w:hAnsi="幼圆" w:cs="幼圆" w:hint="eastAsia"/>
                <w:szCs w:val="24"/>
              </w:rPr>
              <w:t>驴肉食品有限公司的发展战略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_Toc23415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10079" w:history="1">
            <w:r>
              <w:rPr>
                <w:rFonts w:ascii="幼圆" w:eastAsia="幼圆" w:hAnsi="幼圆" w:cs="幼圆" w:hint="eastAsia"/>
                <w:szCs w:val="24"/>
              </w:rPr>
              <w:t>3.</w:t>
            </w:r>
            <w:r>
              <w:rPr>
                <w:rFonts w:ascii="幼圆" w:eastAsia="幼圆" w:hAnsi="幼圆" w:cs="幼圆" w:hint="eastAsia"/>
                <w:szCs w:val="24"/>
              </w:rPr>
              <w:t xml:space="preserve"> </w:t>
            </w:r>
            <w:r>
              <w:rPr>
                <w:rFonts w:ascii="幼圆" w:eastAsia="幼圆" w:hAnsi="幼圆" w:cs="幼圆" w:hint="eastAsia"/>
                <w:szCs w:val="24"/>
                <w:lang w:eastAsia="zh-CN"/>
              </w:rPr>
              <w:t>S</w:t>
            </w:r>
            <w:r>
              <w:rPr>
                <w:rFonts w:ascii="幼圆" w:eastAsia="幼圆" w:hAnsi="幼圆" w:cs="幼圆" w:hint="eastAsia"/>
                <w:szCs w:val="24"/>
              </w:rPr>
              <w:t>驴肉食品有限公司的经营环境</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_Toc10079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tabs>
              <w:tab w:val="right" w:leader="dot" w:pos="8306"/>
            </w:tabs>
            <w:ind w:left="0" w:firstLine="480" w:leftChars="0"/>
            <w:rPr>
              <w:rFonts w:ascii="幼圆" w:eastAsia="幼圆" w:hAnsi="幼圆" w:cs="幼圆" w:hint="eastAsia"/>
            </w:rPr>
          </w:pPr>
          <w:hyperlink w:anchor="_Toc16281" w:history="1">
            <w:r>
              <w:rPr>
                <w:rFonts w:ascii="幼圆" w:eastAsia="幼圆" w:hAnsi="幼圆" w:cs="幼圆" w:hint="eastAsia"/>
                <w:szCs w:val="24"/>
              </w:rPr>
              <w:t>（二）基于石塘驴巴的消费调查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_Toc16281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sectPr>
              <w:footerReference w:type="default" r:id="rId7"/>
              <w:pgSz w:w="11906" w:h="16838"/>
              <w:pgMar w:top="1440" w:right="1800" w:bottom="1440" w:left="1800" w:header="851" w:footer="992" w:gutter="0"/>
              <w:pgNumType w:fmt="upperRoman"/>
              <w:cols w:num="1" w:space="425"/>
              <w:docGrid w:type="lines" w:linePitch="312" w:charSpace="0"/>
            </w:sectPr>
          </w:pPr>
          <w:hyperlink w:anchor="_Toc23882" w:history="1">
            <w:r>
              <w:rPr>
                <w:rFonts w:ascii="幼圆" w:eastAsia="幼圆" w:hAnsi="幼圆" w:cs="幼圆" w:hint="eastAsia"/>
                <w:szCs w:val="24"/>
              </w:rPr>
              <w:t>1.</w:t>
            </w:r>
            <w:r>
              <w:rPr>
                <w:rFonts w:ascii="幼圆" w:eastAsia="幼圆" w:hAnsi="幼圆" w:cs="幼圆" w:hint="eastAsia"/>
                <w:szCs w:val="24"/>
              </w:rPr>
              <w:t>调查对象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_Toc23882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sdtContent>
    </w:sdt>
    <w:sdt>
      <w:sdtPr>
        <w:rPr>
          <w:rFonts w:ascii="幼圆" w:eastAsia="幼圆" w:hAnsi="幼圆" w:cs="幼圆" w:hint="eastAsia"/>
          <w:b/>
          <w:bCs/>
          <w:sz w:val="36"/>
          <w:szCs w:val="36"/>
        </w:rPr>
        <w:id w:val="1024449096"/>
        <w:docPartObj>
          <w:docPartGallery w:val="Table of Contents"/>
          <w:docPartUnique/>
        </w:docPartObj>
        <w15:color w:val="DBDBDB"/>
      </w:sdtPr>
      <w:sdtEndPr>
        <w:rPr>
          <w:rFonts w:ascii="幼圆" w:eastAsia="幼圆" w:hAnsi="幼圆" w:cs="幼圆" w:hint="eastAsia"/>
          <w:b/>
          <w:bCs/>
          <w:sz w:val="24"/>
          <w:szCs w:val="32"/>
          <w:u w:val="single"/>
        </w:rPr>
      </w:sdtEndPr>
      <w:sdtContent>
        <w:p>
          <w:pPr>
            <w:pStyle w:val="TOC3"/>
            <w:tabs>
              <w:tab w:val="right" w:leader="dot" w:pos="8306"/>
            </w:tabs>
            <w:ind w:left="960" w:firstLine="480"/>
            <w:rPr>
              <w:rFonts w:ascii="幼圆" w:eastAsia="幼圆" w:hAnsi="幼圆" w:cs="幼圆" w:hint="eastAsia"/>
            </w:rPr>
          </w:pPr>
          <w:hyperlink w:anchor="_Toc653" w:history="1">
            <w:r>
              <w:rPr>
                <w:rFonts w:ascii="幼圆" w:eastAsia="幼圆" w:hAnsi="幼圆" w:cs="幼圆" w:hint="eastAsia"/>
                <w:szCs w:val="24"/>
              </w:rPr>
              <w:t>2.调查方式</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_Toc653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17263" w:history="1">
            <w:r>
              <w:rPr>
                <w:rFonts w:ascii="幼圆" w:eastAsia="幼圆" w:hAnsi="幼圆" w:cs="幼圆" w:hint="eastAsia"/>
                <w:szCs w:val="24"/>
              </w:rPr>
              <w:t>3.相关结果分析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_Toc17263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2"/>
            <w:tabs>
              <w:tab w:val="right" w:leader="dot" w:pos="8306"/>
            </w:tabs>
            <w:ind w:left="0" w:firstLine="0" w:leftChars="0" w:firstLineChars="0"/>
            <w:rPr>
              <w:rFonts w:ascii="幼圆" w:eastAsia="幼圆" w:hAnsi="幼圆" w:cs="幼圆" w:hint="eastAsia"/>
            </w:rPr>
          </w:pPr>
          <w:hyperlink w:anchor="_Toc11193" w:history="1">
            <w:r>
              <w:rPr>
                <w:rFonts w:ascii="幼圆" w:eastAsia="幼圆" w:hAnsi="幼圆" w:cs="幼圆" w:hint="eastAsia"/>
                <w:szCs w:val="24"/>
              </w:rPr>
              <w:t>四、</w:t>
            </w:r>
            <w:r>
              <w:rPr>
                <w:rFonts w:ascii="幼圆" w:eastAsia="幼圆" w:hAnsi="幼圆" w:cs="幼圆" w:hint="eastAsia"/>
                <w:szCs w:val="24"/>
                <w:lang w:eastAsia="zh-CN"/>
              </w:rPr>
              <w:t>S</w:t>
            </w:r>
            <w:r>
              <w:rPr>
                <w:rFonts w:ascii="幼圆" w:eastAsia="幼圆" w:hAnsi="幼圆" w:cs="幼圆" w:hint="eastAsia"/>
                <w:szCs w:val="24"/>
              </w:rPr>
              <w:t>驴肉食品有限公司品牌存在的问题和对策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_Toc11193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2"/>
            <w:tabs>
              <w:tab w:val="right" w:leader="dot" w:pos="8306"/>
            </w:tabs>
            <w:ind w:left="0" w:firstLine="480" w:leftChars="0"/>
            <w:rPr>
              <w:rFonts w:ascii="幼圆" w:eastAsia="幼圆" w:hAnsi="幼圆" w:cs="幼圆" w:hint="eastAsia"/>
            </w:rPr>
          </w:pPr>
          <w:hyperlink w:anchor="_Toc31544" w:history="1">
            <w:r>
              <w:rPr>
                <w:rFonts w:ascii="幼圆" w:eastAsia="幼圆" w:hAnsi="幼圆" w:cs="幼圆" w:hint="eastAsia"/>
                <w:kern w:val="44"/>
                <w:szCs w:val="24"/>
              </w:rPr>
              <w:t>（一）</w:t>
            </w:r>
            <w:r>
              <w:rPr>
                <w:rFonts w:ascii="幼圆" w:eastAsia="幼圆" w:hAnsi="幼圆" w:cs="幼圆" w:hint="eastAsia"/>
                <w:kern w:val="44"/>
                <w:szCs w:val="24"/>
                <w:lang w:eastAsia="zh-CN"/>
              </w:rPr>
              <w:t>S</w:t>
            </w:r>
            <w:r>
              <w:rPr>
                <w:rFonts w:ascii="幼圆" w:eastAsia="幼圆" w:hAnsi="幼圆" w:cs="幼圆" w:hint="eastAsia"/>
                <w:kern w:val="44"/>
                <w:szCs w:val="24"/>
              </w:rPr>
              <w:t>驴肉食品有限公司品牌存在的问题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_Toc31544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6160" w:history="1">
            <w:r>
              <w:rPr>
                <w:rFonts w:ascii="幼圆" w:eastAsia="幼圆" w:hAnsi="幼圆" w:cs="幼圆" w:hint="eastAsia"/>
                <w:szCs w:val="24"/>
              </w:rPr>
              <w:t>1.品牌定位不明确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_Toc6160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29242" w:history="1">
            <w:r>
              <w:rPr>
                <w:rFonts w:ascii="幼圆" w:eastAsia="幼圆" w:hAnsi="幼圆" w:cs="幼圆" w:hint="eastAsia"/>
                <w:szCs w:val="24"/>
              </w:rPr>
              <w:t>2.品牌产品认知度较低</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_Toc29242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6552" w:history="1">
            <w:r>
              <w:rPr>
                <w:rFonts w:ascii="幼圆" w:eastAsia="幼圆" w:hAnsi="幼圆" w:cs="幼圆" w:hint="eastAsia"/>
                <w:szCs w:val="24"/>
              </w:rPr>
              <w:t>3.产业规模有待提升</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_Toc6552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27163" w:history="1">
            <w:r>
              <w:rPr>
                <w:rFonts w:ascii="幼圆" w:eastAsia="幼圆" w:hAnsi="幼圆" w:cs="幼圆" w:hint="eastAsia"/>
                <w:szCs w:val="24"/>
              </w:rPr>
              <w:t>4.品牌附加值低</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_Toc27163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2"/>
            <w:tabs>
              <w:tab w:val="right" w:leader="dot" w:pos="8306"/>
            </w:tabs>
            <w:ind w:left="0" w:firstLine="480" w:leftChars="0"/>
            <w:rPr>
              <w:rFonts w:ascii="幼圆" w:eastAsia="幼圆" w:hAnsi="幼圆" w:cs="幼圆" w:hint="eastAsia"/>
            </w:rPr>
          </w:pPr>
          <w:hyperlink w:anchor="_Toc11312" w:history="1">
            <w:r>
              <w:rPr>
                <w:rFonts w:ascii="幼圆" w:eastAsia="幼圆" w:hAnsi="幼圆" w:cs="幼圆" w:hint="eastAsia"/>
                <w:szCs w:val="24"/>
              </w:rPr>
              <w:t>（二）</w:t>
            </w:r>
            <w:r>
              <w:rPr>
                <w:rFonts w:ascii="幼圆" w:eastAsia="幼圆" w:hAnsi="幼圆" w:cs="幼圆" w:hint="eastAsia"/>
                <w:szCs w:val="24"/>
                <w:lang w:eastAsia="zh-CN"/>
              </w:rPr>
              <w:t>S</w:t>
            </w:r>
            <w:r>
              <w:rPr>
                <w:rFonts w:ascii="幼圆" w:eastAsia="幼圆" w:hAnsi="幼圆" w:cs="幼圆" w:hint="eastAsia"/>
                <w:szCs w:val="24"/>
              </w:rPr>
              <w:t>驴肉食品有限公司</w:t>
            </w:r>
            <w:r>
              <w:rPr>
                <w:rFonts w:ascii="幼圆" w:eastAsia="幼圆" w:hAnsi="幼圆" w:cs="幼圆" w:hint="eastAsia"/>
                <w:szCs w:val="24"/>
              </w:rPr>
              <w:t>品牌存在问题的对策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_Toc11312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29892" w:history="1">
            <w:r>
              <w:rPr>
                <w:rFonts w:ascii="幼圆" w:eastAsia="幼圆" w:hAnsi="幼圆" w:cs="幼圆" w:hint="eastAsia"/>
                <w:szCs w:val="24"/>
              </w:rPr>
              <w:t>1.明确品牌定位</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_Toc29892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12668" w:history="1">
            <w:r>
              <w:rPr>
                <w:rFonts w:ascii="幼圆" w:eastAsia="幼圆" w:hAnsi="幼圆" w:cs="幼圆" w:hint="eastAsia"/>
                <w:szCs w:val="24"/>
              </w:rPr>
              <w:t>2.提升产品品牌和产品认知度</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_Toc12668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12073" w:history="1">
            <w:r>
              <w:rPr>
                <w:rFonts w:ascii="幼圆" w:eastAsia="幼圆" w:hAnsi="幼圆" w:cs="幼圆" w:hint="eastAsia"/>
                <w:szCs w:val="24"/>
              </w:rPr>
              <w:t>3.扩大产业规模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_Toc12073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tabs>
              <w:tab w:val="right" w:leader="dot" w:pos="8306"/>
            </w:tabs>
            <w:ind w:left="960" w:firstLine="480"/>
            <w:rPr>
              <w:rFonts w:ascii="幼圆" w:eastAsia="幼圆" w:hAnsi="幼圆" w:cs="幼圆" w:hint="eastAsia"/>
            </w:rPr>
          </w:pPr>
          <w:hyperlink w:anchor="_Toc29976" w:history="1">
            <w:r>
              <w:rPr>
                <w:rFonts w:ascii="幼圆" w:eastAsia="幼圆" w:hAnsi="幼圆" w:cs="幼圆" w:hint="eastAsia"/>
                <w:szCs w:val="24"/>
              </w:rPr>
              <w:t>4.提升品牌附加值</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_Toc29976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2"/>
            <w:tabs>
              <w:tab w:val="right" w:leader="dot" w:pos="8306"/>
            </w:tabs>
            <w:ind w:left="0" w:firstLine="0" w:leftChars="0" w:firstLineChars="0"/>
            <w:rPr>
              <w:rFonts w:ascii="幼圆" w:eastAsia="幼圆" w:hAnsi="幼圆" w:cs="幼圆" w:hint="eastAsia"/>
            </w:rPr>
          </w:pPr>
          <w:hyperlink w:anchor="_Toc5917" w:history="1">
            <w:r>
              <w:rPr>
                <w:rFonts w:ascii="幼圆" w:eastAsia="幼圆" w:hAnsi="幼圆" w:cs="幼圆" w:hint="eastAsia"/>
                <w:szCs w:val="24"/>
              </w:rPr>
              <w:t>五、研究结论与展望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_Toc5917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2"/>
            <w:tabs>
              <w:tab w:val="right" w:leader="dot" w:pos="8306"/>
            </w:tabs>
            <w:ind w:left="0" w:firstLine="480" w:leftChars="0"/>
            <w:rPr>
              <w:rFonts w:ascii="幼圆" w:eastAsia="幼圆" w:hAnsi="幼圆" w:cs="幼圆" w:hint="eastAsia"/>
            </w:rPr>
          </w:pPr>
          <w:hyperlink w:anchor="_Toc900" w:history="1">
            <w:r>
              <w:rPr>
                <w:rFonts w:ascii="幼圆" w:eastAsia="幼圆" w:hAnsi="幼圆" w:cs="幼圆" w:hint="eastAsia"/>
                <w:szCs w:val="24"/>
              </w:rPr>
              <w:t>（一）研究结论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_Toc900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2"/>
            <w:tabs>
              <w:tab w:val="right" w:leader="dot" w:pos="8306"/>
            </w:tabs>
            <w:ind w:left="0" w:firstLine="480" w:leftChars="0"/>
            <w:rPr>
              <w:rFonts w:ascii="幼圆" w:eastAsia="幼圆" w:hAnsi="幼圆" w:cs="幼圆" w:hint="eastAsia"/>
              <w:szCs w:val="32"/>
              <w:u w:val="single"/>
            </w:rPr>
          </w:pPr>
          <w:hyperlink w:anchor="_Toc32025" w:history="1">
            <w:r>
              <w:rPr>
                <w:rFonts w:ascii="幼圆" w:eastAsia="幼圆" w:hAnsi="幼圆" w:cs="幼圆" w:hint="eastAsia"/>
                <w:szCs w:val="24"/>
              </w:rPr>
              <w:t>（二）展望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_Toc32025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1"/>
            <w:tabs>
              <w:tab w:val="right" w:leader="dot" w:pos="8306"/>
            </w:tabs>
            <w:ind w:firstLine="0" w:firstLineChars="0"/>
            <w:rPr>
              <w:rFonts w:ascii="幼圆" w:eastAsia="幼圆" w:hAnsi="幼圆" w:cs="幼圆" w:hint="eastAsia"/>
            </w:rPr>
          </w:pPr>
          <w:hyperlink w:anchor="_Toc29040" w:history="1">
            <w:r>
              <w:rPr>
                <w:rFonts w:ascii="幼圆" w:eastAsia="幼圆" w:hAnsi="幼圆" w:cs="幼圆" w:hint="eastAsia"/>
                <w:szCs w:val="24"/>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_Toc29040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ind w:firstLine="0" w:firstLineChars="0"/>
            <w:rPr>
              <w:rFonts w:ascii="幼圆" w:eastAsia="幼圆" w:hAnsi="幼圆" w:cs="幼圆" w:hint="eastAsia"/>
              <w:sz w:val="32"/>
              <w:szCs w:val="32"/>
              <w:u w:val="single"/>
            </w:rPr>
            <w:sectPr>
              <w:footerReference w:type="default" r:id="rId8"/>
              <w:type w:val="nextPage"/>
              <w:pgSz w:w="11906" w:h="16838"/>
              <w:pgMar w:top="1440" w:right="1800" w:bottom="1440" w:left="1800" w:header="851" w:footer="992" w:gutter="0"/>
              <w:pgNumType w:fmt="upperRoman" w:start="2"/>
              <w:cols w:num="1" w:space="425"/>
              <w:titlePg w:val="0"/>
              <w:docGrid w:type="lines" w:linePitch="312" w:charSpace="0"/>
            </w:sectPr>
          </w:pPr>
          <w:r>
            <w:rPr>
              <w:rFonts w:ascii="幼圆" w:eastAsia="幼圆" w:hAnsi="幼圆" w:cs="幼圆" w:hint="eastAsia"/>
              <w:szCs w:val="32"/>
              <w:u w:val="single"/>
            </w:rPr>
            <w:fldChar w:fldCharType="end"/>
          </w:r>
        </w:p>
      </w:sdtContent>
    </w:sdt>
    <w:p>
      <w:pPr>
        <w:ind w:firstLine="723"/>
        <w:jc w:val="center"/>
        <w:rPr>
          <w:rFonts w:ascii="幼圆" w:eastAsia="幼圆" w:hAnsi="幼圆" w:cs="幼圆" w:hint="eastAsia"/>
          <w:sz w:val="28"/>
          <w:szCs w:val="28"/>
        </w:rPr>
      </w:pPr>
      <w:r>
        <w:rPr>
          <w:rFonts w:ascii="幼圆" w:eastAsia="幼圆" w:hAnsi="幼圆" w:cs="幼圆" w:hint="eastAsia"/>
          <w:b/>
          <w:bCs/>
          <w:sz w:val="36"/>
          <w:szCs w:val="36"/>
        </w:rPr>
        <w:t>互联网</w:t>
      </w:r>
      <w:r>
        <w:rPr>
          <w:rFonts w:ascii="幼圆" w:eastAsia="幼圆" w:hAnsi="幼圆" w:cs="幼圆" w:hint="eastAsia"/>
          <w:b/>
          <w:bCs/>
          <w:sz w:val="36"/>
          <w:szCs w:val="36"/>
          <w:lang w:val="en-US" w:eastAsia="zh-CN"/>
        </w:rPr>
        <w:t>背景下安徽</w:t>
      </w:r>
      <w:r>
        <w:rPr>
          <w:rFonts w:ascii="幼圆" w:eastAsia="幼圆" w:hAnsi="幼圆" w:cs="幼圆" w:hint="eastAsia"/>
          <w:b/>
          <w:bCs/>
          <w:sz w:val="36"/>
          <w:szCs w:val="36"/>
        </w:rPr>
        <w:t>地方特色农产品</w:t>
      </w:r>
      <w:r>
        <w:rPr>
          <w:rFonts w:ascii="幼圆" w:eastAsia="幼圆" w:hAnsi="幼圆" w:cs="幼圆" w:hint="eastAsia"/>
          <w:b/>
          <w:bCs/>
          <w:sz w:val="36"/>
          <w:szCs w:val="36"/>
          <w:lang w:val="en-US" w:eastAsia="zh-CN"/>
        </w:rPr>
        <w:t>的</w:t>
      </w:r>
      <w:r>
        <w:rPr>
          <w:rFonts w:ascii="幼圆" w:eastAsia="幼圆" w:hAnsi="幼圆" w:cs="幼圆" w:hint="eastAsia"/>
          <w:b/>
          <w:bCs/>
          <w:sz w:val="36"/>
          <w:szCs w:val="36"/>
        </w:rPr>
        <w:t>品牌策略研究——以</w:t>
      </w:r>
      <w:r>
        <w:rPr>
          <w:rFonts w:ascii="幼圆" w:eastAsia="幼圆" w:hAnsi="幼圆" w:cs="幼圆" w:hint="eastAsia"/>
          <w:b/>
          <w:bCs/>
          <w:sz w:val="36"/>
          <w:szCs w:val="36"/>
          <w:lang w:eastAsia="zh-CN"/>
        </w:rPr>
        <w:t>S</w:t>
      </w:r>
      <w:r>
        <w:rPr>
          <w:rFonts w:ascii="幼圆" w:eastAsia="幼圆" w:hAnsi="幼圆" w:cs="幼圆" w:hint="eastAsia"/>
          <w:b/>
          <w:bCs/>
          <w:sz w:val="36"/>
          <w:szCs w:val="36"/>
        </w:rPr>
        <w:t>驴肉食品有限公司为例</w:t>
      </w:r>
      <w:bookmarkStart w:id="1" w:name="_Toc14892"/>
    </w:p>
    <w:p>
      <w:pPr>
        <w:pStyle w:val="Title"/>
        <w:ind w:firstLine="0" w:firstLineChars="0"/>
        <w:jc w:val="left"/>
        <w:rPr>
          <w:rFonts w:ascii="幼圆" w:eastAsia="幼圆" w:hAnsi="幼圆" w:cs="幼圆" w:hint="eastAsia"/>
          <w:sz w:val="28"/>
          <w:szCs w:val="28"/>
          <w:lang w:val="en-US" w:eastAsia="zh-CN"/>
        </w:rPr>
      </w:pPr>
    </w:p>
    <w:p>
      <w:pPr>
        <w:pStyle w:val="Title"/>
        <w:ind w:firstLine="0" w:firstLineChars="0"/>
        <w:jc w:val="left"/>
        <w:rPr>
          <w:rFonts w:ascii="幼圆" w:eastAsia="幼圆" w:hAnsi="幼圆" w:cs="幼圆" w:hint="eastAsia"/>
          <w:sz w:val="28"/>
          <w:szCs w:val="28"/>
          <w:lang w:val="en-US" w:eastAsia="zh-CN"/>
        </w:rPr>
      </w:pPr>
      <w:r>
        <w:rPr>
          <w:rFonts w:ascii="幼圆" w:eastAsia="幼圆" w:hAnsi="幼圆" w:cs="幼圆" w:hint="eastAsia"/>
          <w:sz w:val="28"/>
          <w:szCs w:val="28"/>
          <w:lang w:val="en-US" w:eastAsia="zh-CN"/>
        </w:rPr>
        <w:t>引言</w:t>
      </w:r>
    </w:p>
    <w:p>
      <w:pPr>
        <w:tabs>
          <w:tab w:val="left" w:pos="6870"/>
        </w:tabs>
        <w:ind w:firstLine="480"/>
        <w:rPr>
          <w:rFonts w:ascii="幼圆" w:eastAsia="幼圆" w:hAnsi="幼圆" w:cs="幼圆" w:hint="eastAsia"/>
          <w:szCs w:val="24"/>
        </w:rPr>
      </w:pPr>
      <w:r>
        <w:rPr>
          <w:rFonts w:ascii="幼圆" w:eastAsia="幼圆" w:hAnsi="幼圆" w:cs="幼圆" w:hint="eastAsia"/>
          <w:bCs/>
          <w:lang w:val="en-US" w:eastAsia="zh-CN"/>
        </w:rPr>
        <w:t>品牌策略是市场营销专业非常重要的一项，随着</w:t>
      </w:r>
      <w:r>
        <w:rPr>
          <w:rFonts w:ascii="幼圆" w:eastAsia="幼圆" w:hAnsi="幼圆" w:cs="幼圆" w:hint="eastAsia"/>
          <w:szCs w:val="24"/>
        </w:rPr>
        <w:t>互联网经济的崛起，经济全球化的进行和一带一路政策的发展，我国地方特色农产品也有了长足的发展</w:t>
      </w:r>
      <w:r>
        <w:rPr>
          <w:rFonts w:ascii="幼圆" w:eastAsia="幼圆" w:hAnsi="幼圆" w:cs="幼圆" w:hint="eastAsia"/>
          <w:szCs w:val="24"/>
          <w:lang w:eastAsia="zh-CN"/>
        </w:rPr>
        <w:t>。</w:t>
      </w:r>
      <w:r>
        <w:rPr>
          <w:rFonts w:ascii="幼圆" w:eastAsia="幼圆" w:hAnsi="幼圆" w:cs="幼圆" w:hint="eastAsia"/>
          <w:szCs w:val="24"/>
          <w:lang w:val="en-US" w:eastAsia="zh-CN"/>
        </w:rPr>
        <w:t>正是这种形势下，更要将本地的地方特色农产品的品牌建设的重要性提高到战略层面，这样才能更好的提高当地人民收入和扩大地方知名度。</w:t>
      </w:r>
    </w:p>
    <w:p>
      <w:pPr>
        <w:tabs>
          <w:tab w:val="left" w:pos="6870"/>
        </w:tabs>
        <w:ind w:firstLine="480"/>
        <w:rPr>
          <w:rFonts w:ascii="幼圆" w:eastAsia="幼圆" w:hAnsi="幼圆" w:cs="幼圆" w:hint="eastAsia"/>
          <w:szCs w:val="24"/>
        </w:rPr>
        <w:sectPr>
          <w:footerReference w:type="default" r:id="rId9"/>
          <w:pgSz w:w="11906" w:h="16838"/>
          <w:pgMar w:top="1440" w:right="1800" w:bottom="1440" w:left="1800" w:header="851" w:footer="992" w:gutter="0"/>
          <w:pgNumType w:fmt="numberInDash" w:start="1"/>
          <w:cols w:num="1" w:space="425"/>
          <w:docGrid w:type="lines" w:linePitch="312" w:charSpace="0"/>
        </w:sectPr>
      </w:pPr>
      <w:r>
        <w:rPr>
          <w:rFonts w:ascii="幼圆" w:eastAsia="幼圆" w:hAnsi="幼圆" w:cs="幼圆" w:hint="eastAsia"/>
          <w:szCs w:val="24"/>
          <w:lang w:val="en-US" w:eastAsia="zh-CN"/>
        </w:rPr>
        <w:t>在这次毕业论文设计中理论知识固然重要，但是更为重要的是，在进行调查和分析时自身也收获良多，既巩固了专业知识，也加强了对本地特色农产品的了解。这对我来说是一次非常好的锻炼机会。</w:t>
      </w:r>
    </w:p>
    <w:p>
      <w:pPr>
        <w:tabs>
          <w:tab w:val="left" w:pos="6870"/>
        </w:tabs>
        <w:ind w:firstLine="480"/>
        <w:rPr>
          <w:rFonts w:ascii="幼圆" w:eastAsia="幼圆" w:hAnsi="幼圆" w:cs="幼圆" w:hint="eastAsia"/>
          <w:szCs w:val="24"/>
        </w:rPr>
      </w:pPr>
    </w:p>
    <w:p>
      <w:pPr>
        <w:pStyle w:val="Title"/>
        <w:ind w:firstLine="0" w:firstLineChars="0"/>
        <w:rPr>
          <w:rFonts w:ascii="幼圆" w:eastAsia="幼圆" w:hAnsi="幼圆" w:cs="幼圆" w:hint="eastAsia"/>
          <w:sz w:val="28"/>
          <w:szCs w:val="28"/>
        </w:rPr>
      </w:pPr>
      <w:r>
        <w:rPr>
          <w:rFonts w:ascii="幼圆" w:eastAsia="幼圆" w:hAnsi="幼圆" w:cs="幼圆" w:hint="eastAsia"/>
          <w:sz w:val="28"/>
          <w:szCs w:val="28"/>
        </w:rPr>
        <w:t>一、绪论</w:t>
      </w:r>
      <w:bookmarkEnd w:id="1"/>
    </w:p>
    <w:p>
      <w:pPr>
        <w:pStyle w:val="Title"/>
        <w:ind w:firstLine="0" w:firstLineChars="0"/>
        <w:jc w:val="left"/>
        <w:rPr>
          <w:rFonts w:ascii="幼圆" w:eastAsia="幼圆" w:hAnsi="幼圆" w:cs="幼圆" w:hint="eastAsia"/>
          <w:sz w:val="24"/>
          <w:szCs w:val="24"/>
        </w:rPr>
      </w:pPr>
      <w:bookmarkStart w:id="2" w:name="_Toc31386"/>
      <w:r>
        <w:rPr>
          <w:rFonts w:ascii="幼圆" w:eastAsia="幼圆" w:hAnsi="幼圆" w:cs="幼圆" w:hint="eastAsia"/>
          <w:sz w:val="24"/>
          <w:szCs w:val="24"/>
        </w:rPr>
        <w:t>（一）  研究背景及选题意义</w:t>
      </w:r>
      <w:bookmarkEnd w:id="2"/>
    </w:p>
    <w:p>
      <w:pPr>
        <w:pStyle w:val="Heading3"/>
        <w:ind w:firstLine="0" w:firstLineChars="0"/>
        <w:rPr>
          <w:rFonts w:ascii="幼圆" w:eastAsia="幼圆" w:hAnsi="幼圆" w:cs="幼圆" w:hint="eastAsia"/>
          <w:sz w:val="24"/>
          <w:szCs w:val="24"/>
        </w:rPr>
      </w:pPr>
      <w:bookmarkStart w:id="3" w:name="_Toc21141"/>
      <w:r>
        <w:rPr>
          <w:rFonts w:ascii="幼圆" w:eastAsia="幼圆" w:hAnsi="幼圆" w:cs="幼圆" w:hint="eastAsia"/>
          <w:sz w:val="24"/>
          <w:szCs w:val="24"/>
        </w:rPr>
        <w:t>1．研究背景</w:t>
      </w:r>
      <w:bookmarkEnd w:id="3"/>
    </w:p>
    <w:p>
      <w:pPr>
        <w:tabs>
          <w:tab w:val="left" w:pos="6870"/>
        </w:tabs>
        <w:ind w:firstLine="480"/>
        <w:rPr>
          <w:rFonts w:ascii="幼圆" w:eastAsia="幼圆" w:hAnsi="幼圆" w:cs="幼圆" w:hint="eastAsia"/>
          <w:bCs/>
        </w:rPr>
      </w:pPr>
      <w:r>
        <w:rPr>
          <w:rFonts w:ascii="幼圆" w:eastAsia="幼圆" w:hAnsi="幼圆" w:cs="幼圆" w:hint="eastAsia"/>
          <w:bCs/>
        </w:rPr>
        <w:t>安徽省合肥市肥东县石塘镇的石塘驴巴是合肥市肥东县当地的特色风味小吃，</w:t>
      </w:r>
      <w:r>
        <w:rPr>
          <w:rFonts w:ascii="幼圆" w:eastAsia="幼圆" w:hAnsi="幼圆" w:cs="幼圆" w:hint="eastAsia"/>
          <w:bCs/>
          <w:lang w:val="en-US" w:eastAsia="zh-CN"/>
        </w:rPr>
        <w:t>目前已经被</w:t>
      </w:r>
      <w:r>
        <w:rPr>
          <w:rFonts w:ascii="幼圆" w:eastAsia="幼圆" w:hAnsi="幼圆" w:cs="幼圆" w:hint="eastAsia"/>
          <w:bCs/>
        </w:rPr>
        <w:t>列</w:t>
      </w:r>
      <w:r>
        <w:rPr>
          <w:rFonts w:ascii="幼圆" w:eastAsia="幼圆" w:hAnsi="幼圆" w:cs="幼圆" w:hint="eastAsia"/>
          <w:bCs/>
          <w:lang w:val="en-US" w:eastAsia="zh-CN"/>
        </w:rPr>
        <w:t>如安徽省合</w:t>
      </w:r>
      <w:r>
        <w:rPr>
          <w:rFonts w:ascii="幼圆" w:eastAsia="幼圆" w:hAnsi="幼圆" w:cs="幼圆" w:hint="eastAsia"/>
          <w:bCs/>
        </w:rPr>
        <w:t>肥市非物质文化遗产项目中。石塘驴巴有着悠久的历史，相传在北宋时期的名臣包拯(公元999-1062年)，一次回乡祭祖的时候路过石塘镇吃到当地特色的熟食驴肉后顿觉得味道非常好，于是就向宫中推荐成为了贡品。</w:t>
      </w:r>
    </w:p>
    <w:p>
      <w:pPr>
        <w:tabs>
          <w:tab w:val="left" w:pos="6870"/>
        </w:tabs>
        <w:ind w:firstLine="480"/>
        <w:rPr>
          <w:rFonts w:ascii="幼圆" w:eastAsia="幼圆" w:hAnsi="幼圆" w:cs="幼圆" w:hint="eastAsia"/>
          <w:bCs/>
        </w:rPr>
      </w:pPr>
      <w:r>
        <w:rPr>
          <w:rFonts w:ascii="幼圆" w:eastAsia="幼圆" w:hAnsi="幼圆" w:cs="幼圆" w:hint="eastAsia"/>
          <w:bCs/>
        </w:rPr>
        <w:t>但是随着我国经济的不断发展，区域品牌效益不断提高，地方特色农产品的品牌建设迫在眉睫，石塘驴巴作为当地特色农产品，将其打造成代表地方特色农产品品牌，可以增加当地人民收入提高地方知名度，提高农村产业化水平，这些要由各方共同推动，当地政府和企业要共同承担起建设地方特色品牌的重任，建立地方优势品牌，扩大其知名度，增加当地居民收入。</w:t>
      </w:r>
    </w:p>
    <w:p>
      <w:pPr>
        <w:pStyle w:val="Heading3"/>
        <w:ind w:firstLine="0" w:firstLineChars="0"/>
        <w:rPr>
          <w:rFonts w:ascii="幼圆" w:eastAsia="幼圆" w:hAnsi="幼圆" w:cs="幼圆" w:hint="eastAsia"/>
          <w:sz w:val="24"/>
          <w:szCs w:val="24"/>
        </w:rPr>
      </w:pPr>
      <w:bookmarkStart w:id="4" w:name="_Toc11844"/>
      <w:r>
        <w:rPr>
          <w:rFonts w:ascii="幼圆" w:eastAsia="幼圆" w:hAnsi="幼圆" w:cs="幼圆" w:hint="eastAsia"/>
          <w:sz w:val="24"/>
          <w:szCs w:val="24"/>
        </w:rPr>
        <w:t>2.选题意义</w:t>
      </w:r>
      <w:bookmarkEnd w:id="4"/>
    </w:p>
    <w:p>
      <w:pPr>
        <w:tabs>
          <w:tab w:val="left" w:pos="6870"/>
        </w:tabs>
        <w:ind w:firstLine="480"/>
        <w:rPr>
          <w:rFonts w:ascii="幼圆" w:eastAsia="幼圆" w:hAnsi="幼圆" w:cs="幼圆" w:hint="eastAsia"/>
          <w:bCs/>
        </w:rPr>
      </w:pPr>
      <w:r>
        <w:rPr>
          <w:rFonts w:ascii="幼圆" w:eastAsia="幼圆" w:hAnsi="幼圆" w:cs="幼圆" w:hint="eastAsia"/>
          <w:bCs/>
        </w:rPr>
        <w:t>以石塘驴巴作为研究对象，对这一地方特色农产品的品牌策略进行研究，分析在当前互联网时代开展区域品牌建设的重要性。本文主要分析石塘驴巴的区域品牌建设方面的现状，对其落后之处给予建议，并提出对地方特色农产品品牌建设的看法。</w:t>
      </w:r>
    </w:p>
    <w:p>
      <w:pPr>
        <w:tabs>
          <w:tab w:val="left" w:pos="6870"/>
        </w:tabs>
        <w:ind w:firstLine="0" w:firstLineChars="0"/>
        <w:rPr>
          <w:rFonts w:ascii="幼圆" w:eastAsia="幼圆" w:hAnsi="幼圆" w:cs="幼圆" w:hint="eastAsia"/>
        </w:rPr>
      </w:pPr>
    </w:p>
    <w:p>
      <w:pPr>
        <w:pStyle w:val="Heading2"/>
        <w:ind w:firstLine="0" w:firstLineChars="0"/>
        <w:rPr>
          <w:rFonts w:ascii="幼圆" w:eastAsia="幼圆" w:hAnsi="幼圆" w:cs="幼圆" w:hint="eastAsia"/>
          <w:sz w:val="24"/>
          <w:szCs w:val="24"/>
        </w:rPr>
      </w:pPr>
      <w:bookmarkStart w:id="5" w:name="_Toc8709"/>
      <w:r>
        <w:rPr>
          <w:rFonts w:ascii="幼圆" w:eastAsia="幼圆" w:hAnsi="幼圆" w:cs="幼圆" w:hint="eastAsia"/>
          <w:sz w:val="24"/>
          <w:szCs w:val="24"/>
        </w:rPr>
        <w:t>（二）国内外研究现状及发展趋势</w:t>
      </w:r>
      <w:bookmarkEnd w:id="5"/>
    </w:p>
    <w:p>
      <w:pPr>
        <w:pStyle w:val="Heading3"/>
        <w:ind w:firstLine="0" w:firstLineChars="0"/>
        <w:rPr>
          <w:rFonts w:ascii="幼圆" w:eastAsia="幼圆" w:hAnsi="幼圆" w:cs="幼圆" w:hint="eastAsia"/>
          <w:sz w:val="24"/>
          <w:szCs w:val="24"/>
        </w:rPr>
      </w:pPr>
      <w:bookmarkStart w:id="6" w:name="_Toc23880"/>
      <w:r>
        <w:rPr>
          <w:rFonts w:ascii="幼圆" w:eastAsia="幼圆" w:hAnsi="幼圆" w:cs="幼圆" w:hint="eastAsia"/>
          <w:sz w:val="24"/>
          <w:szCs w:val="24"/>
        </w:rPr>
        <w:t>1.国外农产品的品牌研究</w:t>
      </w:r>
      <w:bookmarkEnd w:id="6"/>
    </w:p>
    <w:p>
      <w:pPr>
        <w:pStyle w:val="PlainText"/>
        <w:ind w:firstLine="480"/>
        <w:jc w:val="left"/>
        <w:textAlignment w:val="baseline"/>
        <w:rPr>
          <w:rFonts w:ascii="幼圆" w:eastAsia="幼圆" w:hAnsi="幼圆" w:cs="幼圆" w:hint="eastAsia"/>
        </w:rPr>
        <w:sectPr>
          <w:footerReference w:type="default" r:id="rId10"/>
          <w:type w:val="nextPage"/>
          <w:pgSz w:w="11906" w:h="16838"/>
          <w:pgMar w:top="1440" w:right="1800" w:bottom="1440" w:left="1800" w:header="851" w:footer="992" w:gutter="0"/>
          <w:pgNumType w:fmt="numberInDash" w:start="2"/>
          <w:cols w:num="1" w:space="425"/>
          <w:titlePg w:val="0"/>
          <w:docGrid w:type="lines" w:linePitch="312" w:charSpace="0"/>
        </w:sectPr>
      </w:pPr>
      <w:r>
        <w:rPr>
          <w:rFonts w:ascii="幼圆" w:eastAsia="幼圆" w:hAnsi="幼圆" w:cs="幼圆" w:hint="eastAsia"/>
        </w:rPr>
        <w:t>德莫 J.海耶斯等提出，</w:t>
      </w:r>
      <w:r>
        <w:rPr>
          <w:rFonts w:ascii="幼圆" w:eastAsia="幼圆" w:hAnsi="幼圆" w:cs="幼圆" w:hint="eastAsia"/>
          <w:lang w:val="en-US" w:eastAsia="zh-CN"/>
        </w:rPr>
        <w:t>单个农民的</w:t>
      </w:r>
      <w:r>
        <w:rPr>
          <w:rFonts w:ascii="幼圆" w:eastAsia="幼圆" w:hAnsi="幼圆" w:cs="幼圆" w:hint="eastAsia"/>
        </w:rPr>
        <w:t>农产品</w:t>
      </w:r>
      <w:r>
        <w:rPr>
          <w:rFonts w:ascii="幼圆" w:eastAsia="幼圆" w:hAnsi="幼圆" w:cs="幼圆" w:hint="eastAsia"/>
          <w:lang w:val="en-US" w:eastAsia="zh-CN"/>
        </w:rPr>
        <w:t>不仅</w:t>
      </w:r>
      <w:r>
        <w:rPr>
          <w:rFonts w:ascii="幼圆" w:eastAsia="幼圆" w:hAnsi="幼圆" w:cs="幼圆" w:hint="eastAsia"/>
        </w:rPr>
        <w:t>单产低，</w:t>
      </w:r>
      <w:r>
        <w:rPr>
          <w:rFonts w:ascii="幼圆" w:eastAsia="幼圆" w:hAnsi="幼圆" w:cs="幼圆" w:hint="eastAsia"/>
          <w:lang w:val="en-US" w:eastAsia="zh-CN"/>
        </w:rPr>
        <w:t>而且</w:t>
      </w:r>
      <w:r>
        <w:rPr>
          <w:rFonts w:ascii="幼圆" w:eastAsia="幼圆" w:hAnsi="幼圆" w:cs="幼圆" w:hint="eastAsia"/>
        </w:rPr>
        <w:t>规模小，他们</w:t>
      </w:r>
      <w:r>
        <w:rPr>
          <w:rFonts w:ascii="幼圆" w:eastAsia="幼圆" w:hAnsi="幼圆" w:cs="幼圆" w:hint="eastAsia"/>
          <w:lang w:val="en-US" w:eastAsia="zh-CN"/>
        </w:rPr>
        <w:t>对于品牌建设的花费无能为力</w:t>
      </w:r>
    </w:p>
    <w:p>
      <w:pPr>
        <w:pStyle w:val="PlainText"/>
        <w:ind w:firstLine="480"/>
        <w:jc w:val="left"/>
        <w:textAlignment w:val="baseline"/>
        <w:rPr>
          <w:rFonts w:ascii="幼圆" w:eastAsia="幼圆" w:hAnsi="幼圆" w:cs="幼圆" w:hint="eastAsia"/>
        </w:rPr>
      </w:pPr>
      <w:r>
        <w:rPr>
          <w:rFonts w:ascii="幼圆" w:eastAsia="幼圆" w:hAnsi="幼圆" w:cs="幼圆" w:hint="eastAsia"/>
        </w:rPr>
        <w:t>。农民想获得消费者的认可，他们可以限制供应。开展品牌经营，以获取利润。地方特产想被消费者认可，为了品牌管理的利益，布赖恩G.认为要把提高国际市场竞争力和扩大市场份额为首要条件，进行合理的品牌管理。农产品的品牌价值和竞争力一般与国民形象密切相关。当然，农产品的品质和安全性是提高国际竞争力的关键。只有通过结合两个方面的进步，我们才能有一个激烈的国际市场竞争的立足点。</w:t>
      </w:r>
    </w:p>
    <w:p>
      <w:pPr>
        <w:pStyle w:val="PlainText"/>
        <w:ind w:firstLine="480"/>
        <w:jc w:val="left"/>
        <w:textAlignment w:val="baseline"/>
        <w:rPr>
          <w:rFonts w:ascii="幼圆" w:eastAsia="幼圆" w:hAnsi="幼圆" w:cs="幼圆" w:hint="eastAsia"/>
        </w:rPr>
      </w:pPr>
      <w:r>
        <w:rPr>
          <w:rFonts w:ascii="幼圆" w:eastAsia="幼圆" w:hAnsi="幼圆" w:cs="幼圆" w:hint="eastAsia"/>
        </w:rPr>
        <w:t>曼努埃尔·冈萨雷斯·迪亚（Manuel Gonzalez Diaz），费尔南德斯（Fernández）和阿雷纳达（Arrenada）提出，农产品生产和运营</w:t>
      </w:r>
      <w:r>
        <w:rPr>
          <w:rFonts w:ascii="幼圆" w:eastAsia="幼圆" w:hAnsi="幼圆" w:cs="幼圆" w:hint="eastAsia"/>
          <w:lang w:val="en-US" w:eastAsia="zh-CN"/>
        </w:rPr>
        <w:t>时</w:t>
      </w:r>
      <w:r>
        <w:rPr>
          <w:rFonts w:ascii="幼圆" w:eastAsia="幼圆" w:hAnsi="幼圆" w:cs="幼圆" w:hint="eastAsia"/>
        </w:rPr>
        <w:t>，</w:t>
      </w:r>
      <w:r>
        <w:rPr>
          <w:rFonts w:ascii="幼圆" w:eastAsia="幼圆" w:hAnsi="幼圆" w:cs="幼圆" w:hint="eastAsia"/>
          <w:lang w:val="en-US" w:eastAsia="zh-CN"/>
        </w:rPr>
        <w:t>最关键的是质量安全，所以说根据不同的品牌对其进行灵活调整可以解决很多问题。</w:t>
      </w:r>
      <w:r>
        <w:rPr>
          <w:rFonts w:ascii="幼圆" w:eastAsia="幼圆" w:hAnsi="幼圆" w:cs="幼圆" w:hint="eastAsia"/>
        </w:rPr>
        <w:t>吉恩克里斯托夫等人在研究中指出，在农产品品牌的建设和运营中，政府的指导和支援是非常有必要的，政府和企业共同推进地方特色产品品牌的建设。</w:t>
      </w:r>
    </w:p>
    <w:p>
      <w:pPr>
        <w:pStyle w:val="Heading3"/>
        <w:ind w:firstLine="0" w:firstLineChars="0"/>
        <w:rPr>
          <w:rFonts w:ascii="幼圆" w:eastAsia="幼圆" w:hAnsi="幼圆" w:cs="幼圆" w:hint="eastAsia"/>
          <w:sz w:val="24"/>
          <w:szCs w:val="24"/>
        </w:rPr>
      </w:pPr>
      <w:bookmarkStart w:id="7" w:name="_Toc10012"/>
      <w:r>
        <w:rPr>
          <w:rFonts w:ascii="幼圆" w:eastAsia="幼圆" w:hAnsi="幼圆" w:cs="幼圆" w:hint="eastAsia"/>
          <w:sz w:val="24"/>
          <w:szCs w:val="24"/>
        </w:rPr>
        <w:t>2.国内农产品的品牌研究</w:t>
      </w:r>
      <w:bookmarkEnd w:id="7"/>
    </w:p>
    <w:p>
      <w:pPr>
        <w:tabs>
          <w:tab w:val="left" w:pos="6870"/>
        </w:tabs>
        <w:ind w:firstLine="480"/>
        <w:rPr>
          <w:rFonts w:ascii="幼圆" w:eastAsia="幼圆" w:hAnsi="幼圆" w:cs="幼圆" w:hint="eastAsia"/>
          <w:bCs/>
        </w:rPr>
      </w:pPr>
      <w:r>
        <w:rPr>
          <w:rFonts w:ascii="幼圆" w:eastAsia="幼圆" w:hAnsi="幼圆" w:cs="幼圆" w:hint="eastAsia"/>
          <w:bCs/>
        </w:rPr>
        <w:t>我国早期的地方特色农</w:t>
      </w:r>
      <w:r>
        <w:rPr>
          <w:rFonts w:ascii="幼圆" w:eastAsia="幼圆" w:hAnsi="幼圆" w:cs="幼圆" w:hint="eastAsia"/>
          <w:bCs/>
          <w:lang w:val="en-US" w:eastAsia="zh-CN"/>
        </w:rPr>
        <w:t>因为其产品门槛低，很多以家庭作坊的形式，以低廉的价格进入市场，以此获得市场份额，很多产品自身并不符合国家安全标准。</w:t>
      </w:r>
      <w:r>
        <w:rPr>
          <w:rFonts w:ascii="幼圆" w:eastAsia="幼圆" w:hAnsi="幼圆" w:cs="幼圆" w:hint="eastAsia"/>
          <w:bCs/>
        </w:rPr>
        <w:t>很多企业为了进入市场或获得市场的主要位置和市场份额，品牌意识薄弱，反营销概念强，销售渠道大问题，产品严重均质化，多生产者和不均匀质量等缺点。</w:t>
      </w:r>
    </w:p>
    <w:p>
      <w:pPr>
        <w:tabs>
          <w:tab w:val="left" w:pos="6870"/>
        </w:tabs>
        <w:ind w:firstLine="480"/>
        <w:rPr>
          <w:rFonts w:ascii="幼圆" w:eastAsia="幼圆" w:hAnsi="幼圆" w:cs="幼圆" w:hint="eastAsia"/>
        </w:rPr>
      </w:pPr>
      <w:r>
        <w:rPr>
          <w:rFonts w:ascii="幼圆" w:eastAsia="幼圆" w:hAnsi="幼圆" w:cs="幼圆" w:hint="eastAsia"/>
          <w:bCs/>
        </w:rPr>
        <w:t>学者兰勇和张婕妤明确提出了农产品区域品牌的内涵:一是品牌的创建载体可以概括为三类，分别是地理位置和区域、农产品、农业产业集群;二是品牌发展依托内在优势，如自然资源、人文文化或高水平的产业聚集等;三是品牌标志的表现形式一般为“区域名称”＋“产业名称“组成;四是在品牌影响力上，区域品牌能够为特定区域提供附加吸引力。</w:t>
      </w:r>
    </w:p>
    <w:p>
      <w:pPr>
        <w:pStyle w:val="PlainText"/>
        <w:ind w:firstLine="480"/>
        <w:jc w:val="left"/>
        <w:textAlignment w:val="baseline"/>
        <w:rPr>
          <w:rFonts w:ascii="幼圆" w:eastAsia="幼圆" w:hAnsi="幼圆" w:cs="幼圆" w:hint="eastAsia"/>
        </w:rPr>
      </w:pPr>
      <w:r>
        <w:rPr>
          <w:rFonts w:ascii="幼圆" w:eastAsia="幼圆" w:hAnsi="幼圆" w:cs="幼圆" w:hint="eastAsia"/>
        </w:rPr>
        <w:t>农产品区域品牌的构建需要的研究:是国家政策需要，一是，大力推进农业的可持续发展。二是，乡村振兴是国家近几年来提出的重大决策。随着</w:t>
      </w:r>
      <w:r>
        <w:rPr>
          <w:rFonts w:ascii="幼圆" w:eastAsia="幼圆" w:hAnsi="幼圆" w:cs="幼圆" w:hint="eastAsia"/>
        </w:rPr>
        <w:t>中华人民共和国国家质量监督检验检疫总局令第12号</w:t>
      </w:r>
      <w:r>
        <w:rPr>
          <w:rFonts w:ascii="幼圆" w:eastAsia="幼圆" w:hAnsi="幼圆" w:cs="幼圆" w:hint="eastAsia"/>
        </w:rPr>
        <w:t>《中国名牌产品管理办法》国家质量监督检验检疫总局局务会审议通过后，在研究品牌工程的过程中，政府的角色也被纳入到研究范围中。</w:t>
      </w:r>
    </w:p>
    <w:p>
      <w:pPr>
        <w:pStyle w:val="Heading3"/>
        <w:ind w:firstLine="0" w:firstLineChars="0"/>
        <w:rPr>
          <w:rFonts w:ascii="幼圆" w:eastAsia="幼圆" w:hAnsi="幼圆" w:cs="幼圆" w:hint="eastAsia"/>
          <w:sz w:val="24"/>
          <w:szCs w:val="24"/>
        </w:rPr>
      </w:pPr>
      <w:bookmarkStart w:id="8" w:name="_Toc22838"/>
      <w:r>
        <w:rPr>
          <w:rFonts w:ascii="幼圆" w:eastAsia="幼圆" w:hAnsi="幼圆" w:cs="幼圆" w:hint="eastAsia"/>
          <w:sz w:val="24"/>
          <w:szCs w:val="24"/>
        </w:rPr>
        <w:t>3.发展趋势</w:t>
      </w:r>
      <w:bookmarkEnd w:id="8"/>
    </w:p>
    <w:p>
      <w:pPr>
        <w:pStyle w:val="PlainText"/>
        <w:ind w:firstLine="480"/>
        <w:jc w:val="left"/>
        <w:textAlignment w:val="baseline"/>
        <w:rPr>
          <w:rFonts w:ascii="幼圆" w:eastAsia="幼圆" w:hAnsi="幼圆" w:cs="幼圆" w:hint="eastAsia"/>
          <w:bCs/>
          <w:color w:val="000000"/>
          <w:sz w:val="13"/>
          <w:szCs w:val="13"/>
          <w:shd w:val="clear" w:color="auto" w:fill="FFFFFF"/>
        </w:rPr>
        <w:sectPr>
          <w:footerReference w:type="default" r:id="rId11"/>
          <w:type w:val="nextPage"/>
          <w:pgSz w:w="11906" w:h="16838"/>
          <w:pgMar w:top="1440" w:right="1800" w:bottom="1440" w:left="1800" w:header="851" w:footer="992" w:gutter="0"/>
          <w:pgNumType w:fmt="numberInDash" w:start="3"/>
          <w:cols w:num="1" w:space="425"/>
          <w:titlePg w:val="0"/>
          <w:docGrid w:type="lines" w:linePitch="312" w:charSpace="0"/>
        </w:sectPr>
      </w:pPr>
    </w:p>
    <w:p>
      <w:pPr>
        <w:pStyle w:val="PlainText"/>
        <w:ind w:firstLine="480"/>
        <w:jc w:val="left"/>
        <w:textAlignment w:val="baseline"/>
        <w:rPr>
          <w:rFonts w:ascii="幼圆" w:eastAsia="幼圆" w:hAnsi="幼圆" w:cs="幼圆" w:hint="eastAsia"/>
          <w:bCs/>
          <w:color w:val="000000"/>
          <w:sz w:val="13"/>
          <w:szCs w:val="13"/>
          <w:shd w:val="clear" w:color="auto" w:fill="FFFFFF"/>
        </w:rPr>
      </w:pPr>
      <w:r>
        <w:rPr>
          <w:rFonts w:ascii="幼圆" w:eastAsia="幼圆" w:hAnsi="幼圆" w:cs="幼圆" w:hint="eastAsia"/>
          <w:bCs/>
        </w:rPr>
        <w:t>地方特色农产品品牌未来的发展趋势就是政府部门要大力扶持和监督企业的发展，并且对于企业自身来说也要提升自己的各方面能力，比如研发能力，营销能力等这就需要引进人才，要摒弃传统的营销观念不能等待客户上门，要打造出自己的品牌；通过企业的相互并购，将整个行业整合起来，加大宣传力度，促进品牌的发展，以实现销售量的增加，就可以形成一种良性的循环。正是有了这种良性循环才能够带动当地经济的发展。</w:t>
      </w:r>
    </w:p>
    <w:p>
      <w:pPr>
        <w:pStyle w:val="PlainText"/>
        <w:ind w:firstLine="0" w:firstLineChars="0"/>
        <w:jc w:val="left"/>
        <w:textAlignment w:val="baseline"/>
        <w:rPr>
          <w:rFonts w:ascii="幼圆" w:eastAsia="幼圆" w:hAnsi="幼圆" w:cs="幼圆" w:hint="eastAsia"/>
        </w:rPr>
      </w:pPr>
    </w:p>
    <w:p>
      <w:pPr>
        <w:pStyle w:val="Heading2"/>
        <w:ind w:firstLine="0" w:firstLineChars="0"/>
        <w:rPr>
          <w:rFonts w:ascii="幼圆" w:eastAsia="幼圆" w:hAnsi="幼圆" w:cs="幼圆" w:hint="eastAsia"/>
          <w:sz w:val="24"/>
          <w:szCs w:val="24"/>
        </w:rPr>
      </w:pPr>
      <w:bookmarkStart w:id="9" w:name="_Toc19669"/>
      <w:r>
        <w:rPr>
          <w:rFonts w:ascii="幼圆" w:eastAsia="幼圆" w:hAnsi="幼圆" w:cs="幼圆" w:hint="eastAsia"/>
          <w:sz w:val="24"/>
          <w:szCs w:val="24"/>
        </w:rPr>
        <w:t>（三）研究方法及研究思路</w:t>
      </w:r>
      <w:bookmarkEnd w:id="9"/>
    </w:p>
    <w:p>
      <w:pPr>
        <w:pStyle w:val="Heading3"/>
        <w:ind w:firstLine="0" w:firstLineChars="0"/>
        <w:rPr>
          <w:rFonts w:ascii="幼圆" w:eastAsia="幼圆" w:hAnsi="幼圆" w:cs="幼圆" w:hint="eastAsia"/>
          <w:sz w:val="24"/>
          <w:szCs w:val="24"/>
        </w:rPr>
      </w:pPr>
      <w:bookmarkStart w:id="10" w:name="_Toc27169"/>
      <w:r>
        <w:rPr>
          <w:rFonts w:ascii="幼圆" w:eastAsia="幼圆" w:hAnsi="幼圆" w:cs="幼圆" w:hint="eastAsia"/>
          <w:sz w:val="24"/>
          <w:szCs w:val="24"/>
        </w:rPr>
        <w:t>1．研究方法</w:t>
      </w:r>
      <w:bookmarkEnd w:id="10"/>
    </w:p>
    <w:p>
      <w:pPr>
        <w:tabs>
          <w:tab w:val="left" w:pos="6870"/>
        </w:tabs>
        <w:ind w:firstLine="480"/>
        <w:rPr>
          <w:rFonts w:ascii="幼圆" w:eastAsia="幼圆" w:hAnsi="幼圆" w:cs="幼圆" w:hint="eastAsia"/>
          <w:bCs/>
          <w:color w:val="000000"/>
          <w:shd w:val="clear" w:color="auto" w:fill="FFFFFF"/>
        </w:rPr>
      </w:pPr>
      <w:r>
        <w:rPr>
          <w:rFonts w:ascii="幼圆" w:eastAsia="幼圆" w:hAnsi="幼圆" w:cs="幼圆" w:hint="eastAsia"/>
          <w:bCs/>
          <w:color w:val="000000"/>
          <w:shd w:val="clear" w:color="auto" w:fill="FFFFFF"/>
        </w:rPr>
        <w:t>（1）文献</w:t>
      </w:r>
      <w:r>
        <w:rPr>
          <w:rFonts w:ascii="幼圆" w:eastAsia="幼圆" w:hAnsi="幼圆" w:cs="幼圆" w:hint="eastAsia"/>
        </w:rPr>
        <w:t>研究法</w:t>
      </w:r>
    </w:p>
    <w:p>
      <w:pPr>
        <w:tabs>
          <w:tab w:val="left" w:pos="6870"/>
        </w:tabs>
        <w:ind w:firstLine="480"/>
        <w:rPr>
          <w:rFonts w:ascii="幼圆" w:eastAsia="幼圆" w:hAnsi="幼圆" w:cs="幼圆" w:hint="eastAsia"/>
        </w:rPr>
      </w:pPr>
      <w:r>
        <w:rPr>
          <w:rFonts w:ascii="幼圆" w:eastAsia="幼圆" w:hAnsi="幼圆" w:cs="幼圆" w:hint="eastAsia"/>
        </w:rPr>
        <w:t>通过查找中外文献研究资料和报刊，了解我国地方农产品企业的发展现状，以及成功做大的品牌的发展历程，为本课题研究提供思路上的借鉴与参考。</w:t>
      </w:r>
    </w:p>
    <w:p>
      <w:pPr>
        <w:tabs>
          <w:tab w:val="left" w:pos="6870"/>
        </w:tabs>
        <w:ind w:firstLine="480"/>
        <w:rPr>
          <w:rFonts w:ascii="幼圆" w:eastAsia="幼圆" w:hAnsi="幼圆" w:cs="幼圆" w:hint="eastAsia"/>
          <w:bCs/>
          <w:color w:val="000000"/>
          <w:shd w:val="clear" w:color="auto" w:fill="FFFFFF"/>
        </w:rPr>
      </w:pPr>
      <w:r>
        <w:rPr>
          <w:rFonts w:ascii="幼圆" w:eastAsia="幼圆" w:hAnsi="幼圆" w:cs="幼圆" w:hint="eastAsia"/>
          <w:bCs/>
          <w:color w:val="000000"/>
          <w:shd w:val="clear" w:color="auto" w:fill="FFFFFF"/>
        </w:rPr>
        <w:t>（2）实地调查法</w:t>
      </w:r>
    </w:p>
    <w:p>
      <w:pPr>
        <w:tabs>
          <w:tab w:val="left" w:pos="6870"/>
        </w:tabs>
        <w:ind w:firstLine="480"/>
        <w:rPr>
          <w:rFonts w:ascii="幼圆" w:eastAsia="幼圆" w:hAnsi="幼圆" w:cs="幼圆" w:hint="eastAsia"/>
        </w:rPr>
      </w:pPr>
      <w:r>
        <w:rPr>
          <w:rFonts w:ascii="幼圆" w:eastAsia="幼圆" w:hAnsi="幼圆" w:cs="幼圆" w:hint="eastAsia"/>
        </w:rPr>
        <w:t>实地调查法就是确定自身调查的目的，通过系统性、计划性地搜集研究对象的实际情况和历史情况的方法。实地调查法主要有一下几种形式:1.实地对话，通过与调查对象有关的人进行实地沟通询问调查对象的情况，以此获得调查资料的方法。2.问卷调查，通过制作、发放、收集、分析调查问卷，根据分析结果对调查对象的情况进行了解。3.案例研究，通过调查对象过去发生过的经典案例进行分析和研究得出的报告。</w:t>
      </w:r>
    </w:p>
    <w:p>
      <w:pPr>
        <w:tabs>
          <w:tab w:val="left" w:pos="6870"/>
        </w:tabs>
        <w:ind w:firstLine="480"/>
        <w:rPr>
          <w:rFonts w:ascii="幼圆" w:eastAsia="幼圆" w:hAnsi="幼圆" w:cs="幼圆" w:hint="eastAsia"/>
        </w:rPr>
      </w:pPr>
      <w:r>
        <w:rPr>
          <w:rFonts w:ascii="幼圆" w:eastAsia="幼圆" w:hAnsi="幼圆" w:cs="幼圆" w:hint="eastAsia"/>
        </w:rPr>
        <w:t>日常工作中我们最为常用的调查方法就是是问卷调查法，这是通过制作、发放、收集、分析调查问卷，根据分析结果对调查对象的情况进行了解的方法。我们可以现场发放也可以通过邮寄、线上邀约等方式进行灵活操作。</w:t>
      </w:r>
    </w:p>
    <w:p>
      <w:pPr>
        <w:tabs>
          <w:tab w:val="left" w:pos="6870"/>
        </w:tabs>
        <w:ind w:firstLine="480"/>
        <w:rPr>
          <w:rFonts w:ascii="幼圆" w:eastAsia="幼圆" w:hAnsi="幼圆" w:cs="幼圆" w:hint="eastAsia"/>
        </w:rPr>
      </w:pPr>
      <w:r>
        <w:rPr>
          <w:rFonts w:ascii="幼圆" w:eastAsia="幼圆" w:hAnsi="幼圆" w:cs="幼圆" w:hint="eastAsia"/>
        </w:rPr>
        <w:t>通过发放问卷对石塘驴巴的客户以及潜在客户进行详细的问卷调查。目的在于得知客户的态度和行为特征进行市场细分，对后期的战略选择有着重大的意义。提出合理的假设后在文献调查的基础上结合实际情况设计合理的问卷调查方案，以保证调查的合理性和科学性。</w:t>
      </w:r>
      <w:r>
        <w:rPr>
          <w:rFonts w:ascii="幼圆" w:eastAsia="幼圆" w:hAnsi="幼圆" w:cs="幼圆" w:hint="eastAsia"/>
        </w:rPr>
        <w:br/>
      </w:r>
      <w:r>
        <w:rPr>
          <w:rFonts w:ascii="幼圆" w:eastAsia="幼圆" w:hAnsi="幼圆" w:cs="幼圆"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https://d.book118.com/898115012124006040</w:t>
        </w:r>
      </w:hyperlink>
    </w:p>
    <w:p>
      <w:pPr>
        <w:tabs>
          <w:tab w:val="left" w:pos="6870"/>
        </w:tabs>
        <w:ind w:firstLine="480"/>
        <w:rPr>
          <w:rFonts w:ascii="幼圆" w:eastAsia="幼圆" w:hAnsi="幼圆" w:cs="幼圆" w:hint="eastAsia"/>
        </w:rPr>
      </w:pPr>
    </w:p>
    <w:sectPr>
      <w:footerReference w:type="default" r:id="rId13"/>
      <w:type w:val="nextPage"/>
      <w:pgSz w:w="11906" w:h="16838"/>
      <w:pgMar w:top="1440" w:right="1800" w:bottom="1440" w:left="1800" w:header="851" w:footer="992" w:gutter="0"/>
      <w:pgNumType w:fmt="numberInDash" w:start="4"/>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8389588"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II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II</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- 1 -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- 1 -</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0603396"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- 2 -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- 2 -</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78996907"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- 3 -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- 3 -</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35902017"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- 4 -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- 4 -</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B64A95A"/>
    <w:multiLevelType w:val="singleLevel"/>
    <w:tmpl w:val="BB64A95A"/>
    <w:lvl w:ilvl="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C91AC2"/>
    <w:rsid w:val="00275513"/>
    <w:rsid w:val="002B6145"/>
    <w:rsid w:val="002E621D"/>
    <w:rsid w:val="00371B88"/>
    <w:rsid w:val="0049066F"/>
    <w:rsid w:val="005A13AF"/>
    <w:rsid w:val="005A40F6"/>
    <w:rsid w:val="00675F78"/>
    <w:rsid w:val="00707E03"/>
    <w:rsid w:val="007B2BB3"/>
    <w:rsid w:val="007F5A70"/>
    <w:rsid w:val="008335DC"/>
    <w:rsid w:val="00901A38"/>
    <w:rsid w:val="00A35EFD"/>
    <w:rsid w:val="00B9271D"/>
    <w:rsid w:val="00DA5859"/>
    <w:rsid w:val="01E83F46"/>
    <w:rsid w:val="022672F1"/>
    <w:rsid w:val="02392054"/>
    <w:rsid w:val="04005B31"/>
    <w:rsid w:val="04411320"/>
    <w:rsid w:val="0AC21D66"/>
    <w:rsid w:val="0CE701C0"/>
    <w:rsid w:val="0CF45FFC"/>
    <w:rsid w:val="0D134E5E"/>
    <w:rsid w:val="0D8C2601"/>
    <w:rsid w:val="10640402"/>
    <w:rsid w:val="112B05C0"/>
    <w:rsid w:val="13FD04FD"/>
    <w:rsid w:val="15A966A3"/>
    <w:rsid w:val="18042B7D"/>
    <w:rsid w:val="1C71123D"/>
    <w:rsid w:val="1D5A614B"/>
    <w:rsid w:val="1D8C3E05"/>
    <w:rsid w:val="1DAD74F3"/>
    <w:rsid w:val="1F400D0A"/>
    <w:rsid w:val="20102CC9"/>
    <w:rsid w:val="206378D7"/>
    <w:rsid w:val="221E3CCD"/>
    <w:rsid w:val="22955B99"/>
    <w:rsid w:val="22DD6B24"/>
    <w:rsid w:val="250D5DE7"/>
    <w:rsid w:val="267E57FD"/>
    <w:rsid w:val="268A6231"/>
    <w:rsid w:val="268E1FA6"/>
    <w:rsid w:val="26E06425"/>
    <w:rsid w:val="27620607"/>
    <w:rsid w:val="29A961BD"/>
    <w:rsid w:val="29E61B9C"/>
    <w:rsid w:val="29FB3E08"/>
    <w:rsid w:val="2CDB3856"/>
    <w:rsid w:val="2CE870DB"/>
    <w:rsid w:val="2E2505CF"/>
    <w:rsid w:val="2F023230"/>
    <w:rsid w:val="2FA6587D"/>
    <w:rsid w:val="30C91AC2"/>
    <w:rsid w:val="31417B23"/>
    <w:rsid w:val="317A61C7"/>
    <w:rsid w:val="31A24D2B"/>
    <w:rsid w:val="33302F31"/>
    <w:rsid w:val="33CB0A70"/>
    <w:rsid w:val="368E6EA9"/>
    <w:rsid w:val="398A7616"/>
    <w:rsid w:val="3B0702BF"/>
    <w:rsid w:val="3CAD116B"/>
    <w:rsid w:val="3E717309"/>
    <w:rsid w:val="41D80B82"/>
    <w:rsid w:val="443F0F6E"/>
    <w:rsid w:val="49B90D7B"/>
    <w:rsid w:val="51260E0C"/>
    <w:rsid w:val="51481913"/>
    <w:rsid w:val="51C6405E"/>
    <w:rsid w:val="51C91FA5"/>
    <w:rsid w:val="533B04B2"/>
    <w:rsid w:val="538F2298"/>
    <w:rsid w:val="544143C8"/>
    <w:rsid w:val="54EC064D"/>
    <w:rsid w:val="54ED2F0A"/>
    <w:rsid w:val="561F5A4B"/>
    <w:rsid w:val="56564A03"/>
    <w:rsid w:val="5B784BE8"/>
    <w:rsid w:val="607F1EB0"/>
    <w:rsid w:val="624D46C9"/>
    <w:rsid w:val="63D80026"/>
    <w:rsid w:val="64B851F2"/>
    <w:rsid w:val="64E87272"/>
    <w:rsid w:val="65E52646"/>
    <w:rsid w:val="65F355CC"/>
    <w:rsid w:val="695E75B6"/>
    <w:rsid w:val="6AFB5FA8"/>
    <w:rsid w:val="6B7B206A"/>
    <w:rsid w:val="6B8F092A"/>
    <w:rsid w:val="6EBB5512"/>
    <w:rsid w:val="71FB0E41"/>
    <w:rsid w:val="74F06BA3"/>
    <w:rsid w:val="75A6197A"/>
    <w:rsid w:val="75E64781"/>
    <w:rsid w:val="76A72E74"/>
    <w:rsid w:val="76C6237F"/>
    <w:rsid w:val="776D055D"/>
    <w:rsid w:val="783B5F6A"/>
    <w:rsid w:val="7AEF2E77"/>
    <w:rsid w:val="7C0E6132"/>
    <w:rsid w:val="7C187214"/>
    <w:rsid w:val="7EA80195"/>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200" w:firstLineChars="200"/>
      <w:jc w:val="both"/>
    </w:pPr>
    <w:rPr>
      <w:rFonts w:eastAsia="宋体" w:asciiTheme="minorHAnsi" w:hAnsiTheme="minorHAnsi" w:cstheme="minorBidi"/>
      <w:kern w:val="2"/>
      <w:sz w:val="24"/>
      <w:szCs w:val="22"/>
      <w:lang w:val="en-US" w:eastAsia="zh-CN" w:bidi="ar-SA"/>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autoRedefine/>
    <w:unhideWhenUsed/>
    <w:qFormat/>
    <w:pPr>
      <w:keepNext/>
      <w:keepLines/>
      <w:spacing w:before="260" w:after="260" w:line="413" w:lineRule="auto"/>
      <w:outlineLvl w:val="1"/>
    </w:pPr>
    <w:rPr>
      <w:rFonts w:ascii="Arial" w:eastAsia="黑体" w:hAnsi="Arial"/>
      <w:b/>
      <w:sz w:val="32"/>
    </w:rPr>
  </w:style>
  <w:style w:type="paragraph" w:styleId="Heading3">
    <w:name w:val="heading 3"/>
    <w:basedOn w:val="Normal"/>
    <w:next w:val="Normal"/>
    <w:unhideWhenUsed/>
    <w:qFormat/>
    <w:pPr>
      <w:keepNext/>
      <w:keepLines/>
      <w:spacing w:before="260" w:after="260" w:line="413" w:lineRule="auto"/>
      <w:outlineLvl w:val="2"/>
    </w:pPr>
    <w:rPr>
      <w:b/>
      <w:sz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
    <w:autoRedefine/>
    <w:qFormat/>
    <w:pPr>
      <w:jc w:val="left"/>
    </w:pPr>
  </w:style>
  <w:style w:type="paragraph" w:styleId="TOC3">
    <w:name w:val="toc 3"/>
    <w:basedOn w:val="Normal"/>
    <w:next w:val="Normal"/>
    <w:autoRedefine/>
    <w:qFormat/>
    <w:pPr>
      <w:ind w:left="840" w:leftChars="400"/>
    </w:pPr>
  </w:style>
  <w:style w:type="paragraph" w:styleId="PlainText">
    <w:name w:val="Plain Text"/>
    <w:basedOn w:val="Normal"/>
    <w:autoRedefine/>
    <w:qFormat/>
    <w:rPr>
      <w:rFonts w:ascii="宋体" w:hAnsi="Courier New"/>
    </w:rPr>
  </w:style>
  <w:style w:type="paragraph" w:styleId="Footer">
    <w:name w:val="footer"/>
    <w:basedOn w:val="Normal"/>
    <w:autoRedefine/>
    <w:uiPriority w:val="99"/>
    <w:unhideWhenUsed/>
    <w:qFormat/>
    <w:pPr>
      <w:tabs>
        <w:tab w:val="center" w:pos="4153"/>
        <w:tab w:val="right" w:pos="8306"/>
      </w:tabs>
      <w:snapToGrid w:val="0"/>
      <w:spacing w:line="240" w:lineRule="auto"/>
    </w:pPr>
    <w:rPr>
      <w:sz w:val="18"/>
      <w:szCs w:val="18"/>
    </w:rPr>
  </w:style>
  <w:style w:type="paragraph" w:styleId="Header">
    <w:name w:val="header"/>
    <w:basedOn w:val="Normal"/>
    <w:autoRedefine/>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paragraph" w:styleId="Title">
    <w:name w:val="Title"/>
    <w:basedOn w:val="Normal"/>
    <w:next w:val="Normal"/>
    <w:autoRedefine/>
    <w:uiPriority w:val="10"/>
    <w:qFormat/>
    <w:pPr>
      <w:spacing w:before="240" w:after="60"/>
      <w:jc w:val="center"/>
      <w:outlineLvl w:val="0"/>
    </w:pPr>
    <w:rPr>
      <w:rFonts w:asciiTheme="majorHAnsi" w:hAnsiTheme="majorHAnsi" w:cstheme="majorBidi"/>
      <w:b/>
      <w:bCs/>
      <w:sz w:val="32"/>
      <w:szCs w:val="32"/>
    </w:rPr>
  </w:style>
  <w:style w:type="paragraph" w:styleId="CommentSubject">
    <w:name w:val="annotation subject"/>
    <w:basedOn w:val="CommentText"/>
    <w:next w:val="CommentText"/>
    <w:link w:val="a0"/>
    <w:autoRedefine/>
    <w:qFormat/>
    <w:rPr>
      <w:b/>
      <w:bCs/>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autoRedefine/>
    <w:qFormat/>
    <w:rPr>
      <w:sz w:val="21"/>
      <w:szCs w:val="21"/>
    </w:rPr>
  </w:style>
  <w:style w:type="paragraph" w:customStyle="1" w:styleId="1">
    <w:name w:val="标1"/>
    <w:basedOn w:val="Normal"/>
    <w:autoRedefine/>
    <w:qFormat/>
    <w:pPr>
      <w:jc w:val="center"/>
      <w:outlineLvl w:val="0"/>
    </w:pPr>
    <w:rPr>
      <w:rFonts w:eastAsiaTheme="minorEastAsia"/>
      <w:b/>
      <w:bCs/>
      <w:color w:val="000000"/>
      <w:sz w:val="28"/>
    </w:rPr>
  </w:style>
  <w:style w:type="character" w:customStyle="1" w:styleId="a">
    <w:name w:val="批注文字 字符"/>
    <w:basedOn w:val="DefaultParagraphFont"/>
    <w:link w:val="CommentText"/>
    <w:autoRedefine/>
    <w:qFormat/>
    <w:rPr>
      <w:rFonts w:asciiTheme="minorHAnsi" w:hAnsiTheme="minorHAnsi" w:cstheme="minorBidi"/>
      <w:kern w:val="2"/>
      <w:sz w:val="24"/>
      <w:szCs w:val="22"/>
    </w:rPr>
  </w:style>
  <w:style w:type="character" w:customStyle="1" w:styleId="a0">
    <w:name w:val="批注主题 字符"/>
    <w:basedOn w:val="a"/>
    <w:link w:val="CommentSubject"/>
    <w:autoRedefine/>
    <w:qFormat/>
    <w:rPr>
      <w:rFonts w:asciiTheme="minorHAnsi" w:hAnsiTheme="minorHAnsi" w:cstheme="minorBidi"/>
      <w:b/>
      <w:bCs/>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hyperlink" Target="https://d.book118.com/898115012124006040" TargetMode="External" /><Relationship Id="rId13" Type="http://schemas.openxmlformats.org/officeDocument/2006/relationships/footer" Target="footer6.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6</Pages>
  <Words>2654</Words>
  <Characters>15132</Characters>
  <Application>Microsoft Office Word</Application>
  <DocSecurity>0</DocSecurity>
  <Lines>126</Lines>
  <Paragraphs>35</Paragraphs>
  <ScaleCrop>false</ScaleCrop>
  <Company/>
  <LinksUpToDate>false</LinksUpToDate>
  <CharactersWithSpaces>17751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无二三</dc:creator>
  <cp:lastModifiedBy>ABEEL</cp:lastModifiedBy>
  <cp:revision>6</cp:revision>
  <dcterms:created xsi:type="dcterms:W3CDTF">2021-04-23T11:32:00Z</dcterms:created>
  <dcterms:modified xsi:type="dcterms:W3CDTF">2024-02-26T11:26:10Z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0A9B22057827431FA22FCAA3E73B4076_13</vt:lpwstr>
  </property>
  <property fmtid="{D5CDD505-2E9C-101B-9397-08002B2CF9AE}" pid="3" name="KSOProductBuildVer">
    <vt:lpwstr>2052-12.1.0.16388</vt:lpwstr>
  </property>
</Properties>
</file>