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医用超声换能器系列项目规划设计蓝图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724" w:history="1">
        <w:r>
          <w:rPr>
            <w:rFonts w:ascii="仿宋" w:eastAsia="仿宋" w:hAnsi="仿宋" w:cs="仿宋" w:hint="eastAsia"/>
            <w:lang w:eastAsia="zh-CN"/>
          </w:rPr>
          <w:t>概论</w:t>
        </w:r>
        <w:r>
          <w:tab/>
        </w:r>
        <w:r>
          <w:fldChar w:fldCharType="begin"/>
        </w:r>
        <w:r>
          <w:instrText xml:space="preserve"> PAGEREF _Toc5724 \h </w:instrText>
        </w:r>
        <w:r>
          <w:fldChar w:fldCharType="separate"/>
        </w:r>
        <w:r>
          <w:t>3</w:t>
        </w:r>
        <w:r>
          <w:fldChar w:fldCharType="end"/>
        </w:r>
      </w:hyperlink>
    </w:p>
    <w:p>
      <w:pPr>
        <w:pStyle w:val="TOC1"/>
        <w:tabs>
          <w:tab w:val="right" w:leader="dot" w:pos="8306"/>
        </w:tabs>
      </w:pPr>
      <w:hyperlink w:anchor="_Toc11250" w:history="1">
        <w:r>
          <w:rPr>
            <w:rFonts w:ascii="仿宋" w:eastAsia="仿宋" w:hAnsi="仿宋" w:cs="仿宋" w:hint="eastAsia"/>
            <w:lang w:eastAsia="zh-CN"/>
          </w:rPr>
          <w:t>一、医用超声换能器系列项目文档管理</w:t>
        </w:r>
        <w:r>
          <w:tab/>
        </w:r>
        <w:r>
          <w:fldChar w:fldCharType="begin"/>
        </w:r>
        <w:r>
          <w:instrText xml:space="preserve"> PAGEREF _Toc11250 \h </w:instrText>
        </w:r>
        <w:r>
          <w:fldChar w:fldCharType="separate"/>
        </w:r>
        <w:r>
          <w:t>3</w:t>
        </w:r>
        <w:r>
          <w:fldChar w:fldCharType="end"/>
        </w:r>
      </w:hyperlink>
    </w:p>
    <w:p>
      <w:pPr>
        <w:pStyle w:val="TOC2"/>
        <w:tabs>
          <w:tab w:val="right" w:leader="dot" w:pos="8306"/>
        </w:tabs>
      </w:pPr>
      <w:hyperlink w:anchor="_Toc32709" w:history="1">
        <w:r>
          <w:rPr>
            <w:rFonts w:ascii="仿宋" w:eastAsia="仿宋" w:hAnsi="仿宋" w:cs="仿宋" w:hint="eastAsia"/>
            <w:lang w:eastAsia="zh-CN"/>
          </w:rPr>
          <w:t>(一)、文档编制与审查</w:t>
        </w:r>
        <w:r>
          <w:tab/>
        </w:r>
        <w:r>
          <w:fldChar w:fldCharType="begin"/>
        </w:r>
        <w:r>
          <w:instrText xml:space="preserve"> PAGEREF _Toc32709 \h </w:instrText>
        </w:r>
        <w:r>
          <w:fldChar w:fldCharType="separate"/>
        </w:r>
        <w:r>
          <w:t>3</w:t>
        </w:r>
        <w:r>
          <w:fldChar w:fldCharType="end"/>
        </w:r>
      </w:hyperlink>
    </w:p>
    <w:p>
      <w:pPr>
        <w:pStyle w:val="TOC2"/>
        <w:tabs>
          <w:tab w:val="right" w:leader="dot" w:pos="8306"/>
        </w:tabs>
      </w:pPr>
      <w:hyperlink w:anchor="_Toc27195" w:history="1">
        <w:r>
          <w:rPr>
            <w:rFonts w:ascii="仿宋" w:eastAsia="仿宋" w:hAnsi="仿宋" w:cs="仿宋" w:hint="eastAsia"/>
            <w:lang w:eastAsia="zh-CN"/>
          </w:rPr>
          <w:t>(二)、文档发布与分发</w:t>
        </w:r>
        <w:r>
          <w:tab/>
        </w:r>
        <w:r>
          <w:fldChar w:fldCharType="begin"/>
        </w:r>
        <w:r>
          <w:instrText xml:space="preserve"> PAGEREF _Toc27195 \h </w:instrText>
        </w:r>
        <w:r>
          <w:fldChar w:fldCharType="separate"/>
        </w:r>
        <w:r>
          <w:t>4</w:t>
        </w:r>
        <w:r>
          <w:fldChar w:fldCharType="end"/>
        </w:r>
      </w:hyperlink>
    </w:p>
    <w:p>
      <w:pPr>
        <w:pStyle w:val="TOC2"/>
        <w:tabs>
          <w:tab w:val="right" w:leader="dot" w:pos="8306"/>
        </w:tabs>
      </w:pPr>
      <w:hyperlink w:anchor="_Toc19959" w:history="1">
        <w:r>
          <w:rPr>
            <w:rFonts w:ascii="仿宋" w:eastAsia="仿宋" w:hAnsi="仿宋" w:cs="仿宋" w:hint="eastAsia"/>
            <w:lang w:eastAsia="zh-CN"/>
          </w:rPr>
          <w:t>(三)、文档存档与归档</w:t>
        </w:r>
        <w:r>
          <w:tab/>
        </w:r>
        <w:r>
          <w:fldChar w:fldCharType="begin"/>
        </w:r>
        <w:r>
          <w:instrText xml:space="preserve"> PAGEREF _Toc19959 \h </w:instrText>
        </w:r>
        <w:r>
          <w:fldChar w:fldCharType="separate"/>
        </w:r>
        <w:r>
          <w:t>5</w:t>
        </w:r>
        <w:r>
          <w:fldChar w:fldCharType="end"/>
        </w:r>
      </w:hyperlink>
    </w:p>
    <w:p>
      <w:pPr>
        <w:pStyle w:val="TOC1"/>
        <w:tabs>
          <w:tab w:val="right" w:leader="dot" w:pos="8306"/>
        </w:tabs>
      </w:pPr>
      <w:hyperlink w:anchor="_Toc31384" w:history="1">
        <w:r>
          <w:rPr>
            <w:rFonts w:ascii="仿宋" w:eastAsia="仿宋" w:hAnsi="仿宋" w:cs="仿宋" w:hint="eastAsia"/>
            <w:lang w:eastAsia="zh-CN"/>
          </w:rPr>
          <w:t>二、医用超声换能器系列项目概论</w:t>
        </w:r>
        <w:r>
          <w:tab/>
        </w:r>
        <w:r>
          <w:fldChar w:fldCharType="begin"/>
        </w:r>
        <w:r>
          <w:instrText xml:space="preserve"> PAGEREF _Toc31384 \h </w:instrText>
        </w:r>
        <w:r>
          <w:fldChar w:fldCharType="separate"/>
        </w:r>
        <w:r>
          <w:t>7</w:t>
        </w:r>
        <w:r>
          <w:fldChar w:fldCharType="end"/>
        </w:r>
      </w:hyperlink>
    </w:p>
    <w:p>
      <w:pPr>
        <w:pStyle w:val="TOC2"/>
        <w:tabs>
          <w:tab w:val="right" w:leader="dot" w:pos="8306"/>
        </w:tabs>
      </w:pPr>
      <w:hyperlink w:anchor="_Toc27048" w:history="1">
        <w:r>
          <w:rPr>
            <w:rFonts w:ascii="仿宋" w:eastAsia="仿宋" w:hAnsi="仿宋" w:cs="仿宋" w:hint="eastAsia"/>
            <w:lang w:eastAsia="zh-CN"/>
          </w:rPr>
          <w:t>(一)、医用超声换能器系列项目概况</w:t>
        </w:r>
        <w:r>
          <w:tab/>
        </w:r>
        <w:r>
          <w:fldChar w:fldCharType="begin"/>
        </w:r>
        <w:r>
          <w:instrText xml:space="preserve"> PAGEREF _Toc27048 \h </w:instrText>
        </w:r>
        <w:r>
          <w:fldChar w:fldCharType="separate"/>
        </w:r>
        <w:r>
          <w:t>7</w:t>
        </w:r>
        <w:r>
          <w:fldChar w:fldCharType="end"/>
        </w:r>
      </w:hyperlink>
    </w:p>
    <w:p>
      <w:pPr>
        <w:pStyle w:val="TOC2"/>
        <w:tabs>
          <w:tab w:val="right" w:leader="dot" w:pos="8306"/>
        </w:tabs>
      </w:pPr>
      <w:hyperlink w:anchor="_Toc2127" w:history="1">
        <w:r>
          <w:rPr>
            <w:rFonts w:ascii="仿宋" w:eastAsia="仿宋" w:hAnsi="仿宋" w:cs="仿宋" w:hint="eastAsia"/>
            <w:lang w:eastAsia="zh-CN"/>
          </w:rPr>
          <w:t>(二)、医用超声换能器系列项目目标</w:t>
        </w:r>
        <w:r>
          <w:tab/>
        </w:r>
        <w:r>
          <w:fldChar w:fldCharType="begin"/>
        </w:r>
        <w:r>
          <w:instrText xml:space="preserve"> PAGEREF _Toc2127 \h </w:instrText>
        </w:r>
        <w:r>
          <w:fldChar w:fldCharType="separate"/>
        </w:r>
        <w:r>
          <w:t>9</w:t>
        </w:r>
        <w:r>
          <w:fldChar w:fldCharType="end"/>
        </w:r>
      </w:hyperlink>
    </w:p>
    <w:p>
      <w:pPr>
        <w:pStyle w:val="TOC2"/>
        <w:tabs>
          <w:tab w:val="right" w:leader="dot" w:pos="8306"/>
        </w:tabs>
      </w:pPr>
      <w:hyperlink w:anchor="_Toc18629" w:history="1">
        <w:r>
          <w:rPr>
            <w:rFonts w:ascii="仿宋" w:eastAsia="仿宋" w:hAnsi="仿宋" w:cs="仿宋" w:hint="eastAsia"/>
            <w:lang w:eastAsia="zh-CN"/>
          </w:rPr>
          <w:t>(三)、医用超声换能器系列项目提出的理由</w:t>
        </w:r>
        <w:r>
          <w:tab/>
        </w:r>
        <w:r>
          <w:fldChar w:fldCharType="begin"/>
        </w:r>
        <w:r>
          <w:instrText xml:space="preserve"> PAGEREF _Toc18629 \h </w:instrText>
        </w:r>
        <w:r>
          <w:fldChar w:fldCharType="separate"/>
        </w:r>
        <w:r>
          <w:t>10</w:t>
        </w:r>
        <w:r>
          <w:fldChar w:fldCharType="end"/>
        </w:r>
      </w:hyperlink>
    </w:p>
    <w:p>
      <w:pPr>
        <w:pStyle w:val="TOC2"/>
        <w:tabs>
          <w:tab w:val="right" w:leader="dot" w:pos="8306"/>
        </w:tabs>
      </w:pPr>
      <w:hyperlink w:anchor="_Toc21075" w:history="1">
        <w:r>
          <w:rPr>
            <w:rFonts w:ascii="仿宋" w:eastAsia="仿宋" w:hAnsi="仿宋" w:cs="仿宋" w:hint="eastAsia"/>
            <w:lang w:eastAsia="zh-CN"/>
          </w:rPr>
          <w:t>(四)、医用超声换能器系列项目意义</w:t>
        </w:r>
        <w:r>
          <w:tab/>
        </w:r>
        <w:r>
          <w:fldChar w:fldCharType="begin"/>
        </w:r>
        <w:r>
          <w:instrText xml:space="preserve"> PAGEREF _Toc21075 \h </w:instrText>
        </w:r>
        <w:r>
          <w:fldChar w:fldCharType="separate"/>
        </w:r>
        <w:r>
          <w:t>12</w:t>
        </w:r>
        <w:r>
          <w:fldChar w:fldCharType="end"/>
        </w:r>
      </w:hyperlink>
    </w:p>
    <w:p>
      <w:pPr>
        <w:pStyle w:val="TOC2"/>
        <w:tabs>
          <w:tab w:val="right" w:leader="dot" w:pos="8306"/>
        </w:tabs>
      </w:pPr>
      <w:hyperlink w:anchor="_Toc13382" w:history="1">
        <w:r>
          <w:rPr>
            <w:rFonts w:ascii="仿宋" w:eastAsia="仿宋" w:hAnsi="仿宋" w:cs="仿宋" w:hint="eastAsia"/>
            <w:lang w:eastAsia="zh-CN"/>
          </w:rPr>
          <w:t>(五)、医用超声换能器系列项目背景</w:t>
        </w:r>
        <w:r>
          <w:tab/>
        </w:r>
        <w:r>
          <w:fldChar w:fldCharType="begin"/>
        </w:r>
        <w:r>
          <w:instrText xml:space="preserve"> PAGEREF _Toc13382 \h </w:instrText>
        </w:r>
        <w:r>
          <w:fldChar w:fldCharType="separate"/>
        </w:r>
        <w:r>
          <w:t>13</w:t>
        </w:r>
        <w:r>
          <w:fldChar w:fldCharType="end"/>
        </w:r>
      </w:hyperlink>
    </w:p>
    <w:p>
      <w:pPr>
        <w:pStyle w:val="TOC1"/>
        <w:tabs>
          <w:tab w:val="right" w:leader="dot" w:pos="8306"/>
        </w:tabs>
      </w:pPr>
      <w:hyperlink w:anchor="_Toc7592" w:history="1">
        <w:r>
          <w:rPr>
            <w:rFonts w:ascii="仿宋" w:eastAsia="仿宋" w:hAnsi="仿宋" w:cs="仿宋" w:hint="eastAsia"/>
            <w:lang w:eastAsia="zh-CN"/>
          </w:rPr>
          <w:t>三、医用超声换能器系列项目土建工程</w:t>
        </w:r>
        <w:r>
          <w:tab/>
        </w:r>
        <w:r>
          <w:fldChar w:fldCharType="begin"/>
        </w:r>
        <w:r>
          <w:instrText xml:space="preserve"> PAGEREF _Toc7592 \h </w:instrText>
        </w:r>
        <w:r>
          <w:fldChar w:fldCharType="separate"/>
        </w:r>
        <w:r>
          <w:t>14</w:t>
        </w:r>
        <w:r>
          <w:fldChar w:fldCharType="end"/>
        </w:r>
      </w:hyperlink>
    </w:p>
    <w:p>
      <w:pPr>
        <w:pStyle w:val="TOC2"/>
        <w:tabs>
          <w:tab w:val="right" w:leader="dot" w:pos="8306"/>
        </w:tabs>
      </w:pPr>
      <w:hyperlink w:anchor="_Toc21644" w:history="1">
        <w:r>
          <w:rPr>
            <w:rFonts w:ascii="仿宋" w:eastAsia="仿宋" w:hAnsi="仿宋" w:cs="仿宋" w:hint="eastAsia"/>
            <w:lang w:eastAsia="zh-CN"/>
          </w:rPr>
          <w:t>(一)、建筑工程设计原则</w:t>
        </w:r>
        <w:r>
          <w:tab/>
        </w:r>
        <w:r>
          <w:fldChar w:fldCharType="begin"/>
        </w:r>
        <w:r>
          <w:instrText xml:space="preserve"> PAGEREF _Toc21644 \h </w:instrText>
        </w:r>
        <w:r>
          <w:fldChar w:fldCharType="separate"/>
        </w:r>
        <w:r>
          <w:t>14</w:t>
        </w:r>
        <w:r>
          <w:fldChar w:fldCharType="end"/>
        </w:r>
      </w:hyperlink>
    </w:p>
    <w:p>
      <w:pPr>
        <w:pStyle w:val="TOC2"/>
        <w:tabs>
          <w:tab w:val="right" w:leader="dot" w:pos="8306"/>
        </w:tabs>
      </w:pPr>
      <w:hyperlink w:anchor="_Toc2356" w:history="1">
        <w:r>
          <w:rPr>
            <w:rFonts w:ascii="仿宋" w:eastAsia="仿宋" w:hAnsi="仿宋" w:cs="仿宋" w:hint="eastAsia"/>
            <w:lang w:eastAsia="zh-CN"/>
          </w:rPr>
          <w:t>(二)、土建工程设计年限及安全等级</w:t>
        </w:r>
        <w:r>
          <w:tab/>
        </w:r>
        <w:r>
          <w:fldChar w:fldCharType="begin"/>
        </w:r>
        <w:r>
          <w:instrText xml:space="preserve"> PAGEREF _Toc2356 \h </w:instrText>
        </w:r>
        <w:r>
          <w:fldChar w:fldCharType="separate"/>
        </w:r>
        <w:r>
          <w:t>15</w:t>
        </w:r>
        <w:r>
          <w:fldChar w:fldCharType="end"/>
        </w:r>
      </w:hyperlink>
    </w:p>
    <w:p>
      <w:pPr>
        <w:pStyle w:val="TOC2"/>
        <w:tabs>
          <w:tab w:val="right" w:leader="dot" w:pos="8306"/>
        </w:tabs>
      </w:pPr>
      <w:hyperlink w:anchor="_Toc2037" w:history="1">
        <w:r>
          <w:rPr>
            <w:rFonts w:ascii="仿宋" w:eastAsia="仿宋" w:hAnsi="仿宋" w:cs="仿宋" w:hint="eastAsia"/>
            <w:lang w:eastAsia="zh-CN"/>
          </w:rPr>
          <w:t>(三)、建筑工程设计总体要求</w:t>
        </w:r>
        <w:r>
          <w:tab/>
        </w:r>
        <w:r>
          <w:fldChar w:fldCharType="begin"/>
        </w:r>
        <w:r>
          <w:instrText xml:space="preserve"> PAGEREF _Toc2037 \h </w:instrText>
        </w:r>
        <w:r>
          <w:fldChar w:fldCharType="separate"/>
        </w:r>
        <w:r>
          <w:t>16</w:t>
        </w:r>
        <w:r>
          <w:fldChar w:fldCharType="end"/>
        </w:r>
      </w:hyperlink>
    </w:p>
    <w:p>
      <w:pPr>
        <w:pStyle w:val="TOC2"/>
        <w:tabs>
          <w:tab w:val="right" w:leader="dot" w:pos="8306"/>
        </w:tabs>
      </w:pPr>
      <w:hyperlink w:anchor="_Toc31608" w:history="1">
        <w:r>
          <w:rPr>
            <w:rFonts w:ascii="仿宋" w:eastAsia="仿宋" w:hAnsi="仿宋" w:cs="仿宋" w:hint="eastAsia"/>
            <w:lang w:eastAsia="zh-CN"/>
          </w:rPr>
          <w:t>(四)、土建工程建设指标</w:t>
        </w:r>
        <w:r>
          <w:tab/>
        </w:r>
        <w:r>
          <w:fldChar w:fldCharType="begin"/>
        </w:r>
        <w:r>
          <w:instrText xml:space="preserve"> PAGEREF _Toc31608 \h </w:instrText>
        </w:r>
        <w:r>
          <w:fldChar w:fldCharType="separate"/>
        </w:r>
        <w:r>
          <w:t>17</w:t>
        </w:r>
        <w:r>
          <w:fldChar w:fldCharType="end"/>
        </w:r>
      </w:hyperlink>
    </w:p>
    <w:p>
      <w:pPr>
        <w:pStyle w:val="TOC1"/>
        <w:tabs>
          <w:tab w:val="right" w:leader="dot" w:pos="8306"/>
        </w:tabs>
      </w:pPr>
      <w:hyperlink w:anchor="_Toc16332" w:history="1">
        <w:r>
          <w:rPr>
            <w:rFonts w:ascii="仿宋" w:eastAsia="仿宋" w:hAnsi="仿宋" w:cs="仿宋" w:hint="eastAsia"/>
            <w:lang w:eastAsia="zh-CN"/>
          </w:rPr>
          <w:t>四、医用超声换能器系列项目建设背景及必要性分析</w:t>
        </w:r>
        <w:r>
          <w:tab/>
        </w:r>
        <w:r>
          <w:fldChar w:fldCharType="begin"/>
        </w:r>
        <w:r>
          <w:instrText xml:space="preserve"> PAGEREF _Toc16332 \h </w:instrText>
        </w:r>
        <w:r>
          <w:fldChar w:fldCharType="separate"/>
        </w:r>
        <w:r>
          <w:t>17</w:t>
        </w:r>
        <w:r>
          <w:fldChar w:fldCharType="end"/>
        </w:r>
      </w:hyperlink>
    </w:p>
    <w:p>
      <w:pPr>
        <w:pStyle w:val="TOC2"/>
        <w:tabs>
          <w:tab w:val="right" w:leader="dot" w:pos="8306"/>
        </w:tabs>
      </w:pPr>
      <w:hyperlink w:anchor="_Toc2981" w:history="1">
        <w:r>
          <w:rPr>
            <w:rFonts w:ascii="仿宋" w:eastAsia="仿宋" w:hAnsi="仿宋" w:cs="仿宋" w:hint="eastAsia"/>
            <w:lang w:eastAsia="zh-CN"/>
          </w:rPr>
          <w:t>(一)、医用超声换能器系列项目背景分析</w:t>
        </w:r>
        <w:r>
          <w:tab/>
        </w:r>
        <w:r>
          <w:fldChar w:fldCharType="begin"/>
        </w:r>
        <w:r>
          <w:instrText xml:space="preserve"> PAGEREF _Toc2981 \h </w:instrText>
        </w:r>
        <w:r>
          <w:fldChar w:fldCharType="separate"/>
        </w:r>
        <w:r>
          <w:t>17</w:t>
        </w:r>
        <w:r>
          <w:fldChar w:fldCharType="end"/>
        </w:r>
      </w:hyperlink>
    </w:p>
    <w:p>
      <w:pPr>
        <w:pStyle w:val="TOC2"/>
        <w:tabs>
          <w:tab w:val="right" w:leader="dot" w:pos="8306"/>
        </w:tabs>
      </w:pPr>
      <w:hyperlink w:anchor="_Toc15695" w:history="1">
        <w:r>
          <w:rPr>
            <w:rFonts w:ascii="仿宋" w:eastAsia="仿宋" w:hAnsi="仿宋" w:cs="仿宋" w:hint="eastAsia"/>
            <w:lang w:eastAsia="zh-CN"/>
          </w:rPr>
          <w:t>(二)、医用超声换能器系列项目建设必要性分析</w:t>
        </w:r>
        <w:r>
          <w:tab/>
        </w:r>
        <w:r>
          <w:fldChar w:fldCharType="begin"/>
        </w:r>
        <w:r>
          <w:instrText xml:space="preserve"> PAGEREF _Toc15695 \h </w:instrText>
        </w:r>
        <w:r>
          <w:fldChar w:fldCharType="separate"/>
        </w:r>
        <w:r>
          <w:t>19</w:t>
        </w:r>
        <w:r>
          <w:fldChar w:fldCharType="end"/>
        </w:r>
      </w:hyperlink>
    </w:p>
    <w:p>
      <w:pPr>
        <w:pStyle w:val="TOC1"/>
        <w:tabs>
          <w:tab w:val="right" w:leader="dot" w:pos="8306"/>
        </w:tabs>
      </w:pPr>
      <w:hyperlink w:anchor="_Toc2469" w:history="1">
        <w:r>
          <w:rPr>
            <w:rFonts w:ascii="仿宋" w:eastAsia="仿宋" w:hAnsi="仿宋" w:cs="仿宋" w:hint="eastAsia"/>
            <w:lang w:eastAsia="zh-CN"/>
          </w:rPr>
          <w:t>五、市场分析、调研</w:t>
        </w:r>
        <w:r>
          <w:tab/>
        </w:r>
        <w:r>
          <w:fldChar w:fldCharType="begin"/>
        </w:r>
        <w:r>
          <w:instrText xml:space="preserve"> PAGEREF _Toc2469 \h </w:instrText>
        </w:r>
        <w:r>
          <w:fldChar w:fldCharType="separate"/>
        </w:r>
        <w:r>
          <w:t>20</w:t>
        </w:r>
        <w:r>
          <w:fldChar w:fldCharType="end"/>
        </w:r>
      </w:hyperlink>
    </w:p>
    <w:p>
      <w:pPr>
        <w:pStyle w:val="TOC2"/>
        <w:tabs>
          <w:tab w:val="right" w:leader="dot" w:pos="8306"/>
        </w:tabs>
      </w:pPr>
      <w:hyperlink w:anchor="_Toc24017" w:history="1">
        <w:r>
          <w:rPr>
            <w:rFonts w:ascii="仿宋" w:eastAsia="仿宋" w:hAnsi="仿宋" w:cs="仿宋" w:hint="eastAsia"/>
            <w:lang w:eastAsia="zh-CN"/>
          </w:rPr>
          <w:t>(一)、医用超声换能器系列行业分析</w:t>
        </w:r>
        <w:r>
          <w:tab/>
        </w:r>
        <w:r>
          <w:fldChar w:fldCharType="begin"/>
        </w:r>
        <w:r>
          <w:instrText xml:space="preserve"> PAGEREF _Toc24017 \h </w:instrText>
        </w:r>
        <w:r>
          <w:fldChar w:fldCharType="separate"/>
        </w:r>
        <w:r>
          <w:t>20</w:t>
        </w:r>
        <w:r>
          <w:fldChar w:fldCharType="end"/>
        </w:r>
      </w:hyperlink>
    </w:p>
    <w:p>
      <w:pPr>
        <w:pStyle w:val="TOC2"/>
        <w:tabs>
          <w:tab w:val="right" w:leader="dot" w:pos="8306"/>
        </w:tabs>
      </w:pPr>
      <w:hyperlink w:anchor="_Toc24111" w:history="1">
        <w:r>
          <w:rPr>
            <w:rFonts w:ascii="仿宋" w:eastAsia="仿宋" w:hAnsi="仿宋" w:cs="仿宋" w:hint="eastAsia"/>
            <w:lang w:eastAsia="zh-CN"/>
          </w:rPr>
          <w:t>(二)、医用超声换能器系列市场分析预测</w:t>
        </w:r>
        <w:r>
          <w:tab/>
        </w:r>
        <w:r>
          <w:fldChar w:fldCharType="begin"/>
        </w:r>
        <w:r>
          <w:instrText xml:space="preserve"> PAGEREF _Toc24111 \h </w:instrText>
        </w:r>
        <w:r>
          <w:fldChar w:fldCharType="separate"/>
        </w:r>
        <w:r>
          <w:t>21</w:t>
        </w:r>
        <w:r>
          <w:fldChar w:fldCharType="end"/>
        </w:r>
      </w:hyperlink>
    </w:p>
    <w:p>
      <w:pPr>
        <w:pStyle w:val="TOC1"/>
        <w:tabs>
          <w:tab w:val="right" w:leader="dot" w:pos="8306"/>
        </w:tabs>
      </w:pPr>
      <w:hyperlink w:anchor="_Toc11552" w:history="1">
        <w:r>
          <w:rPr>
            <w:rFonts w:ascii="仿宋" w:eastAsia="仿宋" w:hAnsi="仿宋" w:cs="仿宋" w:hint="eastAsia"/>
            <w:lang w:eastAsia="zh-CN"/>
          </w:rPr>
          <w:t>六、医用超声换能器系列项目可持续发展</w:t>
        </w:r>
        <w:r>
          <w:tab/>
        </w:r>
        <w:r>
          <w:fldChar w:fldCharType="begin"/>
        </w:r>
        <w:r>
          <w:instrText xml:space="preserve"> PAGEREF _Toc11552 \h </w:instrText>
        </w:r>
        <w:r>
          <w:fldChar w:fldCharType="separate"/>
        </w:r>
        <w:r>
          <w:t>22</w:t>
        </w:r>
        <w:r>
          <w:fldChar w:fldCharType="end"/>
        </w:r>
      </w:hyperlink>
    </w:p>
    <w:p>
      <w:pPr>
        <w:pStyle w:val="TOC2"/>
        <w:tabs>
          <w:tab w:val="right" w:leader="dot" w:pos="8306"/>
        </w:tabs>
      </w:pPr>
      <w:hyperlink w:anchor="_Toc15390" w:history="1">
        <w:r>
          <w:rPr>
            <w:rFonts w:ascii="仿宋" w:eastAsia="仿宋" w:hAnsi="仿宋" w:cs="仿宋" w:hint="eastAsia"/>
            <w:lang w:eastAsia="zh-CN"/>
          </w:rPr>
          <w:t>(一)、可持续战略与实践</w:t>
        </w:r>
        <w:r>
          <w:tab/>
        </w:r>
        <w:r>
          <w:fldChar w:fldCharType="begin"/>
        </w:r>
        <w:r>
          <w:instrText xml:space="preserve"> PAGEREF _Toc15390 \h </w:instrText>
        </w:r>
        <w:r>
          <w:fldChar w:fldCharType="separate"/>
        </w:r>
        <w:r>
          <w:t>22</w:t>
        </w:r>
        <w:r>
          <w:fldChar w:fldCharType="end"/>
        </w:r>
      </w:hyperlink>
    </w:p>
    <w:p>
      <w:pPr>
        <w:pStyle w:val="TOC2"/>
        <w:tabs>
          <w:tab w:val="right" w:leader="dot" w:pos="8306"/>
        </w:tabs>
      </w:pPr>
      <w:hyperlink w:anchor="_Toc6114" w:history="1">
        <w:r>
          <w:rPr>
            <w:rFonts w:ascii="仿宋" w:eastAsia="仿宋" w:hAnsi="仿宋" w:cs="仿宋" w:hint="eastAsia"/>
            <w:lang w:eastAsia="zh-CN"/>
          </w:rPr>
          <w:t>(二)、环保与社会责任</w:t>
        </w:r>
        <w:r>
          <w:tab/>
        </w:r>
        <w:r>
          <w:fldChar w:fldCharType="begin"/>
        </w:r>
        <w:r>
          <w:instrText xml:space="preserve"> PAGEREF _Toc6114 \h </w:instrText>
        </w:r>
        <w:r>
          <w:fldChar w:fldCharType="separate"/>
        </w:r>
        <w:r>
          <w:t>23</w:t>
        </w:r>
        <w:r>
          <w:fldChar w:fldCharType="end"/>
        </w:r>
      </w:hyperlink>
    </w:p>
    <w:p>
      <w:pPr>
        <w:pStyle w:val="TOC1"/>
        <w:tabs>
          <w:tab w:val="right" w:leader="dot" w:pos="8306"/>
        </w:tabs>
      </w:pPr>
      <w:hyperlink w:anchor="_Toc13778" w:history="1">
        <w:r>
          <w:rPr>
            <w:rFonts w:ascii="仿宋" w:eastAsia="仿宋" w:hAnsi="仿宋" w:cs="仿宋" w:hint="eastAsia"/>
            <w:lang w:eastAsia="zh-CN"/>
          </w:rPr>
          <w:t>七、医用超声换能器系列项目经营效益</w:t>
        </w:r>
        <w:r>
          <w:tab/>
        </w:r>
        <w:r>
          <w:fldChar w:fldCharType="begin"/>
        </w:r>
        <w:r>
          <w:instrText xml:space="preserve"> PAGEREF _Toc13778 \h </w:instrText>
        </w:r>
        <w:r>
          <w:fldChar w:fldCharType="separate"/>
        </w:r>
        <w:r>
          <w:t>24</w:t>
        </w:r>
        <w:r>
          <w:fldChar w:fldCharType="end"/>
        </w:r>
      </w:hyperlink>
    </w:p>
    <w:p>
      <w:pPr>
        <w:pStyle w:val="TOC2"/>
        <w:tabs>
          <w:tab w:val="right" w:leader="dot" w:pos="8306"/>
        </w:tabs>
      </w:pPr>
      <w:hyperlink w:anchor="_Toc9727" w:history="1">
        <w:r>
          <w:rPr>
            <w:rFonts w:ascii="仿宋" w:eastAsia="仿宋" w:hAnsi="仿宋" w:cs="仿宋" w:hint="eastAsia"/>
            <w:lang w:eastAsia="zh-CN"/>
          </w:rPr>
          <w:t>(一)、经济评价财务测算</w:t>
        </w:r>
        <w:r>
          <w:tab/>
        </w:r>
        <w:r>
          <w:fldChar w:fldCharType="begin"/>
        </w:r>
        <w:r>
          <w:instrText xml:space="preserve"> PAGEREF _Toc9727 \h </w:instrText>
        </w:r>
        <w:r>
          <w:fldChar w:fldCharType="separate"/>
        </w:r>
        <w:r>
          <w:t>24</w:t>
        </w:r>
        <w:r>
          <w:fldChar w:fldCharType="end"/>
        </w:r>
      </w:hyperlink>
    </w:p>
    <w:p>
      <w:pPr>
        <w:pStyle w:val="TOC2"/>
        <w:tabs>
          <w:tab w:val="right" w:leader="dot" w:pos="8306"/>
        </w:tabs>
      </w:pPr>
      <w:hyperlink w:anchor="_Toc7793" w:history="1">
        <w:r>
          <w:rPr>
            <w:rFonts w:ascii="仿宋" w:eastAsia="仿宋" w:hAnsi="仿宋" w:cs="仿宋" w:hint="eastAsia"/>
            <w:lang w:eastAsia="zh-CN"/>
          </w:rPr>
          <w:t>(二)、医用超声换能器系列项目盈利能力分析</w:t>
        </w:r>
        <w:r>
          <w:tab/>
        </w:r>
        <w:r>
          <w:fldChar w:fldCharType="begin"/>
        </w:r>
        <w:r>
          <w:instrText xml:space="preserve"> PAGEREF _Toc7793 \h </w:instrText>
        </w:r>
        <w:r>
          <w:fldChar w:fldCharType="separate"/>
        </w:r>
        <w:r>
          <w:t>25</w:t>
        </w:r>
        <w:r>
          <w:fldChar w:fldCharType="end"/>
        </w:r>
      </w:hyperlink>
    </w:p>
    <w:p>
      <w:pPr>
        <w:pStyle w:val="TOC1"/>
        <w:tabs>
          <w:tab w:val="right" w:leader="dot" w:pos="8306"/>
        </w:tabs>
      </w:pPr>
      <w:hyperlink w:anchor="_Toc9567" w:history="1">
        <w:r>
          <w:rPr>
            <w:rFonts w:ascii="仿宋" w:eastAsia="仿宋" w:hAnsi="仿宋" w:cs="仿宋" w:hint="eastAsia"/>
            <w:lang w:eastAsia="zh-CN"/>
          </w:rPr>
          <w:t>八、医用超声换能器系列项目投资规划</w:t>
        </w:r>
        <w:r>
          <w:tab/>
        </w:r>
        <w:r>
          <w:fldChar w:fldCharType="begin"/>
        </w:r>
        <w:r>
          <w:instrText xml:space="preserve"> PAGEREF _Toc9567 \h </w:instrText>
        </w:r>
        <w:r>
          <w:fldChar w:fldCharType="separate"/>
        </w:r>
        <w:r>
          <w:t>26</w:t>
        </w:r>
        <w:r>
          <w:fldChar w:fldCharType="end"/>
        </w:r>
      </w:hyperlink>
    </w:p>
    <w:p>
      <w:pPr>
        <w:pStyle w:val="TOC2"/>
        <w:tabs>
          <w:tab w:val="right" w:leader="dot" w:pos="8306"/>
        </w:tabs>
      </w:pPr>
      <w:hyperlink w:anchor="_Toc7734" w:history="1">
        <w:r>
          <w:rPr>
            <w:rFonts w:ascii="仿宋" w:eastAsia="仿宋" w:hAnsi="仿宋" w:cs="仿宋" w:hint="eastAsia"/>
            <w:lang w:eastAsia="zh-CN"/>
          </w:rPr>
          <w:t>(一)、医用超声换能器系列项目总投资估算</w:t>
        </w:r>
        <w:r>
          <w:tab/>
        </w:r>
        <w:r>
          <w:fldChar w:fldCharType="begin"/>
        </w:r>
        <w:r>
          <w:instrText xml:space="preserve"> PAGEREF _Toc7734 \h </w:instrText>
        </w:r>
        <w:r>
          <w:fldChar w:fldCharType="separate"/>
        </w:r>
        <w:r>
          <w:t>26</w:t>
        </w:r>
        <w:r>
          <w:fldChar w:fldCharType="end"/>
        </w:r>
      </w:hyperlink>
    </w:p>
    <w:p>
      <w:pPr>
        <w:pStyle w:val="TOC2"/>
        <w:tabs>
          <w:tab w:val="right" w:leader="dot" w:pos="8306"/>
        </w:tabs>
      </w:pPr>
      <w:hyperlink w:anchor="_Toc12157" w:history="1">
        <w:r>
          <w:rPr>
            <w:rFonts w:ascii="仿宋" w:eastAsia="仿宋" w:hAnsi="仿宋" w:cs="仿宋" w:hint="eastAsia"/>
            <w:lang w:eastAsia="zh-CN"/>
          </w:rPr>
          <w:t>(二)、资金筹措</w:t>
        </w:r>
        <w:r>
          <w:tab/>
        </w:r>
        <w:r>
          <w:fldChar w:fldCharType="begin"/>
        </w:r>
        <w:r>
          <w:instrText xml:space="preserve"> PAGEREF _Toc12157 \h </w:instrText>
        </w:r>
        <w:r>
          <w:fldChar w:fldCharType="separate"/>
        </w:r>
        <w:r>
          <w:t>27</w:t>
        </w:r>
        <w:r>
          <w:fldChar w:fldCharType="end"/>
        </w:r>
      </w:hyperlink>
    </w:p>
    <w:p>
      <w:pPr>
        <w:pStyle w:val="TOC1"/>
        <w:tabs>
          <w:tab w:val="right" w:leader="dot" w:pos="8306"/>
        </w:tabs>
      </w:pPr>
      <w:hyperlink w:anchor="_Toc23091" w:history="1">
        <w:r>
          <w:rPr>
            <w:rFonts w:ascii="仿宋" w:eastAsia="仿宋" w:hAnsi="仿宋" w:cs="仿宋" w:hint="eastAsia"/>
            <w:lang w:eastAsia="zh-CN"/>
          </w:rPr>
          <w:t>九、医用超声换能器系列项目财务管理</w:t>
        </w:r>
        <w:r>
          <w:tab/>
        </w:r>
        <w:r>
          <w:fldChar w:fldCharType="begin"/>
        </w:r>
        <w:r>
          <w:instrText xml:space="preserve"> PAGEREF _Toc23091 \h </w:instrText>
        </w:r>
        <w:r>
          <w:fldChar w:fldCharType="separate"/>
        </w:r>
        <w:r>
          <w:t>28</w:t>
        </w:r>
        <w:r>
          <w:fldChar w:fldCharType="end"/>
        </w:r>
      </w:hyperlink>
    </w:p>
    <w:p>
      <w:pPr>
        <w:pStyle w:val="TOC2"/>
        <w:tabs>
          <w:tab w:val="right" w:leader="dot" w:pos="8306"/>
        </w:tabs>
      </w:pPr>
      <w:hyperlink w:anchor="_Toc2204" w:history="1">
        <w:r>
          <w:rPr>
            <w:rFonts w:ascii="仿宋" w:eastAsia="仿宋" w:hAnsi="仿宋" w:cs="仿宋" w:hint="eastAsia"/>
            <w:lang w:eastAsia="zh-CN"/>
          </w:rPr>
          <w:t>(一)、资金需求大</w:t>
        </w:r>
        <w:r>
          <w:tab/>
        </w:r>
        <w:r>
          <w:fldChar w:fldCharType="begin"/>
        </w:r>
        <w:r>
          <w:instrText xml:space="preserve"> PAGEREF _Toc2204 \h </w:instrText>
        </w:r>
        <w:r>
          <w:fldChar w:fldCharType="separate"/>
        </w:r>
        <w:r>
          <w:t>28</w:t>
        </w:r>
        <w:r>
          <w:fldChar w:fldCharType="end"/>
        </w:r>
      </w:hyperlink>
    </w:p>
    <w:p>
      <w:pPr>
        <w:pStyle w:val="TOC2"/>
        <w:tabs>
          <w:tab w:val="right" w:leader="dot" w:pos="8306"/>
        </w:tabs>
      </w:pPr>
      <w:hyperlink w:anchor="_Toc21300" w:history="1">
        <w:r>
          <w:rPr>
            <w:rFonts w:ascii="仿宋" w:eastAsia="仿宋" w:hAnsi="仿宋" w:cs="仿宋" w:hint="eastAsia"/>
            <w:lang w:eastAsia="zh-CN"/>
          </w:rPr>
          <w:t>(二)、研发周期长</w:t>
        </w:r>
        <w:r>
          <w:tab/>
        </w:r>
        <w:r>
          <w:fldChar w:fldCharType="begin"/>
        </w:r>
        <w:r>
          <w:instrText xml:space="preserve"> PAGEREF _Toc21300 \h </w:instrText>
        </w:r>
        <w:r>
          <w:fldChar w:fldCharType="separate"/>
        </w:r>
        <w:r>
          <w:t>29</w:t>
        </w:r>
        <w:r>
          <w:fldChar w:fldCharType="end"/>
        </w:r>
      </w:hyperlink>
    </w:p>
    <w:p>
      <w:pPr>
        <w:pStyle w:val="TOC2"/>
        <w:tabs>
          <w:tab w:val="right" w:leader="dot" w:pos="8306"/>
        </w:tabs>
      </w:pPr>
      <w:hyperlink w:anchor="_Toc3491" w:history="1">
        <w:r>
          <w:rPr>
            <w:rFonts w:ascii="仿宋" w:eastAsia="仿宋" w:hAnsi="仿宋" w:cs="仿宋" w:hint="eastAsia"/>
            <w:lang w:eastAsia="zh-CN"/>
          </w:rPr>
          <w:t>(三)、市场风险大</w:t>
        </w:r>
        <w:r>
          <w:tab/>
        </w:r>
        <w:r>
          <w:fldChar w:fldCharType="begin"/>
        </w:r>
        <w:r>
          <w:instrText xml:space="preserve"> PAGEREF _Toc3491 \h </w:instrText>
        </w:r>
        <w:r>
          <w:fldChar w:fldCharType="separate"/>
        </w:r>
        <w:r>
          <w:t>30</w:t>
        </w:r>
        <w:r>
          <w:fldChar w:fldCharType="end"/>
        </w:r>
      </w:hyperlink>
    </w:p>
    <w:p>
      <w:pPr>
        <w:pStyle w:val="TOC2"/>
        <w:tabs>
          <w:tab w:val="right" w:leader="dot" w:pos="8306"/>
        </w:tabs>
      </w:pPr>
      <w:hyperlink w:anchor="_Toc31906" w:history="1">
        <w:r>
          <w:rPr>
            <w:rFonts w:ascii="仿宋" w:eastAsia="仿宋" w:hAnsi="仿宋" w:cs="仿宋" w:hint="eastAsia"/>
            <w:lang w:eastAsia="zh-CN"/>
          </w:rPr>
          <w:t>(四)、利润率高</w:t>
        </w:r>
        <w:r>
          <w:tab/>
        </w:r>
        <w:r>
          <w:fldChar w:fldCharType="begin"/>
        </w:r>
        <w:r>
          <w:instrText xml:space="preserve"> PAGEREF _Toc31906 \h </w:instrText>
        </w:r>
        <w:r>
          <w:fldChar w:fldCharType="separate"/>
        </w:r>
        <w:r>
          <w:t>33</w:t>
        </w:r>
        <w:r>
          <w:fldChar w:fldCharType="end"/>
        </w:r>
      </w:hyperlink>
    </w:p>
    <w:p>
      <w:pPr>
        <w:pStyle w:val="TOC1"/>
        <w:tabs>
          <w:tab w:val="right" w:leader="dot" w:pos="8306"/>
        </w:tabs>
      </w:pPr>
      <w:hyperlink w:anchor="_Toc19951" w:history="1">
        <w:r>
          <w:rPr>
            <w:rFonts w:ascii="仿宋" w:eastAsia="仿宋" w:hAnsi="仿宋" w:cs="仿宋" w:hint="eastAsia"/>
            <w:lang w:eastAsia="zh-CN"/>
          </w:rPr>
          <w:t>十、医用超声换能器系列项目创新与研发</w:t>
        </w:r>
        <w:r>
          <w:tab/>
        </w:r>
        <w:r>
          <w:fldChar w:fldCharType="begin"/>
        </w:r>
        <w:r>
          <w:instrText xml:space="preserve"> PAGEREF _Toc19951 \h </w:instrText>
        </w:r>
        <w:r>
          <w:fldChar w:fldCharType="separate"/>
        </w:r>
        <w:r>
          <w:t>35</w:t>
        </w:r>
        <w:r>
          <w:fldChar w:fldCharType="end"/>
        </w:r>
      </w:hyperlink>
    </w:p>
    <w:p>
      <w:pPr>
        <w:pStyle w:val="TOC2"/>
        <w:tabs>
          <w:tab w:val="right" w:leader="dot" w:pos="8306"/>
        </w:tabs>
      </w:pPr>
      <w:hyperlink w:anchor="_Toc21400" w:history="1">
        <w:r>
          <w:rPr>
            <w:rFonts w:ascii="仿宋" w:eastAsia="仿宋" w:hAnsi="仿宋" w:cs="仿宋" w:hint="eastAsia"/>
            <w:lang w:eastAsia="zh-CN"/>
          </w:rPr>
          <w:t>(一)、创新策略与方向</w:t>
        </w:r>
        <w:r>
          <w:tab/>
        </w:r>
        <w:r>
          <w:fldChar w:fldCharType="begin"/>
        </w:r>
        <w:r>
          <w:instrText xml:space="preserve"> PAGEREF _Toc21400 \h </w:instrText>
        </w:r>
        <w:r>
          <w:fldChar w:fldCharType="separate"/>
        </w:r>
        <w:r>
          <w:t>35</w:t>
        </w:r>
        <w:r>
          <w:fldChar w:fldCharType="end"/>
        </w:r>
      </w:hyperlink>
    </w:p>
    <w:p>
      <w:pPr>
        <w:pStyle w:val="TOC2"/>
        <w:tabs>
          <w:tab w:val="right" w:leader="dot" w:pos="8306"/>
        </w:tabs>
      </w:pPr>
      <w:hyperlink w:anchor="_Toc6300" w:history="1">
        <w:r>
          <w:rPr>
            <w:rFonts w:ascii="仿宋" w:eastAsia="仿宋" w:hAnsi="仿宋" w:cs="仿宋" w:hint="eastAsia"/>
            <w:lang w:eastAsia="zh-CN"/>
          </w:rPr>
          <w:t>(二)、研发规划与投入</w:t>
        </w:r>
        <w:r>
          <w:tab/>
        </w:r>
        <w:r>
          <w:fldChar w:fldCharType="begin"/>
        </w:r>
        <w:r>
          <w:instrText xml:space="preserve"> PAGEREF _Toc6300 \h </w:instrText>
        </w:r>
        <w:r>
          <w:fldChar w:fldCharType="separate"/>
        </w:r>
        <w:r>
          <w:t>37</w:t>
        </w:r>
        <w:r>
          <w:fldChar w:fldCharType="end"/>
        </w:r>
      </w:hyperlink>
    </w:p>
    <w:p>
      <w:pPr>
        <w:pStyle w:val="TOC1"/>
        <w:tabs>
          <w:tab w:val="right" w:leader="dot" w:pos="8306"/>
        </w:tabs>
      </w:pPr>
      <w:hyperlink w:anchor="_Toc16265" w:history="1">
        <w:r>
          <w:rPr>
            <w:rFonts w:ascii="仿宋" w:eastAsia="仿宋" w:hAnsi="仿宋" w:cs="仿宋" w:hint="eastAsia"/>
            <w:lang w:eastAsia="zh-CN"/>
          </w:rPr>
          <w:t>十一、生产安全保护</w:t>
        </w:r>
        <w:r>
          <w:tab/>
        </w:r>
        <w:r>
          <w:fldChar w:fldCharType="begin"/>
        </w:r>
        <w:r>
          <w:instrText xml:space="preserve"> PAGEREF _Toc16265 \h </w:instrText>
        </w:r>
        <w:r>
          <w:fldChar w:fldCharType="separate"/>
        </w:r>
        <w:r>
          <w:t>38</w:t>
        </w:r>
        <w:r>
          <w:fldChar w:fldCharType="end"/>
        </w:r>
      </w:hyperlink>
    </w:p>
    <w:p>
      <w:pPr>
        <w:pStyle w:val="TOC2"/>
        <w:tabs>
          <w:tab w:val="right" w:leader="dot" w:pos="8306"/>
        </w:tabs>
      </w:pPr>
      <w:hyperlink w:anchor="_Toc16648" w:history="1">
        <w:r>
          <w:rPr>
            <w:rFonts w:ascii="仿宋" w:eastAsia="仿宋" w:hAnsi="仿宋" w:cs="仿宋" w:hint="eastAsia"/>
            <w:lang w:eastAsia="zh-CN"/>
          </w:rPr>
          <w:t>(一)、消防安全</w:t>
        </w:r>
        <w:r>
          <w:tab/>
        </w:r>
        <w:r>
          <w:fldChar w:fldCharType="begin"/>
        </w:r>
        <w:r>
          <w:instrText xml:space="preserve"> PAGEREF _Toc16648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389" w:history="1">
        <w:r>
          <w:rPr>
            <w:rFonts w:ascii="仿宋" w:eastAsia="仿宋" w:hAnsi="仿宋" w:cs="仿宋" w:hint="eastAsia"/>
            <w:lang w:eastAsia="zh-CN"/>
          </w:rPr>
          <w:t>(二)、防火防爆总图布置措施</w:t>
        </w:r>
        <w:r>
          <w:tab/>
        </w:r>
        <w:r>
          <w:fldChar w:fldCharType="begin"/>
        </w:r>
        <w:r>
          <w:instrText xml:space="preserve"> PAGEREF _Toc4389 \h </w:instrText>
        </w:r>
        <w:r>
          <w:fldChar w:fldCharType="separate"/>
        </w:r>
        <w:r>
          <w:t>40</w:t>
        </w:r>
        <w:r>
          <w:fldChar w:fldCharType="end"/>
        </w:r>
      </w:hyperlink>
    </w:p>
    <w:p>
      <w:pPr>
        <w:pStyle w:val="TOC2"/>
        <w:tabs>
          <w:tab w:val="right" w:leader="dot" w:pos="8306"/>
        </w:tabs>
      </w:pPr>
      <w:hyperlink w:anchor="_Toc15534" w:history="1">
        <w:r>
          <w:rPr>
            <w:rFonts w:ascii="仿宋" w:eastAsia="仿宋" w:hAnsi="仿宋" w:cs="仿宋" w:hint="eastAsia"/>
            <w:lang w:eastAsia="zh-CN"/>
          </w:rPr>
          <w:t>(三)、自然灾害防范措施</w:t>
        </w:r>
        <w:r>
          <w:tab/>
        </w:r>
        <w:r>
          <w:fldChar w:fldCharType="begin"/>
        </w:r>
        <w:r>
          <w:instrText xml:space="preserve"> PAGEREF _Toc15534 \h </w:instrText>
        </w:r>
        <w:r>
          <w:fldChar w:fldCharType="separate"/>
        </w:r>
        <w:r>
          <w:t>41</w:t>
        </w:r>
        <w:r>
          <w:fldChar w:fldCharType="end"/>
        </w:r>
      </w:hyperlink>
    </w:p>
    <w:p>
      <w:pPr>
        <w:pStyle w:val="TOC2"/>
        <w:tabs>
          <w:tab w:val="right" w:leader="dot" w:pos="8306"/>
        </w:tabs>
      </w:pPr>
      <w:hyperlink w:anchor="_Toc22884" w:history="1">
        <w:r>
          <w:rPr>
            <w:rFonts w:ascii="仿宋" w:eastAsia="仿宋" w:hAnsi="仿宋" w:cs="仿宋" w:hint="eastAsia"/>
            <w:lang w:eastAsia="zh-CN"/>
          </w:rPr>
          <w:t>(四)、安全色及安全标志使用要求</w:t>
        </w:r>
        <w:r>
          <w:tab/>
        </w:r>
        <w:r>
          <w:fldChar w:fldCharType="begin"/>
        </w:r>
        <w:r>
          <w:instrText xml:space="preserve"> PAGEREF _Toc22884 \h </w:instrText>
        </w:r>
        <w:r>
          <w:fldChar w:fldCharType="separate"/>
        </w:r>
        <w:r>
          <w:t>42</w:t>
        </w:r>
        <w:r>
          <w:fldChar w:fldCharType="end"/>
        </w:r>
      </w:hyperlink>
    </w:p>
    <w:p>
      <w:pPr>
        <w:pStyle w:val="TOC2"/>
        <w:tabs>
          <w:tab w:val="right" w:leader="dot" w:pos="8306"/>
        </w:tabs>
      </w:pPr>
      <w:hyperlink w:anchor="_Toc3201" w:history="1">
        <w:r>
          <w:rPr>
            <w:rFonts w:ascii="仿宋" w:eastAsia="仿宋" w:hAnsi="仿宋" w:cs="仿宋" w:hint="eastAsia"/>
            <w:lang w:eastAsia="zh-CN"/>
          </w:rPr>
          <w:t>(五)、防尘防毒措施</w:t>
        </w:r>
        <w:r>
          <w:tab/>
        </w:r>
        <w:r>
          <w:fldChar w:fldCharType="begin"/>
        </w:r>
        <w:r>
          <w:instrText xml:space="preserve"> PAGEREF _Toc3201 \h </w:instrText>
        </w:r>
        <w:r>
          <w:fldChar w:fldCharType="separate"/>
        </w:r>
        <w:r>
          <w:t>43</w:t>
        </w:r>
        <w:r>
          <w:fldChar w:fldCharType="end"/>
        </w:r>
      </w:hyperlink>
    </w:p>
    <w:p>
      <w:pPr>
        <w:pStyle w:val="TOC2"/>
        <w:tabs>
          <w:tab w:val="right" w:leader="dot" w:pos="8306"/>
        </w:tabs>
      </w:pPr>
      <w:hyperlink w:anchor="_Toc25050" w:history="1">
        <w:r>
          <w:rPr>
            <w:rFonts w:ascii="仿宋" w:eastAsia="仿宋" w:hAnsi="仿宋" w:cs="仿宋" w:hint="eastAsia"/>
            <w:lang w:eastAsia="zh-CN"/>
          </w:rPr>
          <w:t>(六)、防静电、触电防护及防雷措施</w:t>
        </w:r>
        <w:r>
          <w:tab/>
        </w:r>
        <w:r>
          <w:fldChar w:fldCharType="begin"/>
        </w:r>
        <w:r>
          <w:instrText xml:space="preserve"> PAGEREF _Toc25050 \h </w:instrText>
        </w:r>
        <w:r>
          <w:fldChar w:fldCharType="separate"/>
        </w:r>
        <w:r>
          <w:t>44</w:t>
        </w:r>
        <w:r>
          <w:fldChar w:fldCharType="end"/>
        </w:r>
      </w:hyperlink>
    </w:p>
    <w:p>
      <w:pPr>
        <w:pStyle w:val="TOC2"/>
        <w:tabs>
          <w:tab w:val="right" w:leader="dot" w:pos="8306"/>
        </w:tabs>
      </w:pPr>
      <w:hyperlink w:anchor="_Toc13935" w:history="1">
        <w:r>
          <w:rPr>
            <w:rFonts w:ascii="仿宋" w:eastAsia="仿宋" w:hAnsi="仿宋" w:cs="仿宋" w:hint="eastAsia"/>
            <w:lang w:eastAsia="zh-CN"/>
          </w:rPr>
          <w:t>(七)、机械设备安全保障措施</w:t>
        </w:r>
        <w:r>
          <w:tab/>
        </w:r>
        <w:r>
          <w:fldChar w:fldCharType="begin"/>
        </w:r>
        <w:r>
          <w:instrText xml:space="preserve"> PAGEREF _Toc13935 \h </w:instrText>
        </w:r>
        <w:r>
          <w:fldChar w:fldCharType="separate"/>
        </w:r>
        <w:r>
          <w:t>45</w:t>
        </w:r>
        <w:r>
          <w:fldChar w:fldCharType="end"/>
        </w:r>
      </w:hyperlink>
    </w:p>
    <w:p>
      <w:pPr>
        <w:pStyle w:val="TOC1"/>
        <w:tabs>
          <w:tab w:val="right" w:leader="dot" w:pos="8306"/>
        </w:tabs>
      </w:pPr>
      <w:hyperlink w:anchor="_Toc6341" w:history="1">
        <w:r>
          <w:rPr>
            <w:rFonts w:ascii="仿宋" w:eastAsia="仿宋" w:hAnsi="仿宋" w:cs="仿宋" w:hint="eastAsia"/>
            <w:lang w:eastAsia="zh-CN"/>
          </w:rPr>
          <w:t>十二、医用超声换能器系列项目环境影响分析</w:t>
        </w:r>
        <w:r>
          <w:tab/>
        </w:r>
        <w:r>
          <w:fldChar w:fldCharType="begin"/>
        </w:r>
        <w:r>
          <w:instrText xml:space="preserve"> PAGEREF _Toc6341 \h </w:instrText>
        </w:r>
        <w:r>
          <w:fldChar w:fldCharType="separate"/>
        </w:r>
        <w:r>
          <w:t>47</w:t>
        </w:r>
        <w:r>
          <w:fldChar w:fldCharType="end"/>
        </w:r>
      </w:hyperlink>
    </w:p>
    <w:p>
      <w:pPr>
        <w:pStyle w:val="TOC2"/>
        <w:tabs>
          <w:tab w:val="right" w:leader="dot" w:pos="8306"/>
        </w:tabs>
      </w:pPr>
      <w:hyperlink w:anchor="_Toc30646" w:history="1">
        <w:r>
          <w:rPr>
            <w:rFonts w:ascii="仿宋" w:eastAsia="仿宋" w:hAnsi="仿宋" w:cs="仿宋" w:hint="eastAsia"/>
            <w:lang w:eastAsia="zh-CN"/>
          </w:rPr>
          <w:t>(一)、建设区域环境质量现状</w:t>
        </w:r>
        <w:r>
          <w:tab/>
        </w:r>
        <w:r>
          <w:fldChar w:fldCharType="begin"/>
        </w:r>
        <w:r>
          <w:instrText xml:space="preserve"> PAGEREF _Toc30646 \h </w:instrText>
        </w:r>
        <w:r>
          <w:fldChar w:fldCharType="separate"/>
        </w:r>
        <w:r>
          <w:t>47</w:t>
        </w:r>
        <w:r>
          <w:fldChar w:fldCharType="end"/>
        </w:r>
      </w:hyperlink>
    </w:p>
    <w:p>
      <w:pPr>
        <w:pStyle w:val="TOC2"/>
        <w:tabs>
          <w:tab w:val="right" w:leader="dot" w:pos="8306"/>
        </w:tabs>
      </w:pPr>
      <w:hyperlink w:anchor="_Toc5748" w:history="1">
        <w:r>
          <w:rPr>
            <w:rFonts w:ascii="仿宋" w:eastAsia="仿宋" w:hAnsi="仿宋" w:cs="仿宋" w:hint="eastAsia"/>
            <w:lang w:eastAsia="zh-CN"/>
          </w:rPr>
          <w:t>(二)、建设期环境保护</w:t>
        </w:r>
        <w:r>
          <w:tab/>
        </w:r>
        <w:r>
          <w:fldChar w:fldCharType="begin"/>
        </w:r>
        <w:r>
          <w:instrText xml:space="preserve"> PAGEREF _Toc5748 \h </w:instrText>
        </w:r>
        <w:r>
          <w:fldChar w:fldCharType="separate"/>
        </w:r>
        <w:r>
          <w:t>48</w:t>
        </w:r>
        <w:r>
          <w:fldChar w:fldCharType="end"/>
        </w:r>
      </w:hyperlink>
    </w:p>
    <w:p>
      <w:pPr>
        <w:pStyle w:val="TOC2"/>
        <w:tabs>
          <w:tab w:val="right" w:leader="dot" w:pos="8306"/>
        </w:tabs>
      </w:pPr>
      <w:hyperlink w:anchor="_Toc24373" w:history="1">
        <w:r>
          <w:rPr>
            <w:rFonts w:ascii="仿宋" w:eastAsia="仿宋" w:hAnsi="仿宋" w:cs="仿宋" w:hint="eastAsia"/>
            <w:lang w:eastAsia="zh-CN"/>
          </w:rPr>
          <w:t>(三)、运营期环境保护</w:t>
        </w:r>
        <w:r>
          <w:tab/>
        </w:r>
        <w:r>
          <w:fldChar w:fldCharType="begin"/>
        </w:r>
        <w:r>
          <w:instrText xml:space="preserve"> PAGEREF _Toc24373 \h </w:instrText>
        </w:r>
        <w:r>
          <w:fldChar w:fldCharType="separate"/>
        </w:r>
        <w:r>
          <w:t>50</w:t>
        </w:r>
        <w:r>
          <w:fldChar w:fldCharType="end"/>
        </w:r>
      </w:hyperlink>
    </w:p>
    <w:p>
      <w:pPr>
        <w:pStyle w:val="TOC2"/>
        <w:tabs>
          <w:tab w:val="right" w:leader="dot" w:pos="8306"/>
        </w:tabs>
      </w:pPr>
      <w:hyperlink w:anchor="_Toc20214" w:history="1">
        <w:r>
          <w:rPr>
            <w:rFonts w:ascii="仿宋" w:eastAsia="仿宋" w:hAnsi="仿宋" w:cs="仿宋" w:hint="eastAsia"/>
            <w:lang w:eastAsia="zh-CN"/>
          </w:rPr>
          <w:t>(四)、医用超声换能器系列项目建设对区域经济的影响</w:t>
        </w:r>
        <w:r>
          <w:tab/>
        </w:r>
        <w:r>
          <w:fldChar w:fldCharType="begin"/>
        </w:r>
        <w:r>
          <w:instrText xml:space="preserve"> PAGEREF _Toc20214 \h </w:instrText>
        </w:r>
        <w:r>
          <w:fldChar w:fldCharType="separate"/>
        </w:r>
        <w:r>
          <w:t>51</w:t>
        </w:r>
        <w:r>
          <w:fldChar w:fldCharType="end"/>
        </w:r>
      </w:hyperlink>
    </w:p>
    <w:p>
      <w:pPr>
        <w:pStyle w:val="TOC2"/>
        <w:tabs>
          <w:tab w:val="right" w:leader="dot" w:pos="8306"/>
        </w:tabs>
      </w:pPr>
      <w:hyperlink w:anchor="_Toc14039" w:history="1">
        <w:r>
          <w:rPr>
            <w:rFonts w:ascii="仿宋" w:eastAsia="仿宋" w:hAnsi="仿宋" w:cs="仿宋" w:hint="eastAsia"/>
            <w:lang w:eastAsia="zh-CN"/>
          </w:rPr>
          <w:t>(五)、废弃物处理</w:t>
        </w:r>
        <w:r>
          <w:tab/>
        </w:r>
        <w:r>
          <w:fldChar w:fldCharType="begin"/>
        </w:r>
        <w:r>
          <w:instrText xml:space="preserve"> PAGEREF _Toc14039 \h </w:instrText>
        </w:r>
        <w:r>
          <w:fldChar w:fldCharType="separate"/>
        </w:r>
        <w:r>
          <w:t>53</w:t>
        </w:r>
        <w:r>
          <w:fldChar w:fldCharType="end"/>
        </w:r>
      </w:hyperlink>
    </w:p>
    <w:p>
      <w:pPr>
        <w:pStyle w:val="TOC2"/>
        <w:tabs>
          <w:tab w:val="right" w:leader="dot" w:pos="8306"/>
        </w:tabs>
      </w:pPr>
      <w:hyperlink w:anchor="_Toc23092" w:history="1">
        <w:r>
          <w:rPr>
            <w:rFonts w:ascii="仿宋" w:eastAsia="仿宋" w:hAnsi="仿宋" w:cs="仿宋" w:hint="eastAsia"/>
            <w:lang w:eastAsia="zh-CN"/>
          </w:rPr>
          <w:t>(六)、特殊环境影响分析</w:t>
        </w:r>
        <w:r>
          <w:tab/>
        </w:r>
        <w:r>
          <w:fldChar w:fldCharType="begin"/>
        </w:r>
        <w:r>
          <w:instrText xml:space="preserve"> PAGEREF _Toc23092 \h </w:instrText>
        </w:r>
        <w:r>
          <w:fldChar w:fldCharType="separate"/>
        </w:r>
        <w:r>
          <w:t>54</w:t>
        </w:r>
        <w:r>
          <w:fldChar w:fldCharType="end"/>
        </w:r>
      </w:hyperlink>
    </w:p>
    <w:p>
      <w:pPr>
        <w:pStyle w:val="TOC2"/>
        <w:tabs>
          <w:tab w:val="right" w:leader="dot" w:pos="8306"/>
        </w:tabs>
      </w:pPr>
      <w:hyperlink w:anchor="_Toc7630" w:history="1">
        <w:r>
          <w:rPr>
            <w:rFonts w:ascii="仿宋" w:eastAsia="仿宋" w:hAnsi="仿宋" w:cs="仿宋" w:hint="eastAsia"/>
            <w:lang w:eastAsia="zh-CN"/>
          </w:rPr>
          <w:t>(七)、清洁生产</w:t>
        </w:r>
        <w:r>
          <w:tab/>
        </w:r>
        <w:r>
          <w:fldChar w:fldCharType="begin"/>
        </w:r>
        <w:r>
          <w:instrText xml:space="preserve"> PAGEREF _Toc7630 \h </w:instrText>
        </w:r>
        <w:r>
          <w:fldChar w:fldCharType="separate"/>
        </w:r>
        <w:r>
          <w:t>56</w:t>
        </w:r>
        <w:r>
          <w:fldChar w:fldCharType="end"/>
        </w:r>
      </w:hyperlink>
    </w:p>
    <w:p>
      <w:pPr>
        <w:pStyle w:val="TOC2"/>
        <w:tabs>
          <w:tab w:val="right" w:leader="dot" w:pos="8306"/>
        </w:tabs>
      </w:pPr>
      <w:hyperlink w:anchor="_Toc19936" w:history="1">
        <w:r>
          <w:rPr>
            <w:rFonts w:ascii="仿宋" w:eastAsia="仿宋" w:hAnsi="仿宋" w:cs="仿宋" w:hint="eastAsia"/>
            <w:lang w:eastAsia="zh-CN"/>
          </w:rPr>
          <w:t>(八)、环境保护综合评价</w:t>
        </w:r>
        <w:r>
          <w:tab/>
        </w:r>
        <w:r>
          <w:fldChar w:fldCharType="begin"/>
        </w:r>
        <w:r>
          <w:instrText xml:space="preserve"> PAGEREF _Toc19936 \h </w:instrText>
        </w:r>
        <w:r>
          <w:fldChar w:fldCharType="separate"/>
        </w:r>
        <w:r>
          <w:t>57</w:t>
        </w:r>
        <w:r>
          <w:fldChar w:fldCharType="end"/>
        </w:r>
      </w:hyperlink>
    </w:p>
    <w:p>
      <w:pPr>
        <w:pStyle w:val="TOC1"/>
        <w:tabs>
          <w:tab w:val="right" w:leader="dot" w:pos="8306"/>
        </w:tabs>
      </w:pPr>
      <w:hyperlink w:anchor="_Toc316" w:history="1">
        <w:r>
          <w:rPr>
            <w:rFonts w:ascii="仿宋" w:eastAsia="仿宋" w:hAnsi="仿宋" w:cs="仿宋" w:hint="eastAsia"/>
            <w:lang w:eastAsia="zh-CN"/>
          </w:rPr>
          <w:t>十三、供应链管理</w:t>
        </w:r>
        <w:r>
          <w:tab/>
        </w:r>
        <w:r>
          <w:fldChar w:fldCharType="begin"/>
        </w:r>
        <w:r>
          <w:instrText xml:space="preserve"> PAGEREF _Toc316 \h </w:instrText>
        </w:r>
        <w:r>
          <w:fldChar w:fldCharType="separate"/>
        </w:r>
        <w:r>
          <w:t>58</w:t>
        </w:r>
        <w:r>
          <w:fldChar w:fldCharType="end"/>
        </w:r>
      </w:hyperlink>
    </w:p>
    <w:p>
      <w:pPr>
        <w:pStyle w:val="TOC2"/>
        <w:tabs>
          <w:tab w:val="right" w:leader="dot" w:pos="8306"/>
        </w:tabs>
      </w:pPr>
      <w:hyperlink w:anchor="_Toc16354" w:history="1">
        <w:r>
          <w:rPr>
            <w:rFonts w:ascii="仿宋" w:eastAsia="仿宋" w:hAnsi="仿宋" w:cs="仿宋" w:hint="eastAsia"/>
            <w:lang w:eastAsia="zh-CN"/>
          </w:rPr>
          <w:t>(一)、供应链战略规划</w:t>
        </w:r>
        <w:r>
          <w:tab/>
        </w:r>
        <w:r>
          <w:fldChar w:fldCharType="begin"/>
        </w:r>
        <w:r>
          <w:instrText xml:space="preserve"> PAGEREF _Toc16354 \h </w:instrText>
        </w:r>
        <w:r>
          <w:fldChar w:fldCharType="separate"/>
        </w:r>
        <w:r>
          <w:t>58</w:t>
        </w:r>
        <w:r>
          <w:fldChar w:fldCharType="end"/>
        </w:r>
      </w:hyperlink>
    </w:p>
    <w:p>
      <w:pPr>
        <w:pStyle w:val="TOC2"/>
        <w:tabs>
          <w:tab w:val="right" w:leader="dot" w:pos="8306"/>
        </w:tabs>
      </w:pPr>
      <w:hyperlink w:anchor="_Toc20337" w:history="1">
        <w:r>
          <w:rPr>
            <w:rFonts w:ascii="仿宋" w:eastAsia="仿宋" w:hAnsi="仿宋" w:cs="仿宋" w:hint="eastAsia"/>
            <w:lang w:eastAsia="zh-CN"/>
          </w:rPr>
          <w:t>(二)、供应商选择与合作</w:t>
        </w:r>
        <w:r>
          <w:tab/>
        </w:r>
        <w:r>
          <w:fldChar w:fldCharType="begin"/>
        </w:r>
        <w:r>
          <w:instrText xml:space="preserve"> PAGEREF _Toc20337 \h </w:instrText>
        </w:r>
        <w:r>
          <w:fldChar w:fldCharType="separate"/>
        </w:r>
        <w:r>
          <w:t>60</w:t>
        </w:r>
        <w:r>
          <w:fldChar w:fldCharType="end"/>
        </w:r>
      </w:hyperlink>
    </w:p>
    <w:p>
      <w:pPr>
        <w:pStyle w:val="TOC2"/>
        <w:tabs>
          <w:tab w:val="right" w:leader="dot" w:pos="8306"/>
        </w:tabs>
      </w:pPr>
      <w:hyperlink w:anchor="_Toc32043" w:history="1">
        <w:r>
          <w:rPr>
            <w:rFonts w:ascii="仿宋" w:eastAsia="仿宋" w:hAnsi="仿宋" w:cs="仿宋" w:hint="eastAsia"/>
            <w:lang w:eastAsia="zh-CN"/>
          </w:rPr>
          <w:t>(三)、物流与库存管理</w:t>
        </w:r>
        <w:r>
          <w:tab/>
        </w:r>
        <w:r>
          <w:fldChar w:fldCharType="begin"/>
        </w:r>
        <w:r>
          <w:instrText xml:space="preserve"> PAGEREF _Toc32043 \h </w:instrText>
        </w:r>
        <w:r>
          <w:fldChar w:fldCharType="separate"/>
        </w:r>
        <w:r>
          <w:t>61</w:t>
        </w:r>
        <w:r>
          <w:fldChar w:fldCharType="end"/>
        </w:r>
      </w:hyperlink>
    </w:p>
    <w:p>
      <w:pPr>
        <w:pStyle w:val="TOC1"/>
        <w:tabs>
          <w:tab w:val="right" w:leader="dot" w:pos="8306"/>
        </w:tabs>
      </w:pPr>
      <w:hyperlink w:anchor="_Toc25080" w:history="1">
        <w:r>
          <w:rPr>
            <w:rFonts w:ascii="仿宋" w:eastAsia="仿宋" w:hAnsi="仿宋" w:cs="仿宋" w:hint="eastAsia"/>
            <w:lang w:eastAsia="zh-CN"/>
          </w:rPr>
          <w:t>十四、医用超声换能器系列项目治理与监督</w:t>
        </w:r>
        <w:r>
          <w:tab/>
        </w:r>
        <w:r>
          <w:fldChar w:fldCharType="begin"/>
        </w:r>
        <w:r>
          <w:instrText xml:space="preserve"> PAGEREF _Toc25080 \h </w:instrText>
        </w:r>
        <w:r>
          <w:fldChar w:fldCharType="separate"/>
        </w:r>
        <w:r>
          <w:t>63</w:t>
        </w:r>
        <w:r>
          <w:fldChar w:fldCharType="end"/>
        </w:r>
      </w:hyperlink>
    </w:p>
    <w:p>
      <w:pPr>
        <w:pStyle w:val="TOC2"/>
        <w:tabs>
          <w:tab w:val="right" w:leader="dot" w:pos="8306"/>
        </w:tabs>
      </w:pPr>
      <w:hyperlink w:anchor="_Toc8210" w:history="1">
        <w:r>
          <w:rPr>
            <w:rFonts w:ascii="仿宋" w:eastAsia="仿宋" w:hAnsi="仿宋" w:cs="仿宋" w:hint="eastAsia"/>
            <w:lang w:eastAsia="zh-CN"/>
          </w:rPr>
          <w:t>(一)、医用超声换能器系列项目治理结构</w:t>
        </w:r>
        <w:r>
          <w:tab/>
        </w:r>
        <w:r>
          <w:fldChar w:fldCharType="begin"/>
        </w:r>
        <w:r>
          <w:instrText xml:space="preserve"> PAGEREF _Toc8210 \h </w:instrText>
        </w:r>
        <w:r>
          <w:fldChar w:fldCharType="separate"/>
        </w:r>
        <w:r>
          <w:t>63</w:t>
        </w:r>
        <w:r>
          <w:fldChar w:fldCharType="end"/>
        </w:r>
      </w:hyperlink>
    </w:p>
    <w:p>
      <w:pPr>
        <w:pStyle w:val="TOC2"/>
        <w:tabs>
          <w:tab w:val="right" w:leader="dot" w:pos="8306"/>
        </w:tabs>
      </w:pPr>
      <w:hyperlink w:anchor="_Toc15605" w:history="1">
        <w:r>
          <w:rPr>
            <w:rFonts w:ascii="仿宋" w:eastAsia="仿宋" w:hAnsi="仿宋" w:cs="仿宋" w:hint="eastAsia"/>
            <w:lang w:eastAsia="zh-CN"/>
          </w:rPr>
          <w:t>(二)、监督与审计</w:t>
        </w:r>
        <w:r>
          <w:tab/>
        </w:r>
        <w:r>
          <w:fldChar w:fldCharType="begin"/>
        </w:r>
        <w:r>
          <w:instrText xml:space="preserve"> PAGEREF _Toc15605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72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250"/>
      <w:r>
        <w:rPr>
          <w:rFonts w:ascii="仿宋" w:eastAsia="仿宋" w:hAnsi="仿宋" w:cs="仿宋" w:hint="eastAsia"/>
          <w:sz w:val="28"/>
          <w:lang w:eastAsia="zh-CN"/>
        </w:rPr>
        <w:t>一、医用超声换能器系列项目文档管理</w:t>
      </w:r>
      <w:bookmarkEnd w:id="2"/>
    </w:p>
    <w:p>
      <w:pPr>
        <w:pStyle w:val="Heading2"/>
        <w:rPr>
          <w:rFonts w:ascii="仿宋" w:eastAsia="仿宋" w:hAnsi="仿宋" w:cs="仿宋" w:hint="eastAsia"/>
          <w:lang w:eastAsia="zh-CN"/>
        </w:rPr>
      </w:pPr>
      <w:bookmarkStart w:id="3" w:name="_Toc32709"/>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医用超声换能器系列项目高度重视文档的质量和准确性，以支持医用超声换能器系列项目的各项活动和决策。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换能器系列项目文档的编制始于医用超声换能器系列项目计划的初期，我们制定了详细的文档编制计划，明确了每个文档的内容、格式和编写责任人。在医用超声换能器系列项目启动阶段，我们首先编制了医用超声换能器系列项目章程，明确定义了医用超声换能器系列项目的目标、范围、风险等关键要素。随后，医用超声换能器系列项目团队根据计划陆续编制了需求文档、设计文档、测试文档等各类文档，确保医用超声换能器系列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医用超声换能器系列项目管理中的重要环节，旨在确保医用超声换能器系列项目文档符合质量标准和医用超声换能器系列项目需求。在医用超声换能器系列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医用超声换能器系列项目相关利益方和专业领域的专家对文档进行独立审查。这有助于获取更全面、客观的反馈，确保医用超声换能器系列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换能器系列项目在文档编制与审查方面建立了严格的管理机制，通过规范的流程和多维度的审查，确保医用超声换能器系列项目文档的质量、准确性和可靠性，为医用超声换能器系列项目的顺利推进提供了有力支持。</w:t>
      </w:r>
    </w:p>
    <w:p>
      <w:pPr>
        <w:pStyle w:val="Heading2"/>
        <w:ind w:firstLine="560" w:firstLineChars="200"/>
        <w:rPr>
          <w:rFonts w:ascii="仿宋" w:eastAsia="仿宋" w:hAnsi="仿宋" w:cs="仿宋" w:hint="eastAsia"/>
          <w:sz w:val="28"/>
          <w:lang w:eastAsia="zh-CN"/>
        </w:rPr>
      </w:pPr>
      <w:bookmarkStart w:id="4" w:name="_Toc27195"/>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在医用超声换能器系列项目中，我们致力于优化文档发布与分发过程，以确保信息的高效传递和团队间协作的顺畅进行。以下是我们采取的关键优化策略：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我们通过多渠道发布文档，包括电子邮件、医用超声换能器系列项目管理平台、内部网站等，以满足不同团队成员的偏好和需求。多渠道发布确保了信息的全面覆盖。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我们采用了精细的权限控制，确保只有授权人员可以访问敏感信息。这种安全措施保护了医用超声换能器系列项目文档的机密性，防止了未经授权的信息泄露。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9959"/>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存档与归档是医用超声换能器系列项目生命周期中一个至关重要的环节，直接关系到医用超声换能器系列项目信息的长期保存和历史记录的完整性。在医用超声换能器系列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31384"/>
      <w:r>
        <w:rPr>
          <w:rFonts w:ascii="仿宋" w:eastAsia="仿宋" w:hAnsi="仿宋" w:cs="仿宋" w:hint="eastAsia"/>
          <w:sz w:val="28"/>
          <w:lang w:eastAsia="zh-CN"/>
        </w:rPr>
        <w:t>二、医用超声换能器系列项目概论</w:t>
      </w:r>
      <w:bookmarkEnd w:id="6"/>
    </w:p>
    <w:p>
      <w:pPr>
        <w:pStyle w:val="Heading2"/>
        <w:rPr>
          <w:rFonts w:ascii="仿宋" w:eastAsia="仿宋" w:hAnsi="仿宋" w:cs="仿宋" w:hint="eastAsia"/>
          <w:lang w:eastAsia="zh-CN"/>
        </w:rPr>
      </w:pPr>
      <w:bookmarkStart w:id="7" w:name="_Toc27048"/>
      <w:r>
        <w:rPr>
          <w:rFonts w:ascii="仿宋" w:eastAsia="仿宋" w:hAnsi="仿宋" w:cs="仿宋" w:hint="eastAsia"/>
          <w:lang w:eastAsia="zh-CN"/>
        </w:rPr>
        <w:t>(一)、医用超声换能器系列项目概况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换能器系列项目的起源追溯至对市场的深入洞察。市场的不断演变与变革为医用超声换能器系列项目提供了难得的机遇。当前市场存在的需求缺口和变革的大环境共同构成了医用超声换能器系列项目的背景。这个医用超声换能器系列项目旨在充分利用市场机遇，填补行业中尚未满足的需求，为客户提供全新的解决方案。市场的变革和需求的增长使得这个医用超声换能器系列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医用超声换能器系列项目名称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换能器系列项目正式命名为医用超声换能器系列。这个名称不仅仅是一个标识，更代表了医用超声换能器系列项目的核心理念和愿景。它蕴含着医用超声换能器系列项目所要解决问题的关键字，具有强烈的表达和辨识度，为医用超声换能器系列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医用超声换能器系列项目目标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换能器系列项目的核心目标是提供一种全新、高效的解决方案，满足客户日益增长的需求。医用超声换能器系列项目追求的不仅仅是满足市场需求，更是在市场中获得卓越的竞争优势。通过不断提升产品或服务的质量和创新水平，医用超声换能器系列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医用超声换能器系列项目范围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换能器系列项目全面涵盖了产品研发、制造、市场推广和售后服务，确保从产品设计到最终用户体验的全方位关注。这一全面的医用超声换能器系列项目范围是为了确保医用超声换能器系列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医用超声换能器系列项目时间表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换能器系列项目计划在未来18个月内完成，包括研发、测试、市场试点和正式推出等不同阶段。这个时间表的合理设计是为了确保医用超声换能器系列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医用超声换能器系列项目预算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换能器系列项目总预算估算为XX百万美元，主要分配在研发、市场推广、人员培训和运营等方面。这一充足的预算为医用超声换能器系列项目提供了充足的资源，确保医用超声换能器系列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医用超声换能器系列项目风险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医用超声换能器系列项目可能面临的风险包括市场接受度低、技术难题、竞争激烈等。医用超声换能器系列项目团队已经制定了相应的风险应对计划，通过前瞻性的风险管理，确保医用超声换能器系列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医用超声换能器系列项目团队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医用超声换能器系列项目汇聚了一支经验丰富、多领域专业素养的核心团队，确保医用超声换能器系列项目在各个方面都能拥有高水平的执行力。团队的协同作战是医用超声换能器系列项目成功的关键因素之一。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医用超声换能器系列项目背景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医用超声换能器系列项目的背景根植于市场对更高效、创新产品的渴望，同时也受到科技发展对行业格局的深刻改变的影响。这为医用超声换能器系列项目提供了广阔的发展空间和市场需求。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医用超声换能器系列项目现状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截至目前，医用超声换能器系列项目已完成市场调研和技术验证，取得了初步的成功。这为医用超声换能器系列项目在未来的发展奠定了坚实的基础，为更远大的目标打下了坚实的基石。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2127"/>
      <w:r>
        <w:rPr>
          <w:rFonts w:ascii="仿宋" w:eastAsia="仿宋" w:hAnsi="仿宋" w:cs="仿宋" w:hint="eastAsia"/>
          <w:sz w:val="28"/>
          <w:lang w:eastAsia="zh-CN"/>
        </w:rPr>
        <w:t>(二)、医用超声换能器系列项目目标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医用超声换能器系列项目首要业务目标是在市场中占据有利地位，实现产品/服务的成功推广和销售。通过不断提升产品质量、创新性，医用超声换能器系列项目追求成为行业中的领导者，赢得更多客户的青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在科技迅速发展的时代，医用超声换能器系列项目着眼于技术创新。通过持续的研发和技术升级，医用超声换能器系列项目旨在推出更具创新性的产品或服务，以满足市场对新鲜、先进解决方案的需求。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医用超声换能器系列项目设定了客户满意度目标。通过提供卓越的产品质量和优质的客户服务，医用超声换能器系列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医用超声换能器系列项目注重社会责任和可持续发展。通过实施环保、社会责任医用超声换能器系列项目，医用超声换能器系列项目致力于在经济发展的同时保护环境，促进社会公平，实现可持续经营。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医用超声换能器系列项目的团队是实现目标的核心驱动力。因此，医用超声换能器系列项目设定了团队发展目标，包括提升团队成员的专业技能、培养领导力，以及搭建协同高效的团队工作氛围。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8629"/>
      <w:r>
        <w:rPr>
          <w:rFonts w:ascii="仿宋" w:eastAsia="仿宋" w:hAnsi="仿宋" w:cs="仿宋" w:hint="eastAsia"/>
          <w:sz w:val="28"/>
          <w:lang w:eastAsia="zh-CN"/>
        </w:rPr>
        <w:t>(三)、医用超声换能器系列项目提出的理由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医用超声换能器系列项目提出的理由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换能器系列项目的提出源于对市场机遇的深刻洞察。当前市场中存在的需求缺口和行业发展趋势表明，有巨大的商业机会等待被开发。通过准确捕捉市场机遇，医用超声换能器系列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换能器系列项目的理念基于对技术创新的信仰。通过持续的研发和技术投入，医用超声换能器系列项目有望推出更具创新性的产品或服务。在科技飞速发展的当下，医用超声换能器系列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换能器系列项目的提出是为了增强企业的行业竞争力。通过提升产品或服务的质量和独特性，医用超声换能器系列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换能器系列项目响应了消费者需求的变化。随着社会和科技的不断发展，消费者对产品和服务的需求也在发生变化。通过深入了解并及时回应消费者的新需求，医用超声换能器系列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换能器系列项目的提出是企业战略发展规划的一部分。在面对日益激烈的市场竞争和不断变化的商业环境中，医用超声换能器系列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换能器系列项目的提出不仅仅是基于商业考量，还注重社会责任。通过推出环保、社会责任等方面的医用超声换能器系列项目，医用超声换能器系列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医用超声换能器系列项目的提出反映了对利益相关者期望的关注。包括客户、员工、投资者等利益相关者在企业发展中都有着各自的期望，医用超声换能器系列项目力求在满足这些期望的同时，取得更大的共赢。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21075"/>
      <w:r>
        <w:rPr>
          <w:rFonts w:ascii="仿宋" w:eastAsia="仿宋" w:hAnsi="仿宋" w:cs="仿宋" w:hint="eastAsia"/>
          <w:sz w:val="28"/>
          <w:lang w:eastAsia="zh-CN"/>
        </w:rPr>
        <w:t>(四)、医用超声换能器系列项目意义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在实施医用超声换能器系列项目的过程中，我们不仅仅是在追逐商业成功，更是为企业和社会的多个层面创造了深远的意义。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换能器系列项目的首要意义在于提升企业的市场竞争力。通过持续的创新和对产品质量的高标准要求，医用超声换能器系列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医用超声换能器系列项目的推进将促使行业技术水平的提升。通过引入先进技术和创新性解决方案，医用超声换能器系列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医用超声换能器系列项目不仅创造了大量就业机会，提高了就业水平，还注重社会责任和环保。通过参与社会公益事业和推动环保医用超声换能器系列项目，医用超声换能器系列项目为社会贡献了一份力量，体现了企业对社会的积极回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综合而言，医用超声换能器系列项目意义重大，不仅推动了企业的发展，也为行业和社会的进步贡献了积极力量。这是一个全面而深刻的影响，将在未来产生可持续的正面效应。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3382"/>
      <w:r>
        <w:rPr>
          <w:rFonts w:ascii="仿宋" w:eastAsia="仿宋" w:hAnsi="仿宋" w:cs="仿宋" w:hint="eastAsia"/>
          <w:sz w:val="28"/>
          <w:lang w:eastAsia="zh-CN"/>
        </w:rPr>
        <w:t>(五)、医用超声换能器系列项目背景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在当今迅猛发展的商业环境中，医用超声换能器系列项目的动因根植于对多方面因素的审慎考量。这个医用超声换能器系列项目的提出并非孤立的决策，而是对企业所处背景深入思考的产物。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医用超声换能器系列项目背后的首要原因。科技的迅速发展和全球市场的快速变化使得企业必须灵活应对。医用超声换能器系列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医用超声换能器系列项目背景中不可忽视的一环。企业需要在激烈竞争中脱颖而出，为此，医用超声换能器系列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技术的迅速发展为企业带来了机遇与挑战。作为医用超声换能器系列项目启动的背景之一，对新兴技术的应用将有助于提升企业的技术水平，使其在不断演进的商业环境中保持竞争优势。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此外，社会对企业责任的期望也在逐渐升高。医用超声换能器系列项目充分融入了社会责任的理念，通过可持续经营和社会公益医用超声换能器系列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7592"/>
      <w:r>
        <w:rPr>
          <w:rFonts w:ascii="仿宋" w:eastAsia="仿宋" w:hAnsi="仿宋" w:cs="仿宋" w:hint="eastAsia"/>
          <w:sz w:val="28"/>
          <w:lang w:eastAsia="zh-CN"/>
        </w:rPr>
        <w:t>三、医用超声换能器系列项目土建工程</w:t>
      </w:r>
      <w:bookmarkEnd w:id="12"/>
    </w:p>
    <w:p>
      <w:pPr>
        <w:pStyle w:val="Heading2"/>
        <w:rPr>
          <w:rFonts w:ascii="仿宋" w:eastAsia="仿宋" w:hAnsi="仿宋" w:cs="仿宋" w:hint="eastAsia"/>
          <w:lang w:eastAsia="zh-CN"/>
        </w:rPr>
      </w:pPr>
      <w:bookmarkStart w:id="13" w:name="_Toc21644"/>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在医用超声换能器系列项目的建筑工程设计中，我们将秉承一系列重要的设计原则，以确保医用超声换能器系列项目建筑在功能、美观、可持续性等方面达到最佳效果。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首要原则是确保建筑的功能性得到最大化的发挥。我们将充分理解医用超声换能器系列项目的实际需求，合理布局各个功能区域，保证建筑在满足业务需求的同时，提供高效的工作环境。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在建筑设计中，我们将综合考虑建设和运营成本。通过精细的经济效益分析，确保设计方案在高效利用资源的同时，对医用超声换能器系列项目的长期盈利能力有积极的贡献。</w:t>
      </w:r>
    </w:p>
    <w:p>
      <w:pPr>
        <w:pStyle w:val="Heading2"/>
        <w:ind w:firstLine="560" w:firstLineChars="200"/>
        <w:rPr>
          <w:rFonts w:ascii="仿宋" w:eastAsia="仿宋" w:hAnsi="仿宋" w:cs="仿宋" w:hint="eastAsia"/>
          <w:sz w:val="28"/>
          <w:lang w:eastAsia="zh-CN"/>
        </w:rPr>
      </w:pPr>
      <w:bookmarkStart w:id="14" w:name="_Toc2356"/>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超声换能器系列项目的土建工程设计中，我们将精准设定设计年限，结合医用超声换能器系列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医用超声换能器系列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2037"/>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医用超声换能器系列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医用超声换能器系列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https://d.book118.com/898116030110006046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医用超声换能器系列项目规划设计蓝图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医用超声换能器系列项目规划设计蓝图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医用超声换能器系列项目规划设计蓝图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医用超声换能器系列项目规划设计蓝图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医用超声换能器系列项目规划设计蓝图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医用超声换能器系列项目规划设计蓝图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医用超声换能器系列项目规划设计蓝图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医用超声换能器系列项目规划设计蓝图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医用超声换能器系列项目规划设计蓝图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医用超声换能器系列项目规划设计蓝图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医用超声换能器系列项目规划设计蓝图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医用超声换能器系列项目规划设计蓝图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医用超声换能器系列项目规划设计蓝图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医用超声换能器系列项目规划设计蓝图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医用超声换能器系列项目规划设计蓝图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医用超声换能器系列项目规划设计蓝图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医用超声换能器系列项目规划设计蓝图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F9583E"/>
    <w:rsid w:val="5DF9583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9811603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2024-03-05T22:03:00Z</dcterms:created>
  <dcterms:modified xsi:type="dcterms:W3CDTF">2024-03-05T22:03:29Z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8D7C3706CF41415D8C4353F2EC258042_11</vt:lpwstr>
  </property>
  <property fmtid="{D5CDD505-2E9C-101B-9397-08002B2CF9AE}" pid="3" name="KSOProductBuildVer">
    <vt:lpwstr>2052-12.1.0.16388</vt:lpwstr>
  </property>
</Properties>
</file>