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信息家电产品项目规划设计纲要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 w:history="1">
        <w:r>
          <w:rPr>
            <w:rFonts w:ascii="仿宋" w:eastAsia="仿宋" w:hAnsi="仿宋" w:cs="仿宋" w:hint="eastAsia"/>
            <w:lang w:eastAsia="zh-CN"/>
          </w:rPr>
          <w:t>序言</w:t>
        </w:r>
        <w:r>
          <w:tab/>
        </w:r>
        <w:r>
          <w:fldChar w:fldCharType="begin"/>
        </w:r>
        <w:r>
          <w:instrText xml:space="preserve"> PAGEREF _Toc389 \h </w:instrText>
        </w:r>
        <w:r>
          <w:fldChar w:fldCharType="separate"/>
        </w:r>
        <w:r>
          <w:t>3</w:t>
        </w:r>
        <w:r>
          <w:fldChar w:fldCharType="end"/>
        </w:r>
      </w:hyperlink>
    </w:p>
    <w:p>
      <w:pPr>
        <w:pStyle w:val="TOC1"/>
        <w:tabs>
          <w:tab w:val="right" w:leader="dot" w:pos="8306"/>
        </w:tabs>
      </w:pPr>
      <w:hyperlink w:anchor="_Toc17396" w:history="1">
        <w:r>
          <w:rPr>
            <w:rFonts w:ascii="仿宋" w:eastAsia="仿宋" w:hAnsi="仿宋" w:cs="仿宋" w:hint="eastAsia"/>
            <w:lang w:eastAsia="zh-CN"/>
          </w:rPr>
          <w:t>一、信息家电产品项目文档管理</w:t>
        </w:r>
        <w:r>
          <w:tab/>
        </w:r>
        <w:r>
          <w:fldChar w:fldCharType="begin"/>
        </w:r>
        <w:r>
          <w:instrText xml:space="preserve"> PAGEREF _Toc17396 \h </w:instrText>
        </w:r>
        <w:r>
          <w:fldChar w:fldCharType="separate"/>
        </w:r>
        <w:r>
          <w:t>3</w:t>
        </w:r>
        <w:r>
          <w:fldChar w:fldCharType="end"/>
        </w:r>
      </w:hyperlink>
    </w:p>
    <w:p>
      <w:pPr>
        <w:pStyle w:val="TOC2"/>
        <w:tabs>
          <w:tab w:val="right" w:leader="dot" w:pos="8306"/>
        </w:tabs>
      </w:pPr>
      <w:hyperlink w:anchor="_Toc24444" w:history="1">
        <w:r>
          <w:rPr>
            <w:rFonts w:ascii="仿宋" w:eastAsia="仿宋" w:hAnsi="仿宋" w:cs="仿宋" w:hint="eastAsia"/>
            <w:lang w:eastAsia="zh-CN"/>
          </w:rPr>
          <w:t>(一)、文档编制与审查</w:t>
        </w:r>
        <w:r>
          <w:tab/>
        </w:r>
        <w:r>
          <w:fldChar w:fldCharType="begin"/>
        </w:r>
        <w:r>
          <w:instrText xml:space="preserve"> PAGEREF _Toc24444 \h </w:instrText>
        </w:r>
        <w:r>
          <w:fldChar w:fldCharType="separate"/>
        </w:r>
        <w:r>
          <w:t>3</w:t>
        </w:r>
        <w:r>
          <w:fldChar w:fldCharType="end"/>
        </w:r>
      </w:hyperlink>
    </w:p>
    <w:p>
      <w:pPr>
        <w:pStyle w:val="TOC2"/>
        <w:tabs>
          <w:tab w:val="right" w:leader="dot" w:pos="8306"/>
        </w:tabs>
      </w:pPr>
      <w:hyperlink w:anchor="_Toc14102" w:history="1">
        <w:r>
          <w:rPr>
            <w:rFonts w:ascii="仿宋" w:eastAsia="仿宋" w:hAnsi="仿宋" w:cs="仿宋" w:hint="eastAsia"/>
            <w:lang w:eastAsia="zh-CN"/>
          </w:rPr>
          <w:t>(二)、文档发布与分发</w:t>
        </w:r>
        <w:r>
          <w:tab/>
        </w:r>
        <w:r>
          <w:fldChar w:fldCharType="begin"/>
        </w:r>
        <w:r>
          <w:instrText xml:space="preserve"> PAGEREF _Toc14102 \h </w:instrText>
        </w:r>
        <w:r>
          <w:fldChar w:fldCharType="separate"/>
        </w:r>
        <w:r>
          <w:t>4</w:t>
        </w:r>
        <w:r>
          <w:fldChar w:fldCharType="end"/>
        </w:r>
      </w:hyperlink>
    </w:p>
    <w:p>
      <w:pPr>
        <w:pStyle w:val="TOC2"/>
        <w:tabs>
          <w:tab w:val="right" w:leader="dot" w:pos="8306"/>
        </w:tabs>
      </w:pPr>
      <w:hyperlink w:anchor="_Toc31142" w:history="1">
        <w:r>
          <w:rPr>
            <w:rFonts w:ascii="仿宋" w:eastAsia="仿宋" w:hAnsi="仿宋" w:cs="仿宋" w:hint="eastAsia"/>
            <w:lang w:eastAsia="zh-CN"/>
          </w:rPr>
          <w:t>(三)、文档存档与归档</w:t>
        </w:r>
        <w:r>
          <w:tab/>
        </w:r>
        <w:r>
          <w:fldChar w:fldCharType="begin"/>
        </w:r>
        <w:r>
          <w:instrText xml:space="preserve"> PAGEREF _Toc31142 \h </w:instrText>
        </w:r>
        <w:r>
          <w:fldChar w:fldCharType="separate"/>
        </w:r>
        <w:r>
          <w:t>5</w:t>
        </w:r>
        <w:r>
          <w:fldChar w:fldCharType="end"/>
        </w:r>
      </w:hyperlink>
    </w:p>
    <w:p>
      <w:pPr>
        <w:pStyle w:val="TOC1"/>
        <w:tabs>
          <w:tab w:val="right" w:leader="dot" w:pos="8306"/>
        </w:tabs>
      </w:pPr>
      <w:hyperlink w:anchor="_Toc15887" w:history="1">
        <w:r>
          <w:rPr>
            <w:rFonts w:ascii="仿宋" w:eastAsia="仿宋" w:hAnsi="仿宋" w:cs="仿宋" w:hint="eastAsia"/>
            <w:lang w:eastAsia="zh-CN"/>
          </w:rPr>
          <w:t>二、信息家电产品项目建设单位说明</w:t>
        </w:r>
        <w:r>
          <w:tab/>
        </w:r>
        <w:r>
          <w:fldChar w:fldCharType="begin"/>
        </w:r>
        <w:r>
          <w:instrText xml:space="preserve"> PAGEREF _Toc15887 \h </w:instrText>
        </w:r>
        <w:r>
          <w:fldChar w:fldCharType="separate"/>
        </w:r>
        <w:r>
          <w:t>6</w:t>
        </w:r>
        <w:r>
          <w:fldChar w:fldCharType="end"/>
        </w:r>
      </w:hyperlink>
    </w:p>
    <w:p>
      <w:pPr>
        <w:pStyle w:val="TOC2"/>
        <w:tabs>
          <w:tab w:val="right" w:leader="dot" w:pos="8306"/>
        </w:tabs>
      </w:pPr>
      <w:hyperlink w:anchor="_Toc21491" w:history="1">
        <w:r>
          <w:rPr>
            <w:rFonts w:ascii="仿宋" w:eastAsia="仿宋" w:hAnsi="仿宋" w:cs="仿宋" w:hint="eastAsia"/>
            <w:lang w:eastAsia="zh-CN"/>
          </w:rPr>
          <w:t>(一)、信息家电产品项目承办单位基本情况</w:t>
        </w:r>
        <w:r>
          <w:tab/>
        </w:r>
        <w:r>
          <w:fldChar w:fldCharType="begin"/>
        </w:r>
        <w:r>
          <w:instrText xml:space="preserve"> PAGEREF _Toc21491 \h </w:instrText>
        </w:r>
        <w:r>
          <w:fldChar w:fldCharType="separate"/>
        </w:r>
        <w:r>
          <w:t>6</w:t>
        </w:r>
        <w:r>
          <w:fldChar w:fldCharType="end"/>
        </w:r>
      </w:hyperlink>
    </w:p>
    <w:p>
      <w:pPr>
        <w:pStyle w:val="TOC2"/>
        <w:tabs>
          <w:tab w:val="right" w:leader="dot" w:pos="8306"/>
        </w:tabs>
      </w:pPr>
      <w:hyperlink w:anchor="_Toc4764" w:history="1">
        <w:r>
          <w:rPr>
            <w:rFonts w:ascii="仿宋" w:eastAsia="仿宋" w:hAnsi="仿宋" w:cs="仿宋" w:hint="eastAsia"/>
            <w:lang w:eastAsia="zh-CN"/>
          </w:rPr>
          <w:t>(二)、公司经济效益分析</w:t>
        </w:r>
        <w:r>
          <w:tab/>
        </w:r>
        <w:r>
          <w:fldChar w:fldCharType="begin"/>
        </w:r>
        <w:r>
          <w:instrText xml:space="preserve"> PAGEREF _Toc4764 \h </w:instrText>
        </w:r>
        <w:r>
          <w:fldChar w:fldCharType="separate"/>
        </w:r>
        <w:r>
          <w:t>7</w:t>
        </w:r>
        <w:r>
          <w:fldChar w:fldCharType="end"/>
        </w:r>
      </w:hyperlink>
    </w:p>
    <w:p>
      <w:pPr>
        <w:pStyle w:val="TOC1"/>
        <w:tabs>
          <w:tab w:val="right" w:leader="dot" w:pos="8306"/>
        </w:tabs>
      </w:pPr>
      <w:hyperlink w:anchor="_Toc6293" w:history="1">
        <w:r>
          <w:rPr>
            <w:rFonts w:ascii="仿宋" w:eastAsia="仿宋" w:hAnsi="仿宋" w:cs="仿宋" w:hint="eastAsia"/>
            <w:lang w:eastAsia="zh-CN"/>
          </w:rPr>
          <w:t>三、信息家电产品项目危机管理</w:t>
        </w:r>
        <w:r>
          <w:tab/>
        </w:r>
        <w:r>
          <w:fldChar w:fldCharType="begin"/>
        </w:r>
        <w:r>
          <w:instrText xml:space="preserve"> PAGEREF _Toc6293 \h </w:instrText>
        </w:r>
        <w:r>
          <w:fldChar w:fldCharType="separate"/>
        </w:r>
        <w:r>
          <w:t>8</w:t>
        </w:r>
        <w:r>
          <w:fldChar w:fldCharType="end"/>
        </w:r>
      </w:hyperlink>
    </w:p>
    <w:p>
      <w:pPr>
        <w:pStyle w:val="TOC2"/>
        <w:tabs>
          <w:tab w:val="right" w:leader="dot" w:pos="8306"/>
        </w:tabs>
      </w:pPr>
      <w:hyperlink w:anchor="_Toc14333" w:history="1">
        <w:r>
          <w:rPr>
            <w:rFonts w:ascii="仿宋" w:eastAsia="仿宋" w:hAnsi="仿宋" w:cs="仿宋" w:hint="eastAsia"/>
            <w:lang w:eastAsia="zh-CN"/>
          </w:rPr>
          <w:t>(一)、危机预警与识别</w:t>
        </w:r>
        <w:r>
          <w:tab/>
        </w:r>
        <w:r>
          <w:fldChar w:fldCharType="begin"/>
        </w:r>
        <w:r>
          <w:instrText xml:space="preserve"> PAGEREF _Toc14333 \h </w:instrText>
        </w:r>
        <w:r>
          <w:fldChar w:fldCharType="separate"/>
        </w:r>
        <w:r>
          <w:t>8</w:t>
        </w:r>
        <w:r>
          <w:fldChar w:fldCharType="end"/>
        </w:r>
      </w:hyperlink>
    </w:p>
    <w:p>
      <w:pPr>
        <w:pStyle w:val="TOC2"/>
        <w:tabs>
          <w:tab w:val="right" w:leader="dot" w:pos="8306"/>
        </w:tabs>
      </w:pPr>
      <w:hyperlink w:anchor="_Toc8249" w:history="1">
        <w:r>
          <w:rPr>
            <w:rFonts w:ascii="仿宋" w:eastAsia="仿宋" w:hAnsi="仿宋" w:cs="仿宋" w:hint="eastAsia"/>
            <w:lang w:eastAsia="zh-CN"/>
          </w:rPr>
          <w:t>(二)、危机应对与恢复</w:t>
        </w:r>
        <w:r>
          <w:tab/>
        </w:r>
        <w:r>
          <w:fldChar w:fldCharType="begin"/>
        </w:r>
        <w:r>
          <w:instrText xml:space="preserve"> PAGEREF _Toc8249 \h </w:instrText>
        </w:r>
        <w:r>
          <w:fldChar w:fldCharType="separate"/>
        </w:r>
        <w:r>
          <w:t>9</w:t>
        </w:r>
        <w:r>
          <w:fldChar w:fldCharType="end"/>
        </w:r>
      </w:hyperlink>
    </w:p>
    <w:p>
      <w:pPr>
        <w:pStyle w:val="TOC1"/>
        <w:tabs>
          <w:tab w:val="right" w:leader="dot" w:pos="8306"/>
        </w:tabs>
      </w:pPr>
      <w:hyperlink w:anchor="_Toc17625" w:history="1">
        <w:r>
          <w:rPr>
            <w:rFonts w:ascii="仿宋" w:eastAsia="仿宋" w:hAnsi="仿宋" w:cs="仿宋" w:hint="eastAsia"/>
            <w:lang w:eastAsia="zh-CN"/>
          </w:rPr>
          <w:t>四、市场分析、调研</w:t>
        </w:r>
        <w:r>
          <w:tab/>
        </w:r>
        <w:r>
          <w:fldChar w:fldCharType="begin"/>
        </w:r>
        <w:r>
          <w:instrText xml:space="preserve"> PAGEREF _Toc17625 \h </w:instrText>
        </w:r>
        <w:r>
          <w:fldChar w:fldCharType="separate"/>
        </w:r>
        <w:r>
          <w:t>10</w:t>
        </w:r>
        <w:r>
          <w:fldChar w:fldCharType="end"/>
        </w:r>
      </w:hyperlink>
    </w:p>
    <w:p>
      <w:pPr>
        <w:pStyle w:val="TOC2"/>
        <w:tabs>
          <w:tab w:val="right" w:leader="dot" w:pos="8306"/>
        </w:tabs>
      </w:pPr>
      <w:hyperlink w:anchor="_Toc27887" w:history="1">
        <w:r>
          <w:rPr>
            <w:rFonts w:ascii="仿宋" w:eastAsia="仿宋" w:hAnsi="仿宋" w:cs="仿宋" w:hint="eastAsia"/>
            <w:lang w:eastAsia="zh-CN"/>
          </w:rPr>
          <w:t>(一)、信息家电产品行业分析</w:t>
        </w:r>
        <w:r>
          <w:tab/>
        </w:r>
        <w:r>
          <w:fldChar w:fldCharType="begin"/>
        </w:r>
        <w:r>
          <w:instrText xml:space="preserve"> PAGEREF _Toc27887 \h </w:instrText>
        </w:r>
        <w:r>
          <w:fldChar w:fldCharType="separate"/>
        </w:r>
        <w:r>
          <w:t>10</w:t>
        </w:r>
        <w:r>
          <w:fldChar w:fldCharType="end"/>
        </w:r>
      </w:hyperlink>
    </w:p>
    <w:p>
      <w:pPr>
        <w:pStyle w:val="TOC2"/>
        <w:tabs>
          <w:tab w:val="right" w:leader="dot" w:pos="8306"/>
        </w:tabs>
      </w:pPr>
      <w:hyperlink w:anchor="_Toc26870" w:history="1">
        <w:r>
          <w:rPr>
            <w:rFonts w:ascii="仿宋" w:eastAsia="仿宋" w:hAnsi="仿宋" w:cs="仿宋" w:hint="eastAsia"/>
            <w:lang w:eastAsia="zh-CN"/>
          </w:rPr>
          <w:t>(二)、信息家电产品市场分析预测</w:t>
        </w:r>
        <w:r>
          <w:tab/>
        </w:r>
        <w:r>
          <w:fldChar w:fldCharType="begin"/>
        </w:r>
        <w:r>
          <w:instrText xml:space="preserve"> PAGEREF _Toc26870 \h </w:instrText>
        </w:r>
        <w:r>
          <w:fldChar w:fldCharType="separate"/>
        </w:r>
        <w:r>
          <w:t>11</w:t>
        </w:r>
        <w:r>
          <w:fldChar w:fldCharType="end"/>
        </w:r>
      </w:hyperlink>
    </w:p>
    <w:p>
      <w:pPr>
        <w:pStyle w:val="TOC1"/>
        <w:tabs>
          <w:tab w:val="right" w:leader="dot" w:pos="8306"/>
        </w:tabs>
      </w:pPr>
      <w:hyperlink w:anchor="_Toc13688" w:history="1">
        <w:r>
          <w:rPr>
            <w:rFonts w:ascii="仿宋" w:eastAsia="仿宋" w:hAnsi="仿宋" w:cs="仿宋" w:hint="eastAsia"/>
            <w:lang w:eastAsia="zh-CN"/>
          </w:rPr>
          <w:t>五、信息家电产品项目土建工程</w:t>
        </w:r>
        <w:r>
          <w:tab/>
        </w:r>
        <w:r>
          <w:fldChar w:fldCharType="begin"/>
        </w:r>
        <w:r>
          <w:instrText xml:space="preserve"> PAGEREF _Toc13688 \h </w:instrText>
        </w:r>
        <w:r>
          <w:fldChar w:fldCharType="separate"/>
        </w:r>
        <w:r>
          <w:t>12</w:t>
        </w:r>
        <w:r>
          <w:fldChar w:fldCharType="end"/>
        </w:r>
      </w:hyperlink>
    </w:p>
    <w:p>
      <w:pPr>
        <w:pStyle w:val="TOC2"/>
        <w:tabs>
          <w:tab w:val="right" w:leader="dot" w:pos="8306"/>
        </w:tabs>
      </w:pPr>
      <w:hyperlink w:anchor="_Toc30177" w:history="1">
        <w:r>
          <w:rPr>
            <w:rFonts w:ascii="仿宋" w:eastAsia="仿宋" w:hAnsi="仿宋" w:cs="仿宋" w:hint="eastAsia"/>
            <w:lang w:eastAsia="zh-CN"/>
          </w:rPr>
          <w:t>(一)、建筑工程设计原则</w:t>
        </w:r>
        <w:r>
          <w:tab/>
        </w:r>
        <w:r>
          <w:fldChar w:fldCharType="begin"/>
        </w:r>
        <w:r>
          <w:instrText xml:space="preserve"> PAGEREF _Toc30177 \h </w:instrText>
        </w:r>
        <w:r>
          <w:fldChar w:fldCharType="separate"/>
        </w:r>
        <w:r>
          <w:t>12</w:t>
        </w:r>
        <w:r>
          <w:fldChar w:fldCharType="end"/>
        </w:r>
      </w:hyperlink>
    </w:p>
    <w:p>
      <w:pPr>
        <w:pStyle w:val="TOC2"/>
        <w:tabs>
          <w:tab w:val="right" w:leader="dot" w:pos="8306"/>
        </w:tabs>
      </w:pPr>
      <w:hyperlink w:anchor="_Toc19404" w:history="1">
        <w:r>
          <w:rPr>
            <w:rFonts w:ascii="仿宋" w:eastAsia="仿宋" w:hAnsi="仿宋" w:cs="仿宋" w:hint="eastAsia"/>
            <w:lang w:eastAsia="zh-CN"/>
          </w:rPr>
          <w:t>(二)、土建工程设计年限及安全等级</w:t>
        </w:r>
        <w:r>
          <w:tab/>
        </w:r>
        <w:r>
          <w:fldChar w:fldCharType="begin"/>
        </w:r>
        <w:r>
          <w:instrText xml:space="preserve"> PAGEREF _Toc19404 \h </w:instrText>
        </w:r>
        <w:r>
          <w:fldChar w:fldCharType="separate"/>
        </w:r>
        <w:r>
          <w:t>13</w:t>
        </w:r>
        <w:r>
          <w:fldChar w:fldCharType="end"/>
        </w:r>
      </w:hyperlink>
    </w:p>
    <w:p>
      <w:pPr>
        <w:pStyle w:val="TOC2"/>
        <w:tabs>
          <w:tab w:val="right" w:leader="dot" w:pos="8306"/>
        </w:tabs>
      </w:pPr>
      <w:hyperlink w:anchor="_Toc10694" w:history="1">
        <w:r>
          <w:rPr>
            <w:rFonts w:ascii="仿宋" w:eastAsia="仿宋" w:hAnsi="仿宋" w:cs="仿宋" w:hint="eastAsia"/>
            <w:lang w:eastAsia="zh-CN"/>
          </w:rPr>
          <w:t>(三)、建筑工程设计总体要求</w:t>
        </w:r>
        <w:r>
          <w:tab/>
        </w:r>
        <w:r>
          <w:fldChar w:fldCharType="begin"/>
        </w:r>
        <w:r>
          <w:instrText xml:space="preserve"> PAGEREF _Toc10694 \h </w:instrText>
        </w:r>
        <w:r>
          <w:fldChar w:fldCharType="separate"/>
        </w:r>
        <w:r>
          <w:t>14</w:t>
        </w:r>
        <w:r>
          <w:fldChar w:fldCharType="end"/>
        </w:r>
      </w:hyperlink>
    </w:p>
    <w:p>
      <w:pPr>
        <w:pStyle w:val="TOC2"/>
        <w:tabs>
          <w:tab w:val="right" w:leader="dot" w:pos="8306"/>
        </w:tabs>
      </w:pPr>
      <w:hyperlink w:anchor="_Toc16668" w:history="1">
        <w:r>
          <w:rPr>
            <w:rFonts w:ascii="仿宋" w:eastAsia="仿宋" w:hAnsi="仿宋" w:cs="仿宋" w:hint="eastAsia"/>
            <w:lang w:eastAsia="zh-CN"/>
          </w:rPr>
          <w:t>(四)、土建工程建设指标</w:t>
        </w:r>
        <w:r>
          <w:tab/>
        </w:r>
        <w:r>
          <w:fldChar w:fldCharType="begin"/>
        </w:r>
        <w:r>
          <w:instrText xml:space="preserve"> PAGEREF _Toc16668 \h </w:instrText>
        </w:r>
        <w:r>
          <w:fldChar w:fldCharType="separate"/>
        </w:r>
        <w:r>
          <w:t>15</w:t>
        </w:r>
        <w:r>
          <w:fldChar w:fldCharType="end"/>
        </w:r>
      </w:hyperlink>
    </w:p>
    <w:p>
      <w:pPr>
        <w:pStyle w:val="TOC1"/>
        <w:tabs>
          <w:tab w:val="right" w:leader="dot" w:pos="8306"/>
        </w:tabs>
      </w:pPr>
      <w:hyperlink w:anchor="_Toc13821" w:history="1">
        <w:r>
          <w:rPr>
            <w:rFonts w:ascii="仿宋" w:eastAsia="仿宋" w:hAnsi="仿宋" w:cs="仿宋" w:hint="eastAsia"/>
            <w:lang w:eastAsia="zh-CN"/>
          </w:rPr>
          <w:t>六、信息家电产品项目绩效评估</w:t>
        </w:r>
        <w:r>
          <w:tab/>
        </w:r>
        <w:r>
          <w:fldChar w:fldCharType="begin"/>
        </w:r>
        <w:r>
          <w:instrText xml:space="preserve"> PAGEREF _Toc13821 \h </w:instrText>
        </w:r>
        <w:r>
          <w:fldChar w:fldCharType="separate"/>
        </w:r>
        <w:r>
          <w:t>15</w:t>
        </w:r>
        <w:r>
          <w:fldChar w:fldCharType="end"/>
        </w:r>
      </w:hyperlink>
    </w:p>
    <w:p>
      <w:pPr>
        <w:pStyle w:val="TOC2"/>
        <w:tabs>
          <w:tab w:val="right" w:leader="dot" w:pos="8306"/>
        </w:tabs>
      </w:pPr>
      <w:hyperlink w:anchor="_Toc31390" w:history="1">
        <w:r>
          <w:rPr>
            <w:rFonts w:ascii="仿宋" w:eastAsia="仿宋" w:hAnsi="仿宋" w:cs="仿宋" w:hint="eastAsia"/>
            <w:lang w:eastAsia="zh-CN"/>
          </w:rPr>
          <w:t>(一)、绩效评估指标</w:t>
        </w:r>
        <w:r>
          <w:tab/>
        </w:r>
        <w:r>
          <w:fldChar w:fldCharType="begin"/>
        </w:r>
        <w:r>
          <w:instrText xml:space="preserve"> PAGEREF _Toc31390 \h </w:instrText>
        </w:r>
        <w:r>
          <w:fldChar w:fldCharType="separate"/>
        </w:r>
        <w:r>
          <w:t>15</w:t>
        </w:r>
        <w:r>
          <w:fldChar w:fldCharType="end"/>
        </w:r>
      </w:hyperlink>
    </w:p>
    <w:p>
      <w:pPr>
        <w:pStyle w:val="TOC2"/>
        <w:tabs>
          <w:tab w:val="right" w:leader="dot" w:pos="8306"/>
        </w:tabs>
      </w:pPr>
      <w:hyperlink w:anchor="_Toc1823" w:history="1">
        <w:r>
          <w:rPr>
            <w:rFonts w:ascii="仿宋" w:eastAsia="仿宋" w:hAnsi="仿宋" w:cs="仿宋" w:hint="eastAsia"/>
            <w:lang w:eastAsia="zh-CN"/>
          </w:rPr>
          <w:t>(二)、绩效评估方法</w:t>
        </w:r>
        <w:r>
          <w:tab/>
        </w:r>
        <w:r>
          <w:fldChar w:fldCharType="begin"/>
        </w:r>
        <w:r>
          <w:instrText xml:space="preserve"> PAGEREF _Toc1823 \h </w:instrText>
        </w:r>
        <w:r>
          <w:fldChar w:fldCharType="separate"/>
        </w:r>
        <w:r>
          <w:t>16</w:t>
        </w:r>
        <w:r>
          <w:fldChar w:fldCharType="end"/>
        </w:r>
      </w:hyperlink>
    </w:p>
    <w:p>
      <w:pPr>
        <w:pStyle w:val="TOC2"/>
        <w:tabs>
          <w:tab w:val="right" w:leader="dot" w:pos="8306"/>
        </w:tabs>
      </w:pPr>
      <w:hyperlink w:anchor="_Toc17883" w:history="1">
        <w:r>
          <w:rPr>
            <w:rFonts w:ascii="仿宋" w:eastAsia="仿宋" w:hAnsi="仿宋" w:cs="仿宋" w:hint="eastAsia"/>
            <w:lang w:eastAsia="zh-CN"/>
          </w:rPr>
          <w:t>(三)、绩效评估周期</w:t>
        </w:r>
        <w:r>
          <w:tab/>
        </w:r>
        <w:r>
          <w:fldChar w:fldCharType="begin"/>
        </w:r>
        <w:r>
          <w:instrText xml:space="preserve"> PAGEREF _Toc17883 \h </w:instrText>
        </w:r>
        <w:r>
          <w:fldChar w:fldCharType="separate"/>
        </w:r>
        <w:r>
          <w:t>17</w:t>
        </w:r>
        <w:r>
          <w:fldChar w:fldCharType="end"/>
        </w:r>
      </w:hyperlink>
    </w:p>
    <w:p>
      <w:pPr>
        <w:pStyle w:val="TOC1"/>
        <w:tabs>
          <w:tab w:val="right" w:leader="dot" w:pos="8306"/>
        </w:tabs>
      </w:pPr>
      <w:hyperlink w:anchor="_Toc17055" w:history="1">
        <w:r>
          <w:rPr>
            <w:rFonts w:ascii="仿宋" w:eastAsia="仿宋" w:hAnsi="仿宋" w:cs="仿宋" w:hint="eastAsia"/>
            <w:lang w:eastAsia="zh-CN"/>
          </w:rPr>
          <w:t>七、生产安全保护</w:t>
        </w:r>
        <w:r>
          <w:tab/>
        </w:r>
        <w:r>
          <w:fldChar w:fldCharType="begin"/>
        </w:r>
        <w:r>
          <w:instrText xml:space="preserve"> PAGEREF _Toc17055 \h </w:instrText>
        </w:r>
        <w:r>
          <w:fldChar w:fldCharType="separate"/>
        </w:r>
        <w:r>
          <w:t>19</w:t>
        </w:r>
        <w:r>
          <w:fldChar w:fldCharType="end"/>
        </w:r>
      </w:hyperlink>
    </w:p>
    <w:p>
      <w:pPr>
        <w:pStyle w:val="TOC2"/>
        <w:tabs>
          <w:tab w:val="right" w:leader="dot" w:pos="8306"/>
        </w:tabs>
      </w:pPr>
      <w:hyperlink w:anchor="_Toc12381" w:history="1">
        <w:r>
          <w:rPr>
            <w:rFonts w:ascii="仿宋" w:eastAsia="仿宋" w:hAnsi="仿宋" w:cs="仿宋" w:hint="eastAsia"/>
            <w:lang w:eastAsia="zh-CN"/>
          </w:rPr>
          <w:t>(一)、消防安全</w:t>
        </w:r>
        <w:r>
          <w:tab/>
        </w:r>
        <w:r>
          <w:fldChar w:fldCharType="begin"/>
        </w:r>
        <w:r>
          <w:instrText xml:space="preserve"> PAGEREF _Toc12381 \h </w:instrText>
        </w:r>
        <w:r>
          <w:fldChar w:fldCharType="separate"/>
        </w:r>
        <w:r>
          <w:t>19</w:t>
        </w:r>
        <w:r>
          <w:fldChar w:fldCharType="end"/>
        </w:r>
      </w:hyperlink>
    </w:p>
    <w:p>
      <w:pPr>
        <w:pStyle w:val="TOC2"/>
        <w:tabs>
          <w:tab w:val="right" w:leader="dot" w:pos="8306"/>
        </w:tabs>
      </w:pPr>
      <w:hyperlink w:anchor="_Toc20019" w:history="1">
        <w:r>
          <w:rPr>
            <w:rFonts w:ascii="仿宋" w:eastAsia="仿宋" w:hAnsi="仿宋" w:cs="仿宋" w:hint="eastAsia"/>
            <w:lang w:eastAsia="zh-CN"/>
          </w:rPr>
          <w:t>(二)、防火防爆总图布置措施</w:t>
        </w:r>
        <w:r>
          <w:tab/>
        </w:r>
        <w:r>
          <w:fldChar w:fldCharType="begin"/>
        </w:r>
        <w:r>
          <w:instrText xml:space="preserve"> PAGEREF _Toc20019 \h </w:instrText>
        </w:r>
        <w:r>
          <w:fldChar w:fldCharType="separate"/>
        </w:r>
        <w:r>
          <w:t>20</w:t>
        </w:r>
        <w:r>
          <w:fldChar w:fldCharType="end"/>
        </w:r>
      </w:hyperlink>
    </w:p>
    <w:p>
      <w:pPr>
        <w:pStyle w:val="TOC2"/>
        <w:tabs>
          <w:tab w:val="right" w:leader="dot" w:pos="8306"/>
        </w:tabs>
      </w:pPr>
      <w:hyperlink w:anchor="_Toc17906" w:history="1">
        <w:r>
          <w:rPr>
            <w:rFonts w:ascii="仿宋" w:eastAsia="仿宋" w:hAnsi="仿宋" w:cs="仿宋" w:hint="eastAsia"/>
            <w:lang w:eastAsia="zh-CN"/>
          </w:rPr>
          <w:t>(三)、自然灾害防范措施</w:t>
        </w:r>
        <w:r>
          <w:tab/>
        </w:r>
        <w:r>
          <w:fldChar w:fldCharType="begin"/>
        </w:r>
        <w:r>
          <w:instrText xml:space="preserve"> PAGEREF _Toc17906 \h </w:instrText>
        </w:r>
        <w:r>
          <w:fldChar w:fldCharType="separate"/>
        </w:r>
        <w:r>
          <w:t>21</w:t>
        </w:r>
        <w:r>
          <w:fldChar w:fldCharType="end"/>
        </w:r>
      </w:hyperlink>
    </w:p>
    <w:p>
      <w:pPr>
        <w:pStyle w:val="TOC2"/>
        <w:tabs>
          <w:tab w:val="right" w:leader="dot" w:pos="8306"/>
        </w:tabs>
      </w:pPr>
      <w:hyperlink w:anchor="_Toc6043" w:history="1">
        <w:r>
          <w:rPr>
            <w:rFonts w:ascii="仿宋" w:eastAsia="仿宋" w:hAnsi="仿宋" w:cs="仿宋" w:hint="eastAsia"/>
            <w:lang w:eastAsia="zh-CN"/>
          </w:rPr>
          <w:t>(四)、安全色及安全标志使用要求</w:t>
        </w:r>
        <w:r>
          <w:tab/>
        </w:r>
        <w:r>
          <w:fldChar w:fldCharType="begin"/>
        </w:r>
        <w:r>
          <w:instrText xml:space="preserve"> PAGEREF _Toc6043 \h </w:instrText>
        </w:r>
        <w:r>
          <w:fldChar w:fldCharType="separate"/>
        </w:r>
        <w:r>
          <w:t>22</w:t>
        </w:r>
        <w:r>
          <w:fldChar w:fldCharType="end"/>
        </w:r>
      </w:hyperlink>
    </w:p>
    <w:p>
      <w:pPr>
        <w:pStyle w:val="TOC2"/>
        <w:tabs>
          <w:tab w:val="right" w:leader="dot" w:pos="8306"/>
        </w:tabs>
      </w:pPr>
      <w:hyperlink w:anchor="_Toc12769" w:history="1">
        <w:r>
          <w:rPr>
            <w:rFonts w:ascii="仿宋" w:eastAsia="仿宋" w:hAnsi="仿宋" w:cs="仿宋" w:hint="eastAsia"/>
            <w:lang w:eastAsia="zh-CN"/>
          </w:rPr>
          <w:t>(五)、防尘防毒措施</w:t>
        </w:r>
        <w:r>
          <w:tab/>
        </w:r>
        <w:r>
          <w:fldChar w:fldCharType="begin"/>
        </w:r>
        <w:r>
          <w:instrText xml:space="preserve"> PAGEREF _Toc12769 \h </w:instrText>
        </w:r>
        <w:r>
          <w:fldChar w:fldCharType="separate"/>
        </w:r>
        <w:r>
          <w:t>23</w:t>
        </w:r>
        <w:r>
          <w:fldChar w:fldCharType="end"/>
        </w:r>
      </w:hyperlink>
    </w:p>
    <w:p>
      <w:pPr>
        <w:pStyle w:val="TOC2"/>
        <w:tabs>
          <w:tab w:val="right" w:leader="dot" w:pos="8306"/>
        </w:tabs>
      </w:pPr>
      <w:hyperlink w:anchor="_Toc18306" w:history="1">
        <w:r>
          <w:rPr>
            <w:rFonts w:ascii="仿宋" w:eastAsia="仿宋" w:hAnsi="仿宋" w:cs="仿宋" w:hint="eastAsia"/>
            <w:lang w:eastAsia="zh-CN"/>
          </w:rPr>
          <w:t>(六)、防静电、触电防护及防雷措施</w:t>
        </w:r>
        <w:r>
          <w:tab/>
        </w:r>
        <w:r>
          <w:fldChar w:fldCharType="begin"/>
        </w:r>
        <w:r>
          <w:instrText xml:space="preserve"> PAGEREF _Toc18306 \h </w:instrText>
        </w:r>
        <w:r>
          <w:fldChar w:fldCharType="separate"/>
        </w:r>
        <w:r>
          <w:t>24</w:t>
        </w:r>
        <w:r>
          <w:fldChar w:fldCharType="end"/>
        </w:r>
      </w:hyperlink>
    </w:p>
    <w:p>
      <w:pPr>
        <w:pStyle w:val="TOC2"/>
        <w:tabs>
          <w:tab w:val="right" w:leader="dot" w:pos="8306"/>
        </w:tabs>
      </w:pPr>
      <w:hyperlink w:anchor="_Toc25266" w:history="1">
        <w:r>
          <w:rPr>
            <w:rFonts w:ascii="仿宋" w:eastAsia="仿宋" w:hAnsi="仿宋" w:cs="仿宋" w:hint="eastAsia"/>
            <w:lang w:eastAsia="zh-CN"/>
          </w:rPr>
          <w:t>(七)、机械设备安全保障措施</w:t>
        </w:r>
        <w:r>
          <w:tab/>
        </w:r>
        <w:r>
          <w:fldChar w:fldCharType="begin"/>
        </w:r>
        <w:r>
          <w:instrText xml:space="preserve"> PAGEREF _Toc25266 \h </w:instrText>
        </w:r>
        <w:r>
          <w:fldChar w:fldCharType="separate"/>
        </w:r>
        <w:r>
          <w:t>25</w:t>
        </w:r>
        <w:r>
          <w:fldChar w:fldCharType="end"/>
        </w:r>
      </w:hyperlink>
    </w:p>
    <w:p>
      <w:pPr>
        <w:pStyle w:val="TOC1"/>
        <w:tabs>
          <w:tab w:val="right" w:leader="dot" w:pos="8306"/>
        </w:tabs>
      </w:pPr>
      <w:hyperlink w:anchor="_Toc8339" w:history="1">
        <w:r>
          <w:rPr>
            <w:rFonts w:ascii="仿宋" w:eastAsia="仿宋" w:hAnsi="仿宋" w:cs="仿宋" w:hint="eastAsia"/>
            <w:lang w:eastAsia="zh-CN"/>
          </w:rPr>
          <w:t>八、信息家电产品项目财务管理</w:t>
        </w:r>
        <w:r>
          <w:tab/>
        </w:r>
        <w:r>
          <w:fldChar w:fldCharType="begin"/>
        </w:r>
        <w:r>
          <w:instrText xml:space="preserve"> PAGEREF _Toc8339 \h </w:instrText>
        </w:r>
        <w:r>
          <w:fldChar w:fldCharType="separate"/>
        </w:r>
        <w:r>
          <w:t>27</w:t>
        </w:r>
        <w:r>
          <w:fldChar w:fldCharType="end"/>
        </w:r>
      </w:hyperlink>
    </w:p>
    <w:p>
      <w:pPr>
        <w:pStyle w:val="TOC2"/>
        <w:tabs>
          <w:tab w:val="right" w:leader="dot" w:pos="8306"/>
        </w:tabs>
      </w:pPr>
      <w:hyperlink w:anchor="_Toc3471" w:history="1">
        <w:r>
          <w:rPr>
            <w:rFonts w:ascii="仿宋" w:eastAsia="仿宋" w:hAnsi="仿宋" w:cs="仿宋" w:hint="eastAsia"/>
            <w:lang w:eastAsia="zh-CN"/>
          </w:rPr>
          <w:t>(一)、资金需求大</w:t>
        </w:r>
        <w:r>
          <w:tab/>
        </w:r>
        <w:r>
          <w:fldChar w:fldCharType="begin"/>
        </w:r>
        <w:r>
          <w:instrText xml:space="preserve"> PAGEREF _Toc3471 \h </w:instrText>
        </w:r>
        <w:r>
          <w:fldChar w:fldCharType="separate"/>
        </w:r>
        <w:r>
          <w:t>27</w:t>
        </w:r>
        <w:r>
          <w:fldChar w:fldCharType="end"/>
        </w:r>
      </w:hyperlink>
    </w:p>
    <w:p>
      <w:pPr>
        <w:pStyle w:val="TOC2"/>
        <w:tabs>
          <w:tab w:val="right" w:leader="dot" w:pos="8306"/>
        </w:tabs>
      </w:pPr>
      <w:hyperlink w:anchor="_Toc5105" w:history="1">
        <w:r>
          <w:rPr>
            <w:rFonts w:ascii="仿宋" w:eastAsia="仿宋" w:hAnsi="仿宋" w:cs="仿宋" w:hint="eastAsia"/>
            <w:lang w:eastAsia="zh-CN"/>
          </w:rPr>
          <w:t>(二)、研发周期长</w:t>
        </w:r>
        <w:r>
          <w:tab/>
        </w:r>
        <w:r>
          <w:fldChar w:fldCharType="begin"/>
        </w:r>
        <w:r>
          <w:instrText xml:space="preserve"> PAGEREF _Toc5105 \h </w:instrText>
        </w:r>
        <w:r>
          <w:fldChar w:fldCharType="separate"/>
        </w:r>
        <w:r>
          <w:t>28</w:t>
        </w:r>
        <w:r>
          <w:fldChar w:fldCharType="end"/>
        </w:r>
      </w:hyperlink>
    </w:p>
    <w:p>
      <w:pPr>
        <w:pStyle w:val="TOC2"/>
        <w:tabs>
          <w:tab w:val="right" w:leader="dot" w:pos="8306"/>
        </w:tabs>
      </w:pPr>
      <w:hyperlink w:anchor="_Toc5436" w:history="1">
        <w:r>
          <w:rPr>
            <w:rFonts w:ascii="仿宋" w:eastAsia="仿宋" w:hAnsi="仿宋" w:cs="仿宋" w:hint="eastAsia"/>
            <w:lang w:eastAsia="zh-CN"/>
          </w:rPr>
          <w:t>(三)、市场风险大</w:t>
        </w:r>
        <w:r>
          <w:tab/>
        </w:r>
        <w:r>
          <w:fldChar w:fldCharType="begin"/>
        </w:r>
        <w:r>
          <w:instrText xml:space="preserve"> PAGEREF _Toc5436 \h </w:instrText>
        </w:r>
        <w:r>
          <w:fldChar w:fldCharType="separate"/>
        </w:r>
        <w:r>
          <w:t>29</w:t>
        </w:r>
        <w:r>
          <w:fldChar w:fldCharType="end"/>
        </w:r>
      </w:hyperlink>
    </w:p>
    <w:p>
      <w:pPr>
        <w:pStyle w:val="TOC2"/>
        <w:tabs>
          <w:tab w:val="right" w:leader="dot" w:pos="8306"/>
        </w:tabs>
      </w:pPr>
      <w:hyperlink w:anchor="_Toc7859" w:history="1">
        <w:r>
          <w:rPr>
            <w:rFonts w:ascii="仿宋" w:eastAsia="仿宋" w:hAnsi="仿宋" w:cs="仿宋" w:hint="eastAsia"/>
            <w:lang w:eastAsia="zh-CN"/>
          </w:rPr>
          <w:t>(四)、利润率高</w:t>
        </w:r>
        <w:r>
          <w:tab/>
        </w:r>
        <w:r>
          <w:fldChar w:fldCharType="begin"/>
        </w:r>
        <w:r>
          <w:instrText xml:space="preserve"> PAGEREF _Toc7859 \h </w:instrText>
        </w:r>
        <w:r>
          <w:fldChar w:fldCharType="separate"/>
        </w:r>
        <w:r>
          <w:t>32</w:t>
        </w:r>
        <w:r>
          <w:fldChar w:fldCharType="end"/>
        </w:r>
      </w:hyperlink>
    </w:p>
    <w:p>
      <w:pPr>
        <w:pStyle w:val="TOC1"/>
        <w:tabs>
          <w:tab w:val="right" w:leader="dot" w:pos="8306"/>
        </w:tabs>
      </w:pPr>
      <w:hyperlink w:anchor="_Toc14903" w:history="1">
        <w:r>
          <w:rPr>
            <w:rFonts w:ascii="仿宋" w:eastAsia="仿宋" w:hAnsi="仿宋" w:cs="仿宋" w:hint="eastAsia"/>
            <w:lang w:eastAsia="zh-CN"/>
          </w:rPr>
          <w:t>九、信息家电产品项目人力资源管理</w:t>
        </w:r>
        <w:r>
          <w:tab/>
        </w:r>
        <w:r>
          <w:fldChar w:fldCharType="begin"/>
        </w:r>
        <w:r>
          <w:instrText xml:space="preserve"> PAGEREF _Toc14903 \h </w:instrText>
        </w:r>
        <w:r>
          <w:fldChar w:fldCharType="separate"/>
        </w:r>
        <w:r>
          <w:t>34</w:t>
        </w:r>
        <w:r>
          <w:fldChar w:fldCharType="end"/>
        </w:r>
      </w:hyperlink>
    </w:p>
    <w:p>
      <w:pPr>
        <w:pStyle w:val="TOC2"/>
        <w:tabs>
          <w:tab w:val="right" w:leader="dot" w:pos="8306"/>
        </w:tabs>
      </w:pPr>
      <w:hyperlink w:anchor="_Toc24605" w:history="1">
        <w:r>
          <w:rPr>
            <w:rFonts w:ascii="仿宋" w:eastAsia="仿宋" w:hAnsi="仿宋" w:cs="仿宋" w:hint="eastAsia"/>
            <w:lang w:eastAsia="zh-CN"/>
          </w:rPr>
          <w:t>(一)、建立健全的预算管理制度</w:t>
        </w:r>
        <w:r>
          <w:tab/>
        </w:r>
        <w:r>
          <w:fldChar w:fldCharType="begin"/>
        </w:r>
        <w:r>
          <w:instrText xml:space="preserve"> PAGEREF _Toc24605 \h </w:instrText>
        </w:r>
        <w:r>
          <w:fldChar w:fldCharType="separate"/>
        </w:r>
        <w:r>
          <w:t>34</w:t>
        </w:r>
        <w:r>
          <w:fldChar w:fldCharType="end"/>
        </w:r>
      </w:hyperlink>
    </w:p>
    <w:p>
      <w:pPr>
        <w:pStyle w:val="TOC2"/>
        <w:tabs>
          <w:tab w:val="right" w:leader="dot" w:pos="8306"/>
        </w:tabs>
      </w:pPr>
      <w:hyperlink w:anchor="_Toc25737" w:history="1">
        <w:r>
          <w:rPr>
            <w:rFonts w:ascii="仿宋" w:eastAsia="仿宋" w:hAnsi="仿宋" w:cs="仿宋" w:hint="eastAsia"/>
            <w:lang w:eastAsia="zh-CN"/>
          </w:rPr>
          <w:t>(二)、加强资金流动监控</w:t>
        </w:r>
        <w:r>
          <w:tab/>
        </w:r>
        <w:r>
          <w:fldChar w:fldCharType="begin"/>
        </w:r>
        <w:r>
          <w:instrText xml:space="preserve"> PAGEREF _Toc25737 \h </w:instrText>
        </w:r>
        <w:r>
          <w:fldChar w:fldCharType="separate"/>
        </w:r>
        <w:r>
          <w:t>36</w:t>
        </w:r>
        <w:r>
          <w:fldChar w:fldCharType="end"/>
        </w:r>
      </w:hyperlink>
    </w:p>
    <w:p>
      <w:pPr>
        <w:pStyle w:val="TOC2"/>
        <w:tabs>
          <w:tab w:val="right" w:leader="dot" w:pos="8306"/>
        </w:tabs>
      </w:pPr>
      <w:hyperlink w:anchor="_Toc5791" w:history="1">
        <w:r>
          <w:rPr>
            <w:rFonts w:ascii="仿宋" w:eastAsia="仿宋" w:hAnsi="仿宋" w:cs="仿宋" w:hint="eastAsia"/>
            <w:lang w:eastAsia="zh-CN"/>
          </w:rPr>
          <w:t>(三)、制定完善的风险控制机制</w:t>
        </w:r>
        <w:r>
          <w:tab/>
        </w:r>
        <w:r>
          <w:fldChar w:fldCharType="begin"/>
        </w:r>
        <w:r>
          <w:instrText xml:space="preserve"> PAGEREF _Toc5791 \h </w:instrText>
        </w:r>
        <w:r>
          <w:fldChar w:fldCharType="separate"/>
        </w:r>
        <w:r>
          <w:t>37</w:t>
        </w:r>
        <w:r>
          <w:fldChar w:fldCharType="end"/>
        </w:r>
      </w:hyperlink>
    </w:p>
    <w:p>
      <w:pPr>
        <w:pStyle w:val="TOC2"/>
        <w:tabs>
          <w:tab w:val="right" w:leader="dot" w:pos="8306"/>
        </w:tabs>
      </w:pPr>
      <w:hyperlink w:anchor="_Toc7485" w:history="1">
        <w:r>
          <w:rPr>
            <w:rFonts w:ascii="仿宋" w:eastAsia="仿宋" w:hAnsi="仿宋" w:cs="仿宋" w:hint="eastAsia"/>
            <w:lang w:eastAsia="zh-CN"/>
          </w:rPr>
          <w:t>(四)、优化成本管理</w:t>
        </w:r>
        <w:r>
          <w:tab/>
        </w:r>
        <w:r>
          <w:fldChar w:fldCharType="begin"/>
        </w:r>
        <w:r>
          <w:instrText xml:space="preserve"> PAGEREF _Toc7485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0" w:history="1">
        <w:r>
          <w:rPr>
            <w:rFonts w:ascii="仿宋" w:eastAsia="仿宋" w:hAnsi="仿宋" w:cs="仿宋" w:hint="eastAsia"/>
            <w:lang w:eastAsia="zh-CN"/>
          </w:rPr>
          <w:t>十、信息家电产品项目创新与研发</w:t>
        </w:r>
        <w:r>
          <w:tab/>
        </w:r>
        <w:r>
          <w:fldChar w:fldCharType="begin"/>
        </w:r>
        <w:r>
          <w:instrText xml:space="preserve"> PAGEREF _Toc25070 \h </w:instrText>
        </w:r>
        <w:r>
          <w:fldChar w:fldCharType="separate"/>
        </w:r>
        <w:r>
          <w:t>40</w:t>
        </w:r>
        <w:r>
          <w:fldChar w:fldCharType="end"/>
        </w:r>
      </w:hyperlink>
    </w:p>
    <w:p>
      <w:pPr>
        <w:pStyle w:val="TOC2"/>
        <w:tabs>
          <w:tab w:val="right" w:leader="dot" w:pos="8306"/>
        </w:tabs>
      </w:pPr>
      <w:hyperlink w:anchor="_Toc15533" w:history="1">
        <w:r>
          <w:rPr>
            <w:rFonts w:ascii="仿宋" w:eastAsia="仿宋" w:hAnsi="仿宋" w:cs="仿宋" w:hint="eastAsia"/>
            <w:lang w:eastAsia="zh-CN"/>
          </w:rPr>
          <w:t>(一)、创新策略与方向</w:t>
        </w:r>
        <w:r>
          <w:tab/>
        </w:r>
        <w:r>
          <w:fldChar w:fldCharType="begin"/>
        </w:r>
        <w:r>
          <w:instrText xml:space="preserve"> PAGEREF _Toc15533 \h </w:instrText>
        </w:r>
        <w:r>
          <w:fldChar w:fldCharType="separate"/>
        </w:r>
        <w:r>
          <w:t>40</w:t>
        </w:r>
        <w:r>
          <w:fldChar w:fldCharType="end"/>
        </w:r>
      </w:hyperlink>
    </w:p>
    <w:p>
      <w:pPr>
        <w:pStyle w:val="TOC2"/>
        <w:tabs>
          <w:tab w:val="right" w:leader="dot" w:pos="8306"/>
        </w:tabs>
      </w:pPr>
      <w:hyperlink w:anchor="_Toc23210" w:history="1">
        <w:r>
          <w:rPr>
            <w:rFonts w:ascii="仿宋" w:eastAsia="仿宋" w:hAnsi="仿宋" w:cs="仿宋" w:hint="eastAsia"/>
            <w:lang w:eastAsia="zh-CN"/>
          </w:rPr>
          <w:t>(二)、研发规划与投入</w:t>
        </w:r>
        <w:r>
          <w:tab/>
        </w:r>
        <w:r>
          <w:fldChar w:fldCharType="begin"/>
        </w:r>
        <w:r>
          <w:instrText xml:space="preserve"> PAGEREF _Toc23210 \h </w:instrText>
        </w:r>
        <w:r>
          <w:fldChar w:fldCharType="separate"/>
        </w:r>
        <w:r>
          <w:t>41</w:t>
        </w:r>
        <w:r>
          <w:fldChar w:fldCharType="end"/>
        </w:r>
      </w:hyperlink>
    </w:p>
    <w:p>
      <w:pPr>
        <w:pStyle w:val="TOC1"/>
        <w:tabs>
          <w:tab w:val="right" w:leader="dot" w:pos="8306"/>
        </w:tabs>
      </w:pPr>
      <w:hyperlink w:anchor="_Toc15351" w:history="1">
        <w:r>
          <w:rPr>
            <w:rFonts w:ascii="仿宋" w:eastAsia="仿宋" w:hAnsi="仿宋" w:cs="仿宋" w:hint="eastAsia"/>
            <w:lang w:eastAsia="zh-CN"/>
          </w:rPr>
          <w:t>十一、信息家电产品项目人力资源培养与发展</w:t>
        </w:r>
        <w:r>
          <w:tab/>
        </w:r>
        <w:r>
          <w:fldChar w:fldCharType="begin"/>
        </w:r>
        <w:r>
          <w:instrText xml:space="preserve"> PAGEREF _Toc15351 \h </w:instrText>
        </w:r>
        <w:r>
          <w:fldChar w:fldCharType="separate"/>
        </w:r>
        <w:r>
          <w:t>43</w:t>
        </w:r>
        <w:r>
          <w:fldChar w:fldCharType="end"/>
        </w:r>
      </w:hyperlink>
    </w:p>
    <w:p>
      <w:pPr>
        <w:pStyle w:val="TOC2"/>
        <w:tabs>
          <w:tab w:val="right" w:leader="dot" w:pos="8306"/>
        </w:tabs>
      </w:pPr>
      <w:hyperlink w:anchor="_Toc21615" w:history="1">
        <w:r>
          <w:rPr>
            <w:rFonts w:ascii="仿宋" w:eastAsia="仿宋" w:hAnsi="仿宋" w:cs="仿宋" w:hint="eastAsia"/>
            <w:lang w:eastAsia="zh-CN"/>
          </w:rPr>
          <w:t>(一)、人才需求与规划</w:t>
        </w:r>
        <w:r>
          <w:tab/>
        </w:r>
        <w:r>
          <w:fldChar w:fldCharType="begin"/>
        </w:r>
        <w:r>
          <w:instrText xml:space="preserve"> PAGEREF _Toc21615 \h </w:instrText>
        </w:r>
        <w:r>
          <w:fldChar w:fldCharType="separate"/>
        </w:r>
        <w:r>
          <w:t>43</w:t>
        </w:r>
        <w:r>
          <w:fldChar w:fldCharType="end"/>
        </w:r>
      </w:hyperlink>
    </w:p>
    <w:p>
      <w:pPr>
        <w:pStyle w:val="TOC2"/>
        <w:tabs>
          <w:tab w:val="right" w:leader="dot" w:pos="8306"/>
        </w:tabs>
      </w:pPr>
      <w:hyperlink w:anchor="_Toc19292" w:history="1">
        <w:r>
          <w:rPr>
            <w:rFonts w:ascii="仿宋" w:eastAsia="仿宋" w:hAnsi="仿宋" w:cs="仿宋" w:hint="eastAsia"/>
            <w:lang w:eastAsia="zh-CN"/>
          </w:rPr>
          <w:t>(二)、培训与发展计划</w:t>
        </w:r>
        <w:r>
          <w:tab/>
        </w:r>
        <w:r>
          <w:fldChar w:fldCharType="begin"/>
        </w:r>
        <w:r>
          <w:instrText xml:space="preserve"> PAGEREF _Toc19292 \h </w:instrText>
        </w:r>
        <w:r>
          <w:fldChar w:fldCharType="separate"/>
        </w:r>
        <w:r>
          <w:t>43</w:t>
        </w:r>
        <w:r>
          <w:fldChar w:fldCharType="end"/>
        </w:r>
      </w:hyperlink>
    </w:p>
    <w:p>
      <w:pPr>
        <w:pStyle w:val="TOC1"/>
        <w:tabs>
          <w:tab w:val="right" w:leader="dot" w:pos="8306"/>
        </w:tabs>
      </w:pPr>
      <w:hyperlink w:anchor="_Toc1353" w:history="1">
        <w:r>
          <w:rPr>
            <w:rFonts w:ascii="仿宋" w:eastAsia="仿宋" w:hAnsi="仿宋" w:cs="仿宋" w:hint="eastAsia"/>
            <w:lang w:eastAsia="zh-CN"/>
          </w:rPr>
          <w:t>十二、信息家电产品项目计划安排</w:t>
        </w:r>
        <w:r>
          <w:tab/>
        </w:r>
        <w:r>
          <w:fldChar w:fldCharType="begin"/>
        </w:r>
        <w:r>
          <w:instrText xml:space="preserve"> PAGEREF _Toc1353 \h </w:instrText>
        </w:r>
        <w:r>
          <w:fldChar w:fldCharType="separate"/>
        </w:r>
        <w:r>
          <w:t>44</w:t>
        </w:r>
        <w:r>
          <w:fldChar w:fldCharType="end"/>
        </w:r>
      </w:hyperlink>
    </w:p>
    <w:p>
      <w:pPr>
        <w:pStyle w:val="TOC2"/>
        <w:tabs>
          <w:tab w:val="right" w:leader="dot" w:pos="8306"/>
        </w:tabs>
      </w:pPr>
      <w:hyperlink w:anchor="_Toc7255" w:history="1">
        <w:r>
          <w:rPr>
            <w:rFonts w:ascii="仿宋" w:eastAsia="仿宋" w:hAnsi="仿宋" w:cs="仿宋" w:hint="eastAsia"/>
            <w:lang w:eastAsia="zh-CN"/>
          </w:rPr>
          <w:t>(一)、建设周期</w:t>
        </w:r>
        <w:r>
          <w:tab/>
        </w:r>
        <w:r>
          <w:fldChar w:fldCharType="begin"/>
        </w:r>
        <w:r>
          <w:instrText xml:space="preserve"> PAGEREF _Toc7255 \h </w:instrText>
        </w:r>
        <w:r>
          <w:fldChar w:fldCharType="separate"/>
        </w:r>
        <w:r>
          <w:t>44</w:t>
        </w:r>
        <w:r>
          <w:fldChar w:fldCharType="end"/>
        </w:r>
      </w:hyperlink>
    </w:p>
    <w:p>
      <w:pPr>
        <w:pStyle w:val="TOC2"/>
        <w:tabs>
          <w:tab w:val="right" w:leader="dot" w:pos="8306"/>
        </w:tabs>
      </w:pPr>
      <w:hyperlink w:anchor="_Toc26077" w:history="1">
        <w:r>
          <w:rPr>
            <w:rFonts w:ascii="仿宋" w:eastAsia="仿宋" w:hAnsi="仿宋" w:cs="仿宋" w:hint="eastAsia"/>
            <w:lang w:eastAsia="zh-CN"/>
          </w:rPr>
          <w:t>(二)、建设进度</w:t>
        </w:r>
        <w:r>
          <w:tab/>
        </w:r>
        <w:r>
          <w:fldChar w:fldCharType="begin"/>
        </w:r>
        <w:r>
          <w:instrText xml:space="preserve"> PAGEREF _Toc26077 \h </w:instrText>
        </w:r>
        <w:r>
          <w:fldChar w:fldCharType="separate"/>
        </w:r>
        <w:r>
          <w:t>45</w:t>
        </w:r>
        <w:r>
          <w:fldChar w:fldCharType="end"/>
        </w:r>
      </w:hyperlink>
    </w:p>
    <w:p>
      <w:pPr>
        <w:pStyle w:val="TOC2"/>
        <w:tabs>
          <w:tab w:val="right" w:leader="dot" w:pos="8306"/>
        </w:tabs>
      </w:pPr>
      <w:hyperlink w:anchor="_Toc1453" w:history="1">
        <w:r>
          <w:rPr>
            <w:rFonts w:ascii="仿宋" w:eastAsia="仿宋" w:hAnsi="仿宋" w:cs="仿宋" w:hint="eastAsia"/>
            <w:lang w:eastAsia="zh-CN"/>
          </w:rPr>
          <w:t>(三)、进度安排注意事项</w:t>
        </w:r>
        <w:r>
          <w:tab/>
        </w:r>
        <w:r>
          <w:fldChar w:fldCharType="begin"/>
        </w:r>
        <w:r>
          <w:instrText xml:space="preserve"> PAGEREF _Toc1453 \h </w:instrText>
        </w:r>
        <w:r>
          <w:fldChar w:fldCharType="separate"/>
        </w:r>
        <w:r>
          <w:t>46</w:t>
        </w:r>
        <w:r>
          <w:fldChar w:fldCharType="end"/>
        </w:r>
      </w:hyperlink>
    </w:p>
    <w:p>
      <w:pPr>
        <w:pStyle w:val="TOC2"/>
        <w:tabs>
          <w:tab w:val="right" w:leader="dot" w:pos="8306"/>
        </w:tabs>
      </w:pPr>
      <w:hyperlink w:anchor="_Toc30663" w:history="1">
        <w:r>
          <w:rPr>
            <w:rFonts w:ascii="仿宋" w:eastAsia="仿宋" w:hAnsi="仿宋" w:cs="仿宋" w:hint="eastAsia"/>
            <w:lang w:eastAsia="zh-CN"/>
          </w:rPr>
          <w:t>(四)、人力资源配置</w:t>
        </w:r>
        <w:r>
          <w:tab/>
        </w:r>
        <w:r>
          <w:fldChar w:fldCharType="begin"/>
        </w:r>
        <w:r>
          <w:instrText xml:space="preserve"> PAGEREF _Toc30663 \h </w:instrText>
        </w:r>
        <w:r>
          <w:fldChar w:fldCharType="separate"/>
        </w:r>
        <w:r>
          <w:t>47</w:t>
        </w:r>
        <w:r>
          <w:fldChar w:fldCharType="end"/>
        </w:r>
      </w:hyperlink>
    </w:p>
    <w:p>
      <w:pPr>
        <w:pStyle w:val="TOC1"/>
        <w:tabs>
          <w:tab w:val="right" w:leader="dot" w:pos="8306"/>
        </w:tabs>
      </w:pPr>
      <w:hyperlink w:anchor="_Toc6346" w:history="1">
        <w:r>
          <w:rPr>
            <w:rFonts w:ascii="仿宋" w:eastAsia="仿宋" w:hAnsi="仿宋" w:cs="仿宋" w:hint="eastAsia"/>
            <w:lang w:eastAsia="zh-CN"/>
          </w:rPr>
          <w:t>十三、营销与推广策略</w:t>
        </w:r>
        <w:r>
          <w:tab/>
        </w:r>
        <w:r>
          <w:fldChar w:fldCharType="begin"/>
        </w:r>
        <w:r>
          <w:instrText xml:space="preserve"> PAGEREF _Toc6346 \h </w:instrText>
        </w:r>
        <w:r>
          <w:fldChar w:fldCharType="separate"/>
        </w:r>
        <w:r>
          <w:t>48</w:t>
        </w:r>
        <w:r>
          <w:fldChar w:fldCharType="end"/>
        </w:r>
      </w:hyperlink>
    </w:p>
    <w:p>
      <w:pPr>
        <w:pStyle w:val="TOC2"/>
        <w:tabs>
          <w:tab w:val="right" w:leader="dot" w:pos="8306"/>
        </w:tabs>
      </w:pPr>
      <w:hyperlink w:anchor="_Toc19454" w:history="1">
        <w:r>
          <w:rPr>
            <w:rFonts w:ascii="仿宋" w:eastAsia="仿宋" w:hAnsi="仿宋" w:cs="仿宋" w:hint="eastAsia"/>
            <w:lang w:eastAsia="zh-CN"/>
          </w:rPr>
          <w:t>(一)、产品/服务定位与特点</w:t>
        </w:r>
        <w:r>
          <w:tab/>
        </w:r>
        <w:r>
          <w:fldChar w:fldCharType="begin"/>
        </w:r>
        <w:r>
          <w:instrText xml:space="preserve"> PAGEREF _Toc19454 \h </w:instrText>
        </w:r>
        <w:r>
          <w:fldChar w:fldCharType="separate"/>
        </w:r>
        <w:r>
          <w:t>48</w:t>
        </w:r>
        <w:r>
          <w:fldChar w:fldCharType="end"/>
        </w:r>
      </w:hyperlink>
    </w:p>
    <w:p>
      <w:pPr>
        <w:pStyle w:val="TOC2"/>
        <w:tabs>
          <w:tab w:val="right" w:leader="dot" w:pos="8306"/>
        </w:tabs>
      </w:pPr>
      <w:hyperlink w:anchor="_Toc15134" w:history="1">
        <w:r>
          <w:rPr>
            <w:rFonts w:ascii="仿宋" w:eastAsia="仿宋" w:hAnsi="仿宋" w:cs="仿宋" w:hint="eastAsia"/>
            <w:lang w:eastAsia="zh-CN"/>
          </w:rPr>
          <w:t>(二)、市场定位与竞争分析</w:t>
        </w:r>
        <w:r>
          <w:tab/>
        </w:r>
        <w:r>
          <w:fldChar w:fldCharType="begin"/>
        </w:r>
        <w:r>
          <w:instrText xml:space="preserve"> PAGEREF _Toc15134 \h </w:instrText>
        </w:r>
        <w:r>
          <w:fldChar w:fldCharType="separate"/>
        </w:r>
        <w:r>
          <w:t>49</w:t>
        </w:r>
        <w:r>
          <w:fldChar w:fldCharType="end"/>
        </w:r>
      </w:hyperlink>
    </w:p>
    <w:p>
      <w:pPr>
        <w:pStyle w:val="TOC2"/>
        <w:tabs>
          <w:tab w:val="right" w:leader="dot" w:pos="8306"/>
        </w:tabs>
      </w:pPr>
      <w:hyperlink w:anchor="_Toc12602" w:history="1">
        <w:r>
          <w:rPr>
            <w:rFonts w:ascii="仿宋" w:eastAsia="仿宋" w:hAnsi="仿宋" w:cs="仿宋" w:hint="eastAsia"/>
            <w:lang w:eastAsia="zh-CN"/>
          </w:rPr>
          <w:t>(三)、营销渠道与策略</w:t>
        </w:r>
        <w:r>
          <w:tab/>
        </w:r>
        <w:r>
          <w:fldChar w:fldCharType="begin"/>
        </w:r>
        <w:r>
          <w:instrText xml:space="preserve"> PAGEREF _Toc12602 \h </w:instrText>
        </w:r>
        <w:r>
          <w:fldChar w:fldCharType="separate"/>
        </w:r>
        <w:r>
          <w:t>51</w:t>
        </w:r>
        <w:r>
          <w:fldChar w:fldCharType="end"/>
        </w:r>
      </w:hyperlink>
    </w:p>
    <w:p>
      <w:pPr>
        <w:pStyle w:val="TOC2"/>
        <w:tabs>
          <w:tab w:val="right" w:leader="dot" w:pos="8306"/>
        </w:tabs>
      </w:pPr>
      <w:hyperlink w:anchor="_Toc11103" w:history="1">
        <w:r>
          <w:rPr>
            <w:rFonts w:ascii="仿宋" w:eastAsia="仿宋" w:hAnsi="仿宋" w:cs="仿宋" w:hint="eastAsia"/>
            <w:lang w:eastAsia="zh-CN"/>
          </w:rPr>
          <w:t>(四)、推广与宣传活动</w:t>
        </w:r>
        <w:r>
          <w:tab/>
        </w:r>
        <w:r>
          <w:fldChar w:fldCharType="begin"/>
        </w:r>
        <w:r>
          <w:instrText xml:space="preserve"> PAGEREF _Toc11103 \h </w:instrText>
        </w:r>
        <w:r>
          <w:fldChar w:fldCharType="separate"/>
        </w:r>
        <w:r>
          <w:t>52</w:t>
        </w:r>
        <w:r>
          <w:fldChar w:fldCharType="end"/>
        </w:r>
      </w:hyperlink>
    </w:p>
    <w:p>
      <w:pPr>
        <w:pStyle w:val="TOC1"/>
        <w:tabs>
          <w:tab w:val="right" w:leader="dot" w:pos="8306"/>
        </w:tabs>
      </w:pPr>
      <w:hyperlink w:anchor="_Toc29363" w:history="1">
        <w:r>
          <w:rPr>
            <w:rFonts w:ascii="仿宋" w:eastAsia="仿宋" w:hAnsi="仿宋" w:cs="仿宋" w:hint="eastAsia"/>
            <w:lang w:eastAsia="zh-CN"/>
          </w:rPr>
          <w:t>十四、信息家电产品项目工程方案分析</w:t>
        </w:r>
        <w:r>
          <w:tab/>
        </w:r>
        <w:r>
          <w:fldChar w:fldCharType="begin"/>
        </w:r>
        <w:r>
          <w:instrText xml:space="preserve"> PAGEREF _Toc29363 \h </w:instrText>
        </w:r>
        <w:r>
          <w:fldChar w:fldCharType="separate"/>
        </w:r>
        <w:r>
          <w:t>57</w:t>
        </w:r>
        <w:r>
          <w:fldChar w:fldCharType="end"/>
        </w:r>
      </w:hyperlink>
    </w:p>
    <w:p>
      <w:pPr>
        <w:pStyle w:val="TOC2"/>
        <w:tabs>
          <w:tab w:val="right" w:leader="dot" w:pos="8306"/>
        </w:tabs>
      </w:pPr>
      <w:hyperlink w:anchor="_Toc23000" w:history="1">
        <w:r>
          <w:rPr>
            <w:rFonts w:ascii="仿宋" w:eastAsia="仿宋" w:hAnsi="仿宋" w:cs="仿宋" w:hint="eastAsia"/>
            <w:lang w:eastAsia="zh-CN"/>
          </w:rPr>
          <w:t>(一)、建筑工程设计原则</w:t>
        </w:r>
        <w:r>
          <w:tab/>
        </w:r>
        <w:r>
          <w:fldChar w:fldCharType="begin"/>
        </w:r>
        <w:r>
          <w:instrText xml:space="preserve"> PAGEREF _Toc23000 \h </w:instrText>
        </w:r>
        <w:r>
          <w:fldChar w:fldCharType="separate"/>
        </w:r>
        <w:r>
          <w:t>57</w:t>
        </w:r>
        <w:r>
          <w:fldChar w:fldCharType="end"/>
        </w:r>
      </w:hyperlink>
    </w:p>
    <w:p>
      <w:pPr>
        <w:pStyle w:val="TOC2"/>
        <w:tabs>
          <w:tab w:val="right" w:leader="dot" w:pos="8306"/>
        </w:tabs>
      </w:pPr>
      <w:hyperlink w:anchor="_Toc4533" w:history="1">
        <w:r>
          <w:rPr>
            <w:rFonts w:ascii="仿宋" w:eastAsia="仿宋" w:hAnsi="仿宋" w:cs="仿宋" w:hint="eastAsia"/>
            <w:lang w:eastAsia="zh-CN"/>
          </w:rPr>
          <w:t>(二)、土建工程建设指标</w:t>
        </w:r>
        <w:r>
          <w:tab/>
        </w:r>
        <w:r>
          <w:fldChar w:fldCharType="begin"/>
        </w:r>
        <w:r>
          <w:instrText xml:space="preserve"> PAGEREF _Toc4533 \h </w:instrText>
        </w:r>
        <w:r>
          <w:fldChar w:fldCharType="separate"/>
        </w:r>
        <w:r>
          <w:t>60</w:t>
        </w:r>
        <w:r>
          <w:fldChar w:fldCharType="end"/>
        </w:r>
      </w:hyperlink>
    </w:p>
    <w:p>
      <w:pPr>
        <w:pStyle w:val="TOC1"/>
        <w:tabs>
          <w:tab w:val="right" w:leader="dot" w:pos="8306"/>
        </w:tabs>
      </w:pPr>
      <w:hyperlink w:anchor="_Toc29740" w:history="1">
        <w:r>
          <w:rPr>
            <w:rFonts w:ascii="仿宋" w:eastAsia="仿宋" w:hAnsi="仿宋" w:cs="仿宋" w:hint="eastAsia"/>
            <w:lang w:eastAsia="zh-CN"/>
          </w:rPr>
          <w:t>十五、信息家电产品项目变更管理</w:t>
        </w:r>
        <w:r>
          <w:tab/>
        </w:r>
        <w:r>
          <w:fldChar w:fldCharType="begin"/>
        </w:r>
        <w:r>
          <w:instrText xml:space="preserve"> PAGEREF _Toc29740 \h </w:instrText>
        </w:r>
        <w:r>
          <w:fldChar w:fldCharType="separate"/>
        </w:r>
        <w:r>
          <w:t>62</w:t>
        </w:r>
        <w:r>
          <w:fldChar w:fldCharType="end"/>
        </w:r>
      </w:hyperlink>
    </w:p>
    <w:p>
      <w:pPr>
        <w:pStyle w:val="TOC2"/>
        <w:tabs>
          <w:tab w:val="right" w:leader="dot" w:pos="8306"/>
        </w:tabs>
      </w:pPr>
      <w:hyperlink w:anchor="_Toc30929" w:history="1">
        <w:r>
          <w:rPr>
            <w:rFonts w:ascii="仿宋" w:eastAsia="仿宋" w:hAnsi="仿宋" w:cs="仿宋" w:hint="eastAsia"/>
            <w:lang w:eastAsia="zh-CN"/>
          </w:rPr>
          <w:t>(一)、变更申请与评估</w:t>
        </w:r>
        <w:r>
          <w:tab/>
        </w:r>
        <w:r>
          <w:fldChar w:fldCharType="begin"/>
        </w:r>
        <w:r>
          <w:instrText xml:space="preserve"> PAGEREF _Toc30929 \h </w:instrText>
        </w:r>
        <w:r>
          <w:fldChar w:fldCharType="separate"/>
        </w:r>
        <w:r>
          <w:t>62</w:t>
        </w:r>
        <w:r>
          <w:fldChar w:fldCharType="end"/>
        </w:r>
      </w:hyperlink>
    </w:p>
    <w:p>
      <w:pPr>
        <w:pStyle w:val="TOC2"/>
        <w:tabs>
          <w:tab w:val="right" w:leader="dot" w:pos="8306"/>
        </w:tabs>
      </w:pPr>
      <w:hyperlink w:anchor="_Toc18485" w:history="1">
        <w:r>
          <w:rPr>
            <w:rFonts w:ascii="仿宋" w:eastAsia="仿宋" w:hAnsi="仿宋" w:cs="仿宋" w:hint="eastAsia"/>
            <w:lang w:eastAsia="zh-CN"/>
          </w:rPr>
          <w:t>(二)、变更实施与控制</w:t>
        </w:r>
        <w:r>
          <w:tab/>
        </w:r>
        <w:r>
          <w:fldChar w:fldCharType="begin"/>
        </w:r>
        <w:r>
          <w:instrText xml:space="preserve"> PAGEREF _Toc18485 \h </w:instrText>
        </w:r>
        <w:r>
          <w:fldChar w:fldCharType="separate"/>
        </w:r>
        <w:r>
          <w:t>63</w:t>
        </w:r>
        <w:r>
          <w:fldChar w:fldCharType="end"/>
        </w:r>
      </w:hyperlink>
    </w:p>
    <w:p>
      <w:pPr>
        <w:pStyle w:val="TOC1"/>
        <w:tabs>
          <w:tab w:val="right" w:leader="dot" w:pos="8306"/>
        </w:tabs>
      </w:pPr>
      <w:hyperlink w:anchor="_Toc23999" w:history="1">
        <w:r>
          <w:rPr>
            <w:rFonts w:ascii="仿宋" w:eastAsia="仿宋" w:hAnsi="仿宋" w:cs="仿宋" w:hint="eastAsia"/>
            <w:lang w:eastAsia="zh-CN"/>
          </w:rPr>
          <w:t>十六、利益相关者分析与沟通计划</w:t>
        </w:r>
        <w:r>
          <w:tab/>
        </w:r>
        <w:r>
          <w:fldChar w:fldCharType="begin"/>
        </w:r>
        <w:r>
          <w:instrText xml:space="preserve"> PAGEREF _Toc23999 \h </w:instrText>
        </w:r>
        <w:r>
          <w:fldChar w:fldCharType="separate"/>
        </w:r>
        <w:r>
          <w:t>63</w:t>
        </w:r>
        <w:r>
          <w:fldChar w:fldCharType="end"/>
        </w:r>
      </w:hyperlink>
    </w:p>
    <w:p>
      <w:pPr>
        <w:pStyle w:val="TOC2"/>
        <w:tabs>
          <w:tab w:val="right" w:leader="dot" w:pos="8306"/>
        </w:tabs>
      </w:pPr>
      <w:hyperlink w:anchor="_Toc32494" w:history="1">
        <w:r>
          <w:rPr>
            <w:rFonts w:ascii="仿宋" w:eastAsia="仿宋" w:hAnsi="仿宋" w:cs="仿宋" w:hint="eastAsia"/>
            <w:lang w:eastAsia="zh-CN"/>
          </w:rPr>
          <w:t>(一)、利益相关者分析</w:t>
        </w:r>
        <w:r>
          <w:tab/>
        </w:r>
        <w:r>
          <w:fldChar w:fldCharType="begin"/>
        </w:r>
        <w:r>
          <w:instrText xml:space="preserve"> PAGEREF _Toc32494 \h </w:instrText>
        </w:r>
        <w:r>
          <w:fldChar w:fldCharType="separate"/>
        </w:r>
        <w:r>
          <w:t>63</w:t>
        </w:r>
        <w:r>
          <w:fldChar w:fldCharType="end"/>
        </w:r>
      </w:hyperlink>
    </w:p>
    <w:p>
      <w:pPr>
        <w:pStyle w:val="TOC2"/>
        <w:tabs>
          <w:tab w:val="right" w:leader="dot" w:pos="8306"/>
        </w:tabs>
      </w:pPr>
      <w:hyperlink w:anchor="_Toc28461" w:history="1">
        <w:r>
          <w:rPr>
            <w:rFonts w:ascii="仿宋" w:eastAsia="仿宋" w:hAnsi="仿宋" w:cs="仿宋" w:hint="eastAsia"/>
            <w:lang w:eastAsia="zh-CN"/>
          </w:rPr>
          <w:t>(二)、沟通计划</w:t>
        </w:r>
        <w:r>
          <w:tab/>
        </w:r>
        <w:r>
          <w:fldChar w:fldCharType="begin"/>
        </w:r>
        <w:r>
          <w:instrText xml:space="preserve"> PAGEREF _Toc28461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96"/>
      <w:r>
        <w:rPr>
          <w:rFonts w:ascii="仿宋" w:eastAsia="仿宋" w:hAnsi="仿宋" w:cs="仿宋" w:hint="eastAsia"/>
          <w:sz w:val="28"/>
          <w:lang w:eastAsia="zh-CN"/>
        </w:rPr>
        <w:t>一、信息家电产品项目文档管理</w:t>
      </w:r>
      <w:bookmarkEnd w:id="2"/>
    </w:p>
    <w:p>
      <w:pPr>
        <w:pStyle w:val="Heading2"/>
        <w:rPr>
          <w:rFonts w:ascii="仿宋" w:eastAsia="仿宋" w:hAnsi="仿宋" w:cs="仿宋" w:hint="eastAsia"/>
          <w:lang w:eastAsia="zh-CN"/>
        </w:rPr>
      </w:pPr>
      <w:bookmarkStart w:id="3" w:name="_Toc244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信息家电产品项目高度重视文档的质量和准确性，以支持信息家电产品项目的各项活动和决策。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文档的编制始于信息家电产品项目计划的初期，我们制定了详细的文档编制计划，明确了每个文档的内容、格式和编写责任人。在信息家电产品项目启动阶段，我们首先编制了信息家电产品项目章程，明确定义了信息家电产品项目的目标、范围、风险等关键要素。随后，信息家电产品项目团队根据计划陆续编制了需求文档、设计文档、测试文档等各类文档，确保信息家电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信息家电产品项目管理中的重要环节，旨在确保信息家电产品项目文档符合质量标准和信息家电产品项目需求。在信息家电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信息家电产品项目相关利益方和专业领域的专家对文档进行独立审查。这有助于获取更全面、客观的反馈，确保信息家电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信息家电产品项目在文档编制与审查方面建立了严格的管理机制，通过规范的流程和多维度的审查，确保信息家电产品项目文档的质量、准确性和可靠性，为信息家电产品项目的顺利推进提供了有力支持。</w:t>
      </w:r>
    </w:p>
    <w:p>
      <w:pPr>
        <w:pStyle w:val="Heading2"/>
        <w:ind w:firstLine="560" w:firstLineChars="200"/>
        <w:rPr>
          <w:rFonts w:ascii="仿宋" w:eastAsia="仿宋" w:hAnsi="仿宋" w:cs="仿宋" w:hint="eastAsia"/>
          <w:sz w:val="28"/>
          <w:lang w:eastAsia="zh-CN"/>
        </w:rPr>
      </w:pPr>
      <w:bookmarkStart w:id="4" w:name="_Toc141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在信息家电产品项目中，我们致力于优化文档发布与分发过程，以确保信息的高效传递和团队间协作的顺畅进行。以下是我们采取的关键优化策略：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我们通过多渠道发布文档，包括电子邮件、信息家电产品项目管理平台、内部网站等，以满足不同团队成员的偏好和需求。多渠道发布确保了信息的全面覆盖。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我们采用了精细的权限控制，确保只有授权人员可以访问敏感信息。这种安全措施保护了信息家电产品项目文档的机密性，防止了未经授权的信息泄露。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14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信息家电产品项目生命周期中一个至关重要的环节，直接关系到信息家电产品项目信息的长期保存和历史记录的完整性。在信息家电产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887"/>
      <w:r>
        <w:rPr>
          <w:rFonts w:ascii="仿宋" w:eastAsia="仿宋" w:hAnsi="仿宋" w:cs="仿宋" w:hint="eastAsia"/>
          <w:sz w:val="28"/>
          <w:lang w:eastAsia="zh-CN"/>
        </w:rPr>
        <w:t>二、信息家电产品项目建设单位说明</w:t>
      </w:r>
      <w:bookmarkEnd w:id="6"/>
    </w:p>
    <w:p>
      <w:pPr>
        <w:pStyle w:val="Heading2"/>
        <w:rPr>
          <w:rFonts w:ascii="仿宋" w:eastAsia="仿宋" w:hAnsi="仿宋" w:cs="仿宋" w:hint="eastAsia"/>
          <w:lang w:eastAsia="zh-CN"/>
        </w:rPr>
      </w:pPr>
      <w:bookmarkStart w:id="7" w:name="_Toc21491"/>
      <w:r>
        <w:rPr>
          <w:rFonts w:ascii="仿宋" w:eastAsia="仿宋" w:hAnsi="仿宋" w:cs="仿宋" w:hint="eastAsia"/>
          <w:lang w:eastAsia="zh-CN"/>
        </w:rPr>
        <w:t>(一)、信息家电产品项目承办单位基本情况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76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信息家电产品项目承办单位的XXXX，我们着眼于实现可持续的经济效益。通过技术创新和解决方案的提供，公司预计在信息家电产品项目执行期间将获得可观的收入增长。这一收入来源主要包括信息家电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同时，我们注重成本控制和效率提升，以确保信息家电产品项目的可持续盈利。透过精细的管理和资源优化，公司期望实现信息家电产品项目利润最大化。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信息家电产品项目实施进行全面的投资评估，包括信息家电产品项目启动阶段的资金投入和后续运营成本。通过对信息家电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信息家电产品项目实施过程中具备足够的资金流动性，公司将进行详尽的现金流分析。这包括资金需求的合理预测、信息家电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6293"/>
      <w:r>
        <w:rPr>
          <w:rFonts w:ascii="仿宋" w:eastAsia="仿宋" w:hAnsi="仿宋" w:cs="仿宋" w:hint="eastAsia"/>
          <w:sz w:val="28"/>
          <w:lang w:eastAsia="zh-CN"/>
        </w:rPr>
        <w:t>三、信息家电产品项目危机管理</w:t>
      </w:r>
      <w:bookmarkEnd w:id="9"/>
    </w:p>
    <w:p>
      <w:pPr>
        <w:pStyle w:val="Heading2"/>
        <w:rPr>
          <w:rFonts w:ascii="仿宋" w:eastAsia="仿宋" w:hAnsi="仿宋" w:cs="仿宋" w:hint="eastAsia"/>
          <w:lang w:eastAsia="zh-CN"/>
        </w:rPr>
      </w:pPr>
      <w:bookmarkStart w:id="10" w:name="_Toc1433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家电产品项目危机管理中，危机预警与识别是确保信息家电产品项目稳健运行的核心步骤。通过建立全面的监测机制，信息家电产品项目团队旨在及时发现和理解潜在的风险和危机因素，以便采取及时的预防和应对措施，确保信息家电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首先，通过深入的风险评估，信息家电产品项目团队全面分析了整个信息家电产品项目和各个阶段可能存在的威胁。这包括准确评估每个潜在风险的发生概率和可能影响的程度，为后续危机预警提供了有力支持。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信息家电产品项目团队着重于明确定义信息家电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信息家电产品项目进展的持续监控，团队能够及时发现潜在问题并作出迅速反应。信息家电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在这一阶段，团队的专业素养和反应速度将发挥至关重要的作用，以确保潜在危机能够在初期得到有效的处理，最大程度地减轻负面影响。通过危机预警与识别，信息家电产品项目得以更有序、可控地推进。</w:t>
      </w:r>
    </w:p>
    <w:p>
      <w:pPr>
        <w:pStyle w:val="Heading2"/>
        <w:ind w:firstLine="560" w:firstLineChars="200"/>
        <w:rPr>
          <w:rFonts w:ascii="仿宋" w:eastAsia="仿宋" w:hAnsi="仿宋" w:cs="仿宋" w:hint="eastAsia"/>
          <w:sz w:val="28"/>
          <w:lang w:eastAsia="zh-CN"/>
        </w:rPr>
      </w:pPr>
      <w:bookmarkStart w:id="11" w:name="_Toc824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在危机发生时，信息家电产品项目团队立即行动，成立了应急小组。该小组的任务是迅速制定并实施紧急应对措施，以最小化潜在损失。以下是采取的主要措施：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暂停信息家电产品项目进度：为遏制危机蔓延，信息家电产品项目暂时停止进行，以便全面评估当前状况。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资源重新分配：重新评估信息家电产品项目资源的分配，确保最大限度地减小损失。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实时沟通：与关键利益相关者建立实时沟通机制，向他们传递信息家电产品项目危机的实际状况，保障信息家电产品项目核心利益。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在紧急应对的同时，信息家电产品项目团队强调了团队协作和有效沟通的重要性。以下是团队协作的关键举措：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信息共享机制：建立了信息共享平台，确保团队成员能够及时获取信息家电产品项目危机的实时信息。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领导者沟通：信息家电产品项目领导者通过定期会议和即时沟通工具，指导团队应对危机，保持团队稳定运行。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随着危机得到初步控制，信息家电产品项目团队转向制定恢复计划，以确保信息家电产品项目能够从中迅速恢复。主要恢复计划包括：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修复受损的进度计划：重新评估信息家电产品项目进度，制定修复计划，确保信息家电产品项目尽快回归正常进程。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重新调整资源分配：优化资源分配，确保信息家电产品项目在有限资源下高效运转。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风险管理机制加强：对信息家电产品项目风险进行全面评估，制定更强化的风险管理策略，以预防未来可能的危机。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62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7887"/>
      <w:r>
        <w:rPr>
          <w:rFonts w:ascii="仿宋" w:eastAsia="仿宋" w:hAnsi="仿宋" w:cs="仿宋" w:hint="eastAsia"/>
          <w:lang w:eastAsia="zh-CN"/>
        </w:rPr>
        <w:t>(一)、信息家电产品行业分析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行业一直以来都是市场的关注焦点。行业内的发展趋势、竞争态势以及潜在机会都对信息家电产品项目的推进产生深远的影响。通过深入研究行业的整体概貌，我们将更好地理解行业的核心特征，为信息家电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家电产品行业，技术一直是推动创新和发展的关键因素。我们将对当前技术趋势进行详尽分析，包括但不限于人工智能、大数据应用、先进制造技术等。这有助于信息家电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信息家电产品项目成功的基础。我们将对主要竞争对手进行深入研究，包括其市场份额、产品特点、市场定位等。通过全面了解竞争对手的优势和劣势，信息家电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870"/>
      <w:r>
        <w:rPr>
          <w:rFonts w:ascii="仿宋" w:eastAsia="仿宋" w:hAnsi="仿宋" w:cs="仿宋" w:hint="eastAsia"/>
          <w:sz w:val="28"/>
          <w:lang w:eastAsia="zh-CN"/>
        </w:rPr>
        <w:t>(二)、信息家电产品市场分析预测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信息家电产品市场未来的增长趋势。这包括市场的整体规模、各细分领域的发展趋势等。信息家电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信息家电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信息家电产品项目实施过程中需要充分考虑的因素。我们将对市场风险进行全面评估，包括但不限于政策法规风险、市场竞争风险、技术变革风险等。通过对潜在风险的深入分析，信息家电产品项目可以制定相应的风险缓解策略，降低不确定性对信息家电产品项目的影响。</w:t>
      </w:r>
    </w:p>
    <w:p>
      <w:pPr>
        <w:pStyle w:val="Heading1"/>
        <w:ind w:firstLine="560" w:firstLineChars="200"/>
        <w:rPr>
          <w:rFonts w:ascii="仿宋" w:eastAsia="仿宋" w:hAnsi="仿宋" w:cs="仿宋" w:hint="eastAsia"/>
          <w:sz w:val="28"/>
          <w:lang w:eastAsia="zh-CN"/>
        </w:rPr>
      </w:pPr>
      <w:bookmarkStart w:id="15" w:name="_Toc13688"/>
      <w:r>
        <w:rPr>
          <w:rFonts w:ascii="仿宋" w:eastAsia="仿宋" w:hAnsi="仿宋" w:cs="仿宋" w:hint="eastAsia"/>
          <w:sz w:val="28"/>
          <w:lang w:eastAsia="zh-CN"/>
        </w:rPr>
        <w:t>五、信息家电产品项目土建工程</w:t>
      </w:r>
      <w:bookmarkEnd w:id="15"/>
    </w:p>
    <w:p>
      <w:pPr>
        <w:pStyle w:val="Heading2"/>
        <w:rPr>
          <w:rFonts w:ascii="仿宋" w:eastAsia="仿宋" w:hAnsi="仿宋" w:cs="仿宋" w:hint="eastAsia"/>
          <w:lang w:eastAsia="zh-CN"/>
        </w:rPr>
      </w:pPr>
      <w:bookmarkStart w:id="16" w:name="_Toc3017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在信息家电产品项目的建筑工程设计中，我们将秉承一系列重要的设计原则，以确保信息家电产品项目建筑在功能、美观、可持续性等方面达到最佳效果。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首要原则是确保建筑的功能性得到最大化的发挥。我们将充分理解信息家电产品项目的实际需求，合理布局各个功能区域，保证建筑在满足业务需求的同时，提供高效的工作环境。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在建筑设计中，我们将综合考虑建设和运营成本。通过精细的经济效益分析，确保设计方案在高效利用资源的同时，对信息家电产品项目的长期盈利能力有积极的贡献。</w:t>
      </w:r>
    </w:p>
    <w:p>
      <w:pPr>
        <w:pStyle w:val="Heading2"/>
        <w:ind w:firstLine="560" w:firstLineChars="200"/>
        <w:rPr>
          <w:rFonts w:ascii="仿宋" w:eastAsia="仿宋" w:hAnsi="仿宋" w:cs="仿宋" w:hint="eastAsia"/>
          <w:sz w:val="28"/>
          <w:lang w:eastAsia="zh-CN"/>
        </w:rPr>
      </w:pPr>
      <w:bookmarkStart w:id="17" w:name="_Toc1940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信息家电产品项目的土建工程设计中，我们将精准设定设计年限，结合信息家电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信息家电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69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信息家电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信息家电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信息家电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666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本期工程信息家电产品项目预计总建筑面积XXX平方米，其中：计容建筑面积XXX平方米，计划建筑工程投资XX万元，占信息家电产品项目总投资的XX%。</w:t>
      </w:r>
    </w:p>
    <w:p>
      <w:pPr>
        <w:pStyle w:val="Heading1"/>
        <w:ind w:firstLine="560" w:firstLineChars="200"/>
        <w:rPr>
          <w:rFonts w:ascii="仿宋" w:eastAsia="仿宋" w:hAnsi="仿宋" w:cs="仿宋" w:hint="eastAsia"/>
          <w:sz w:val="28"/>
          <w:lang w:eastAsia="zh-CN"/>
        </w:rPr>
      </w:pPr>
      <w:bookmarkStart w:id="20" w:name="_Toc13821"/>
      <w:r>
        <w:rPr>
          <w:rFonts w:ascii="仿宋" w:eastAsia="仿宋" w:hAnsi="仿宋" w:cs="仿宋" w:hint="eastAsia"/>
          <w:sz w:val="28"/>
          <w:lang w:eastAsia="zh-CN"/>
        </w:rPr>
        <w:t>六、信息家电产品项目绩效评估</w:t>
      </w:r>
      <w:bookmarkEnd w:id="20"/>
    </w:p>
    <w:p>
      <w:pPr>
        <w:pStyle w:val="Heading2"/>
        <w:rPr>
          <w:rFonts w:ascii="仿宋" w:eastAsia="仿宋" w:hAnsi="仿宋" w:cs="仿宋" w:hint="eastAsia"/>
          <w:lang w:eastAsia="zh-CN"/>
        </w:rPr>
      </w:pPr>
      <w:bookmarkStart w:id="21" w:name="_Toc31390"/>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信息家电产品项目中，我们设计了一套全面的绩效评估指标，以确保信息家电产品项目的可控和成功交付。这些指标跨足信息家电产品项目目标、成本、进度和质量等多个维度，为我们提供了全面洞察信息家电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目标达成率是我们关注的首要指标。我们设定了明确的目标，并通过定期监测和评估，迅速发现并应对潜在的目标偏差。这为信息家电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成本绩效是另一个核心关注点。通过实际成本与预算成本的对比分析，我们深入了解成本差异的原因，及时调整资源分配，保持信息家电产品项目在经济效益方面的合理水平。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进度作为关键的绩效指标之一，得到了精心的关注。我们制定了详细的信息家电产品项目进度计划，并设立了进度符合度指标，确保实际进度与计划进度保持一致。这使我们能够快速发现和解决潜在的进度问题，保持信息家电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信息家电产品项目绩效的不可或缺的一环。我们引入了一系列的质量标准和客户满意度指标，以确保信息家电产品项目交付的成果在质量上达到或超越预期水平。通过持续监测这些指标，我们努力提升信息家电产品项目整体质量水平，为信息家电产品项目的成功交付提供有力保障。通过这些科学且全面的绩效评估，我们能够更好地引导信息家电产品项目的持续改进，确保信息家电产品项目目标的顺利达成。</w:t>
      </w:r>
    </w:p>
    <w:p>
      <w:pPr>
        <w:pStyle w:val="Heading2"/>
        <w:ind w:firstLine="560" w:firstLineChars="200"/>
        <w:rPr>
          <w:rFonts w:ascii="仿宋" w:eastAsia="仿宋" w:hAnsi="仿宋" w:cs="仿宋" w:hint="eastAsia"/>
          <w:sz w:val="28"/>
          <w:lang w:eastAsia="zh-CN"/>
        </w:rPr>
      </w:pPr>
      <w:bookmarkStart w:id="22" w:name="_Toc1823"/>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绩效评估是信息家电产品项目中的关键环节，为确保信息家电产品项目达到预期目标，我们采用了多层次、多维度的绩效评估方法。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https://d.book118.com/898126001055006032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61265"/>
    <w:rsid w:val="62A612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2600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2024-01-28T09:17:00Z</dcterms:created>
  <dcterms:modified xsi:type="dcterms:W3CDTF">2024-01-28T09:17:58Z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254879258BF5472A86D90D7A8EE18FE9_11</vt:lpwstr>
  </property>
  <property fmtid="{D5CDD505-2E9C-101B-9397-08002B2CF9AE}" pid="3" name="KSOProductBuildVer">
    <vt:lpwstr>2052-12.1.0.16120</vt:lpwstr>
  </property>
</Properties>
</file>