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定制木门项目规划设计方案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67" w:history="1">
        <w:r>
          <w:rPr>
            <w:rFonts w:ascii="仿宋" w:eastAsia="仿宋" w:hAnsi="仿宋" w:cs="仿宋" w:hint="eastAsia"/>
            <w:lang w:eastAsia="zh-CN"/>
          </w:rPr>
          <w:t>前言</w:t>
        </w:r>
        <w:r>
          <w:tab/>
        </w:r>
        <w:r>
          <w:fldChar w:fldCharType="begin"/>
        </w:r>
        <w:r>
          <w:instrText xml:space="preserve"> PAGEREF _Toc18867 \h </w:instrText>
        </w:r>
        <w:r>
          <w:fldChar w:fldCharType="separate"/>
        </w:r>
        <w:r>
          <w:t>3</w:t>
        </w:r>
        <w:r>
          <w:fldChar w:fldCharType="end"/>
        </w:r>
      </w:hyperlink>
    </w:p>
    <w:p>
      <w:pPr>
        <w:pStyle w:val="TOC1"/>
        <w:tabs>
          <w:tab w:val="right" w:leader="dot" w:pos="8306"/>
        </w:tabs>
      </w:pPr>
      <w:hyperlink w:anchor="_Toc21170" w:history="1">
        <w:r>
          <w:rPr>
            <w:rFonts w:ascii="仿宋" w:eastAsia="仿宋" w:hAnsi="仿宋" w:cs="仿宋" w:hint="eastAsia"/>
            <w:lang w:eastAsia="zh-CN"/>
          </w:rPr>
          <w:t>一、定制木门项目土建工程</w:t>
        </w:r>
        <w:r>
          <w:tab/>
        </w:r>
        <w:r>
          <w:fldChar w:fldCharType="begin"/>
        </w:r>
        <w:r>
          <w:instrText xml:space="preserve"> PAGEREF _Toc21170 \h </w:instrText>
        </w:r>
        <w:r>
          <w:fldChar w:fldCharType="separate"/>
        </w:r>
        <w:r>
          <w:t>3</w:t>
        </w:r>
        <w:r>
          <w:fldChar w:fldCharType="end"/>
        </w:r>
      </w:hyperlink>
    </w:p>
    <w:p>
      <w:pPr>
        <w:pStyle w:val="TOC2"/>
        <w:tabs>
          <w:tab w:val="right" w:leader="dot" w:pos="8306"/>
        </w:tabs>
      </w:pPr>
      <w:hyperlink w:anchor="_Toc16879" w:history="1">
        <w:r>
          <w:rPr>
            <w:rFonts w:ascii="仿宋" w:eastAsia="仿宋" w:hAnsi="仿宋" w:cs="仿宋" w:hint="eastAsia"/>
            <w:lang w:eastAsia="zh-CN"/>
          </w:rPr>
          <w:t>(一)、建筑工程设计原则</w:t>
        </w:r>
        <w:r>
          <w:tab/>
        </w:r>
        <w:r>
          <w:fldChar w:fldCharType="begin"/>
        </w:r>
        <w:r>
          <w:instrText xml:space="preserve"> PAGEREF _Toc16879 \h </w:instrText>
        </w:r>
        <w:r>
          <w:fldChar w:fldCharType="separate"/>
        </w:r>
        <w:r>
          <w:t>3</w:t>
        </w:r>
        <w:r>
          <w:fldChar w:fldCharType="end"/>
        </w:r>
      </w:hyperlink>
    </w:p>
    <w:p>
      <w:pPr>
        <w:pStyle w:val="TOC2"/>
        <w:tabs>
          <w:tab w:val="right" w:leader="dot" w:pos="8306"/>
        </w:tabs>
      </w:pPr>
      <w:hyperlink w:anchor="_Toc5695" w:history="1">
        <w:r>
          <w:rPr>
            <w:rFonts w:ascii="仿宋" w:eastAsia="仿宋" w:hAnsi="仿宋" w:cs="仿宋" w:hint="eastAsia"/>
            <w:lang w:eastAsia="zh-CN"/>
          </w:rPr>
          <w:t>(二)、土建工程设计年限及安全等级</w:t>
        </w:r>
        <w:r>
          <w:tab/>
        </w:r>
        <w:r>
          <w:fldChar w:fldCharType="begin"/>
        </w:r>
        <w:r>
          <w:instrText xml:space="preserve"> PAGEREF _Toc5695 \h </w:instrText>
        </w:r>
        <w:r>
          <w:fldChar w:fldCharType="separate"/>
        </w:r>
        <w:r>
          <w:t>4</w:t>
        </w:r>
        <w:r>
          <w:fldChar w:fldCharType="end"/>
        </w:r>
      </w:hyperlink>
    </w:p>
    <w:p>
      <w:pPr>
        <w:pStyle w:val="TOC2"/>
        <w:tabs>
          <w:tab w:val="right" w:leader="dot" w:pos="8306"/>
        </w:tabs>
      </w:pPr>
      <w:hyperlink w:anchor="_Toc12587" w:history="1">
        <w:r>
          <w:rPr>
            <w:rFonts w:ascii="仿宋" w:eastAsia="仿宋" w:hAnsi="仿宋" w:cs="仿宋" w:hint="eastAsia"/>
            <w:lang w:eastAsia="zh-CN"/>
          </w:rPr>
          <w:t>(三)、建筑工程设计总体要求</w:t>
        </w:r>
        <w:r>
          <w:tab/>
        </w:r>
        <w:r>
          <w:fldChar w:fldCharType="begin"/>
        </w:r>
        <w:r>
          <w:instrText xml:space="preserve"> PAGEREF _Toc12587 \h </w:instrText>
        </w:r>
        <w:r>
          <w:fldChar w:fldCharType="separate"/>
        </w:r>
        <w:r>
          <w:t>5</w:t>
        </w:r>
        <w:r>
          <w:fldChar w:fldCharType="end"/>
        </w:r>
      </w:hyperlink>
    </w:p>
    <w:p>
      <w:pPr>
        <w:pStyle w:val="TOC2"/>
        <w:tabs>
          <w:tab w:val="right" w:leader="dot" w:pos="8306"/>
        </w:tabs>
      </w:pPr>
      <w:hyperlink w:anchor="_Toc24322" w:history="1">
        <w:r>
          <w:rPr>
            <w:rFonts w:ascii="仿宋" w:eastAsia="仿宋" w:hAnsi="仿宋" w:cs="仿宋" w:hint="eastAsia"/>
            <w:lang w:eastAsia="zh-CN"/>
          </w:rPr>
          <w:t>(四)、土建工程建设指标</w:t>
        </w:r>
        <w:r>
          <w:tab/>
        </w:r>
        <w:r>
          <w:fldChar w:fldCharType="begin"/>
        </w:r>
        <w:r>
          <w:instrText xml:space="preserve"> PAGEREF _Toc24322 \h </w:instrText>
        </w:r>
        <w:r>
          <w:fldChar w:fldCharType="separate"/>
        </w:r>
        <w:r>
          <w:t>6</w:t>
        </w:r>
        <w:r>
          <w:fldChar w:fldCharType="end"/>
        </w:r>
      </w:hyperlink>
    </w:p>
    <w:p>
      <w:pPr>
        <w:pStyle w:val="TOC1"/>
        <w:tabs>
          <w:tab w:val="right" w:leader="dot" w:pos="8306"/>
        </w:tabs>
      </w:pPr>
      <w:hyperlink w:anchor="_Toc18198" w:history="1">
        <w:r>
          <w:rPr>
            <w:rFonts w:ascii="仿宋" w:eastAsia="仿宋" w:hAnsi="仿宋" w:cs="仿宋" w:hint="eastAsia"/>
            <w:lang w:eastAsia="zh-CN"/>
          </w:rPr>
          <w:t>二、定制木门项目可持续发展</w:t>
        </w:r>
        <w:r>
          <w:tab/>
        </w:r>
        <w:r>
          <w:fldChar w:fldCharType="begin"/>
        </w:r>
        <w:r>
          <w:instrText xml:space="preserve"> PAGEREF _Toc18198 \h </w:instrText>
        </w:r>
        <w:r>
          <w:fldChar w:fldCharType="separate"/>
        </w:r>
        <w:r>
          <w:t>6</w:t>
        </w:r>
        <w:r>
          <w:fldChar w:fldCharType="end"/>
        </w:r>
      </w:hyperlink>
    </w:p>
    <w:p>
      <w:pPr>
        <w:pStyle w:val="TOC2"/>
        <w:tabs>
          <w:tab w:val="right" w:leader="dot" w:pos="8306"/>
        </w:tabs>
      </w:pPr>
      <w:hyperlink w:anchor="_Toc12732" w:history="1">
        <w:r>
          <w:rPr>
            <w:rFonts w:ascii="仿宋" w:eastAsia="仿宋" w:hAnsi="仿宋" w:cs="仿宋" w:hint="eastAsia"/>
            <w:lang w:eastAsia="zh-CN"/>
          </w:rPr>
          <w:t>(一)、可持续战略与实践</w:t>
        </w:r>
        <w:r>
          <w:tab/>
        </w:r>
        <w:r>
          <w:fldChar w:fldCharType="begin"/>
        </w:r>
        <w:r>
          <w:instrText xml:space="preserve"> PAGEREF _Toc12732 \h </w:instrText>
        </w:r>
        <w:r>
          <w:fldChar w:fldCharType="separate"/>
        </w:r>
        <w:r>
          <w:t>6</w:t>
        </w:r>
        <w:r>
          <w:fldChar w:fldCharType="end"/>
        </w:r>
      </w:hyperlink>
    </w:p>
    <w:p>
      <w:pPr>
        <w:pStyle w:val="TOC2"/>
        <w:tabs>
          <w:tab w:val="right" w:leader="dot" w:pos="8306"/>
        </w:tabs>
      </w:pPr>
      <w:hyperlink w:anchor="_Toc25111" w:history="1">
        <w:r>
          <w:rPr>
            <w:rFonts w:ascii="仿宋" w:eastAsia="仿宋" w:hAnsi="仿宋" w:cs="仿宋" w:hint="eastAsia"/>
            <w:lang w:eastAsia="zh-CN"/>
          </w:rPr>
          <w:t>(二)、环保与社会责任</w:t>
        </w:r>
        <w:r>
          <w:tab/>
        </w:r>
        <w:r>
          <w:fldChar w:fldCharType="begin"/>
        </w:r>
        <w:r>
          <w:instrText xml:space="preserve"> PAGEREF _Toc25111 \h </w:instrText>
        </w:r>
        <w:r>
          <w:fldChar w:fldCharType="separate"/>
        </w:r>
        <w:r>
          <w:t>7</w:t>
        </w:r>
        <w:r>
          <w:fldChar w:fldCharType="end"/>
        </w:r>
      </w:hyperlink>
    </w:p>
    <w:p>
      <w:pPr>
        <w:pStyle w:val="TOC1"/>
        <w:tabs>
          <w:tab w:val="right" w:leader="dot" w:pos="8306"/>
        </w:tabs>
      </w:pPr>
      <w:hyperlink w:anchor="_Toc13652" w:history="1">
        <w:r>
          <w:rPr>
            <w:rFonts w:ascii="仿宋" w:eastAsia="仿宋" w:hAnsi="仿宋" w:cs="仿宋" w:hint="eastAsia"/>
            <w:lang w:eastAsia="zh-CN"/>
          </w:rPr>
          <w:t>三、定制木门项目危机管理</w:t>
        </w:r>
        <w:r>
          <w:tab/>
        </w:r>
        <w:r>
          <w:fldChar w:fldCharType="begin"/>
        </w:r>
        <w:r>
          <w:instrText xml:space="preserve"> PAGEREF _Toc13652 \h </w:instrText>
        </w:r>
        <w:r>
          <w:fldChar w:fldCharType="separate"/>
        </w:r>
        <w:r>
          <w:t>8</w:t>
        </w:r>
        <w:r>
          <w:fldChar w:fldCharType="end"/>
        </w:r>
      </w:hyperlink>
    </w:p>
    <w:p>
      <w:pPr>
        <w:pStyle w:val="TOC2"/>
        <w:tabs>
          <w:tab w:val="right" w:leader="dot" w:pos="8306"/>
        </w:tabs>
      </w:pPr>
      <w:hyperlink w:anchor="_Toc12067" w:history="1">
        <w:r>
          <w:rPr>
            <w:rFonts w:ascii="仿宋" w:eastAsia="仿宋" w:hAnsi="仿宋" w:cs="仿宋" w:hint="eastAsia"/>
            <w:lang w:eastAsia="zh-CN"/>
          </w:rPr>
          <w:t>(一)、危机预警与识别</w:t>
        </w:r>
        <w:r>
          <w:tab/>
        </w:r>
        <w:r>
          <w:fldChar w:fldCharType="begin"/>
        </w:r>
        <w:r>
          <w:instrText xml:space="preserve"> PAGEREF _Toc12067 \h </w:instrText>
        </w:r>
        <w:r>
          <w:fldChar w:fldCharType="separate"/>
        </w:r>
        <w:r>
          <w:t>8</w:t>
        </w:r>
        <w:r>
          <w:fldChar w:fldCharType="end"/>
        </w:r>
      </w:hyperlink>
    </w:p>
    <w:p>
      <w:pPr>
        <w:pStyle w:val="TOC2"/>
        <w:tabs>
          <w:tab w:val="right" w:leader="dot" w:pos="8306"/>
        </w:tabs>
      </w:pPr>
      <w:hyperlink w:anchor="_Toc17870" w:history="1">
        <w:r>
          <w:rPr>
            <w:rFonts w:ascii="仿宋" w:eastAsia="仿宋" w:hAnsi="仿宋" w:cs="仿宋" w:hint="eastAsia"/>
            <w:lang w:eastAsia="zh-CN"/>
          </w:rPr>
          <w:t>(二)、危机应对与恢复</w:t>
        </w:r>
        <w:r>
          <w:tab/>
        </w:r>
        <w:r>
          <w:fldChar w:fldCharType="begin"/>
        </w:r>
        <w:r>
          <w:instrText xml:space="preserve"> PAGEREF _Toc17870 \h </w:instrText>
        </w:r>
        <w:r>
          <w:fldChar w:fldCharType="separate"/>
        </w:r>
        <w:r>
          <w:t>9</w:t>
        </w:r>
        <w:r>
          <w:fldChar w:fldCharType="end"/>
        </w:r>
      </w:hyperlink>
    </w:p>
    <w:p>
      <w:pPr>
        <w:pStyle w:val="TOC1"/>
        <w:tabs>
          <w:tab w:val="right" w:leader="dot" w:pos="8306"/>
        </w:tabs>
      </w:pPr>
      <w:hyperlink w:anchor="_Toc6518" w:history="1">
        <w:r>
          <w:rPr>
            <w:rFonts w:ascii="仿宋" w:eastAsia="仿宋" w:hAnsi="仿宋" w:cs="仿宋" w:hint="eastAsia"/>
            <w:lang w:eastAsia="zh-CN"/>
          </w:rPr>
          <w:t>四、工艺说明</w:t>
        </w:r>
        <w:r>
          <w:tab/>
        </w:r>
        <w:r>
          <w:fldChar w:fldCharType="begin"/>
        </w:r>
        <w:r>
          <w:instrText xml:space="preserve"> PAGEREF _Toc6518 \h </w:instrText>
        </w:r>
        <w:r>
          <w:fldChar w:fldCharType="separate"/>
        </w:r>
        <w:r>
          <w:t>10</w:t>
        </w:r>
        <w:r>
          <w:fldChar w:fldCharType="end"/>
        </w:r>
      </w:hyperlink>
    </w:p>
    <w:p>
      <w:pPr>
        <w:pStyle w:val="TOC2"/>
        <w:tabs>
          <w:tab w:val="right" w:leader="dot" w:pos="8306"/>
        </w:tabs>
      </w:pPr>
      <w:hyperlink w:anchor="_Toc11191" w:history="1">
        <w:r>
          <w:rPr>
            <w:rFonts w:ascii="仿宋" w:eastAsia="仿宋" w:hAnsi="仿宋" w:cs="仿宋" w:hint="eastAsia"/>
            <w:lang w:eastAsia="zh-CN"/>
          </w:rPr>
          <w:t>(一)、技术管理特点</w:t>
        </w:r>
        <w:r>
          <w:tab/>
        </w:r>
        <w:r>
          <w:fldChar w:fldCharType="begin"/>
        </w:r>
        <w:r>
          <w:instrText xml:space="preserve"> PAGEREF _Toc11191 \h </w:instrText>
        </w:r>
        <w:r>
          <w:fldChar w:fldCharType="separate"/>
        </w:r>
        <w:r>
          <w:t>10</w:t>
        </w:r>
        <w:r>
          <w:fldChar w:fldCharType="end"/>
        </w:r>
      </w:hyperlink>
    </w:p>
    <w:p>
      <w:pPr>
        <w:pStyle w:val="TOC2"/>
        <w:tabs>
          <w:tab w:val="right" w:leader="dot" w:pos="8306"/>
        </w:tabs>
      </w:pPr>
      <w:hyperlink w:anchor="_Toc4278" w:history="1">
        <w:r>
          <w:rPr>
            <w:rFonts w:ascii="仿宋" w:eastAsia="仿宋" w:hAnsi="仿宋" w:cs="仿宋" w:hint="eastAsia"/>
            <w:lang w:eastAsia="zh-CN"/>
          </w:rPr>
          <w:t>(二)、定制木门项目工艺技术设计方案</w:t>
        </w:r>
        <w:r>
          <w:tab/>
        </w:r>
        <w:r>
          <w:fldChar w:fldCharType="begin"/>
        </w:r>
        <w:r>
          <w:instrText xml:space="preserve"> PAGEREF _Toc4278 \h </w:instrText>
        </w:r>
        <w:r>
          <w:fldChar w:fldCharType="separate"/>
        </w:r>
        <w:r>
          <w:t>11</w:t>
        </w:r>
        <w:r>
          <w:fldChar w:fldCharType="end"/>
        </w:r>
      </w:hyperlink>
    </w:p>
    <w:p>
      <w:pPr>
        <w:pStyle w:val="TOC2"/>
        <w:tabs>
          <w:tab w:val="right" w:leader="dot" w:pos="8306"/>
        </w:tabs>
      </w:pPr>
      <w:hyperlink w:anchor="_Toc1059" w:history="1">
        <w:r>
          <w:rPr>
            <w:rFonts w:ascii="仿宋" w:eastAsia="仿宋" w:hAnsi="仿宋" w:cs="仿宋" w:hint="eastAsia"/>
            <w:lang w:eastAsia="zh-CN"/>
          </w:rPr>
          <w:t>(三)、设备选型方案</w:t>
        </w:r>
        <w:r>
          <w:tab/>
        </w:r>
        <w:r>
          <w:fldChar w:fldCharType="begin"/>
        </w:r>
        <w:r>
          <w:instrText xml:space="preserve"> PAGEREF _Toc1059 \h </w:instrText>
        </w:r>
        <w:r>
          <w:fldChar w:fldCharType="separate"/>
        </w:r>
        <w:r>
          <w:t>13</w:t>
        </w:r>
        <w:r>
          <w:fldChar w:fldCharType="end"/>
        </w:r>
      </w:hyperlink>
    </w:p>
    <w:p>
      <w:pPr>
        <w:pStyle w:val="TOC1"/>
        <w:tabs>
          <w:tab w:val="right" w:leader="dot" w:pos="8306"/>
        </w:tabs>
      </w:pPr>
      <w:hyperlink w:anchor="_Toc8587" w:history="1">
        <w:r>
          <w:rPr>
            <w:rFonts w:ascii="仿宋" w:eastAsia="仿宋" w:hAnsi="仿宋" w:cs="仿宋" w:hint="eastAsia"/>
            <w:lang w:eastAsia="zh-CN"/>
          </w:rPr>
          <w:t>五、定制木门项目概论</w:t>
        </w:r>
        <w:r>
          <w:tab/>
        </w:r>
        <w:r>
          <w:fldChar w:fldCharType="begin"/>
        </w:r>
        <w:r>
          <w:instrText xml:space="preserve"> PAGEREF _Toc8587 \h </w:instrText>
        </w:r>
        <w:r>
          <w:fldChar w:fldCharType="separate"/>
        </w:r>
        <w:r>
          <w:t>14</w:t>
        </w:r>
        <w:r>
          <w:fldChar w:fldCharType="end"/>
        </w:r>
      </w:hyperlink>
    </w:p>
    <w:p>
      <w:pPr>
        <w:pStyle w:val="TOC2"/>
        <w:tabs>
          <w:tab w:val="right" w:leader="dot" w:pos="8306"/>
        </w:tabs>
      </w:pPr>
      <w:hyperlink w:anchor="_Toc1399" w:history="1">
        <w:r>
          <w:rPr>
            <w:rFonts w:ascii="仿宋" w:eastAsia="仿宋" w:hAnsi="仿宋" w:cs="仿宋" w:hint="eastAsia"/>
            <w:lang w:eastAsia="zh-CN"/>
          </w:rPr>
          <w:t>(一)、定制木门项目概况</w:t>
        </w:r>
        <w:r>
          <w:tab/>
        </w:r>
        <w:r>
          <w:fldChar w:fldCharType="begin"/>
        </w:r>
        <w:r>
          <w:instrText xml:space="preserve"> PAGEREF _Toc1399 \h </w:instrText>
        </w:r>
        <w:r>
          <w:fldChar w:fldCharType="separate"/>
        </w:r>
        <w:r>
          <w:t>14</w:t>
        </w:r>
        <w:r>
          <w:fldChar w:fldCharType="end"/>
        </w:r>
      </w:hyperlink>
    </w:p>
    <w:p>
      <w:pPr>
        <w:pStyle w:val="TOC2"/>
        <w:tabs>
          <w:tab w:val="right" w:leader="dot" w:pos="8306"/>
        </w:tabs>
      </w:pPr>
      <w:hyperlink w:anchor="_Toc31674" w:history="1">
        <w:r>
          <w:rPr>
            <w:rFonts w:ascii="仿宋" w:eastAsia="仿宋" w:hAnsi="仿宋" w:cs="仿宋" w:hint="eastAsia"/>
            <w:lang w:eastAsia="zh-CN"/>
          </w:rPr>
          <w:t>(二)、定制木门项目目标</w:t>
        </w:r>
        <w:r>
          <w:tab/>
        </w:r>
        <w:r>
          <w:fldChar w:fldCharType="begin"/>
        </w:r>
        <w:r>
          <w:instrText xml:space="preserve"> PAGEREF _Toc31674 \h </w:instrText>
        </w:r>
        <w:r>
          <w:fldChar w:fldCharType="separate"/>
        </w:r>
        <w:r>
          <w:t>16</w:t>
        </w:r>
        <w:r>
          <w:fldChar w:fldCharType="end"/>
        </w:r>
      </w:hyperlink>
    </w:p>
    <w:p>
      <w:pPr>
        <w:pStyle w:val="TOC2"/>
        <w:tabs>
          <w:tab w:val="right" w:leader="dot" w:pos="8306"/>
        </w:tabs>
      </w:pPr>
      <w:hyperlink w:anchor="_Toc28555" w:history="1">
        <w:r>
          <w:rPr>
            <w:rFonts w:ascii="仿宋" w:eastAsia="仿宋" w:hAnsi="仿宋" w:cs="仿宋" w:hint="eastAsia"/>
            <w:lang w:eastAsia="zh-CN"/>
          </w:rPr>
          <w:t>(三)、定制木门项目提出的理由</w:t>
        </w:r>
        <w:r>
          <w:tab/>
        </w:r>
        <w:r>
          <w:fldChar w:fldCharType="begin"/>
        </w:r>
        <w:r>
          <w:instrText xml:space="preserve"> PAGEREF _Toc28555 \h </w:instrText>
        </w:r>
        <w:r>
          <w:fldChar w:fldCharType="separate"/>
        </w:r>
        <w:r>
          <w:t>17</w:t>
        </w:r>
        <w:r>
          <w:fldChar w:fldCharType="end"/>
        </w:r>
      </w:hyperlink>
    </w:p>
    <w:p>
      <w:pPr>
        <w:pStyle w:val="TOC2"/>
        <w:tabs>
          <w:tab w:val="right" w:leader="dot" w:pos="8306"/>
        </w:tabs>
      </w:pPr>
      <w:hyperlink w:anchor="_Toc6716" w:history="1">
        <w:r>
          <w:rPr>
            <w:rFonts w:ascii="仿宋" w:eastAsia="仿宋" w:hAnsi="仿宋" w:cs="仿宋" w:hint="eastAsia"/>
            <w:lang w:eastAsia="zh-CN"/>
          </w:rPr>
          <w:t>(四)、定制木门项目意义</w:t>
        </w:r>
        <w:r>
          <w:tab/>
        </w:r>
        <w:r>
          <w:fldChar w:fldCharType="begin"/>
        </w:r>
        <w:r>
          <w:instrText xml:space="preserve"> PAGEREF _Toc6716 \h </w:instrText>
        </w:r>
        <w:r>
          <w:fldChar w:fldCharType="separate"/>
        </w:r>
        <w:r>
          <w:t>19</w:t>
        </w:r>
        <w:r>
          <w:fldChar w:fldCharType="end"/>
        </w:r>
      </w:hyperlink>
    </w:p>
    <w:p>
      <w:pPr>
        <w:pStyle w:val="TOC2"/>
        <w:tabs>
          <w:tab w:val="right" w:leader="dot" w:pos="8306"/>
        </w:tabs>
      </w:pPr>
      <w:hyperlink w:anchor="_Toc10737" w:history="1">
        <w:r>
          <w:rPr>
            <w:rFonts w:ascii="仿宋" w:eastAsia="仿宋" w:hAnsi="仿宋" w:cs="仿宋" w:hint="eastAsia"/>
            <w:lang w:eastAsia="zh-CN"/>
          </w:rPr>
          <w:t>(五)、定制木门项目背景</w:t>
        </w:r>
        <w:r>
          <w:tab/>
        </w:r>
        <w:r>
          <w:fldChar w:fldCharType="begin"/>
        </w:r>
        <w:r>
          <w:instrText xml:space="preserve"> PAGEREF _Toc10737 \h </w:instrText>
        </w:r>
        <w:r>
          <w:fldChar w:fldCharType="separate"/>
        </w:r>
        <w:r>
          <w:t>19</w:t>
        </w:r>
        <w:r>
          <w:fldChar w:fldCharType="end"/>
        </w:r>
      </w:hyperlink>
    </w:p>
    <w:p>
      <w:pPr>
        <w:pStyle w:val="TOC1"/>
        <w:tabs>
          <w:tab w:val="right" w:leader="dot" w:pos="8306"/>
        </w:tabs>
      </w:pPr>
      <w:hyperlink w:anchor="_Toc9450" w:history="1">
        <w:r>
          <w:rPr>
            <w:rFonts w:ascii="仿宋" w:eastAsia="仿宋" w:hAnsi="仿宋" w:cs="仿宋" w:hint="eastAsia"/>
            <w:lang w:eastAsia="zh-CN"/>
          </w:rPr>
          <w:t>六、定制木门项目绩效评估</w:t>
        </w:r>
        <w:r>
          <w:tab/>
        </w:r>
        <w:r>
          <w:fldChar w:fldCharType="begin"/>
        </w:r>
        <w:r>
          <w:instrText xml:space="preserve"> PAGEREF _Toc9450 \h </w:instrText>
        </w:r>
        <w:r>
          <w:fldChar w:fldCharType="separate"/>
        </w:r>
        <w:r>
          <w:t>20</w:t>
        </w:r>
        <w:r>
          <w:fldChar w:fldCharType="end"/>
        </w:r>
      </w:hyperlink>
    </w:p>
    <w:p>
      <w:pPr>
        <w:pStyle w:val="TOC2"/>
        <w:tabs>
          <w:tab w:val="right" w:leader="dot" w:pos="8306"/>
        </w:tabs>
      </w:pPr>
      <w:hyperlink w:anchor="_Toc26980" w:history="1">
        <w:r>
          <w:rPr>
            <w:rFonts w:ascii="仿宋" w:eastAsia="仿宋" w:hAnsi="仿宋" w:cs="仿宋" w:hint="eastAsia"/>
            <w:lang w:eastAsia="zh-CN"/>
          </w:rPr>
          <w:t>(一)、绩效评估指标</w:t>
        </w:r>
        <w:r>
          <w:tab/>
        </w:r>
        <w:r>
          <w:fldChar w:fldCharType="begin"/>
        </w:r>
        <w:r>
          <w:instrText xml:space="preserve"> PAGEREF _Toc26980 \h </w:instrText>
        </w:r>
        <w:r>
          <w:fldChar w:fldCharType="separate"/>
        </w:r>
        <w:r>
          <w:t>20</w:t>
        </w:r>
        <w:r>
          <w:fldChar w:fldCharType="end"/>
        </w:r>
      </w:hyperlink>
    </w:p>
    <w:p>
      <w:pPr>
        <w:pStyle w:val="TOC2"/>
        <w:tabs>
          <w:tab w:val="right" w:leader="dot" w:pos="8306"/>
        </w:tabs>
      </w:pPr>
      <w:hyperlink w:anchor="_Toc8376" w:history="1">
        <w:r>
          <w:rPr>
            <w:rFonts w:ascii="仿宋" w:eastAsia="仿宋" w:hAnsi="仿宋" w:cs="仿宋" w:hint="eastAsia"/>
            <w:lang w:eastAsia="zh-CN"/>
          </w:rPr>
          <w:t>(二)、绩效评估方法</w:t>
        </w:r>
        <w:r>
          <w:tab/>
        </w:r>
        <w:r>
          <w:fldChar w:fldCharType="begin"/>
        </w:r>
        <w:r>
          <w:instrText xml:space="preserve"> PAGEREF _Toc8376 \h </w:instrText>
        </w:r>
        <w:r>
          <w:fldChar w:fldCharType="separate"/>
        </w:r>
        <w:r>
          <w:t>21</w:t>
        </w:r>
        <w:r>
          <w:fldChar w:fldCharType="end"/>
        </w:r>
      </w:hyperlink>
    </w:p>
    <w:p>
      <w:pPr>
        <w:pStyle w:val="TOC2"/>
        <w:tabs>
          <w:tab w:val="right" w:leader="dot" w:pos="8306"/>
        </w:tabs>
      </w:pPr>
      <w:hyperlink w:anchor="_Toc15781" w:history="1">
        <w:r>
          <w:rPr>
            <w:rFonts w:ascii="仿宋" w:eastAsia="仿宋" w:hAnsi="仿宋" w:cs="仿宋" w:hint="eastAsia"/>
            <w:lang w:eastAsia="zh-CN"/>
          </w:rPr>
          <w:t>(三)、绩效评估周期</w:t>
        </w:r>
        <w:r>
          <w:tab/>
        </w:r>
        <w:r>
          <w:fldChar w:fldCharType="begin"/>
        </w:r>
        <w:r>
          <w:instrText xml:space="preserve"> PAGEREF _Toc15781 \h </w:instrText>
        </w:r>
        <w:r>
          <w:fldChar w:fldCharType="separate"/>
        </w:r>
        <w:r>
          <w:t>22</w:t>
        </w:r>
        <w:r>
          <w:fldChar w:fldCharType="end"/>
        </w:r>
      </w:hyperlink>
    </w:p>
    <w:p>
      <w:pPr>
        <w:pStyle w:val="TOC1"/>
        <w:tabs>
          <w:tab w:val="right" w:leader="dot" w:pos="8306"/>
        </w:tabs>
      </w:pPr>
      <w:hyperlink w:anchor="_Toc27283" w:history="1">
        <w:r>
          <w:rPr>
            <w:rFonts w:ascii="仿宋" w:eastAsia="仿宋" w:hAnsi="仿宋" w:cs="仿宋" w:hint="eastAsia"/>
            <w:lang w:eastAsia="zh-CN"/>
          </w:rPr>
          <w:t>七、定制木门项目风险管理</w:t>
        </w:r>
        <w:r>
          <w:tab/>
        </w:r>
        <w:r>
          <w:fldChar w:fldCharType="begin"/>
        </w:r>
        <w:r>
          <w:instrText xml:space="preserve"> PAGEREF _Toc27283 \h </w:instrText>
        </w:r>
        <w:r>
          <w:fldChar w:fldCharType="separate"/>
        </w:r>
        <w:r>
          <w:t>23</w:t>
        </w:r>
        <w:r>
          <w:fldChar w:fldCharType="end"/>
        </w:r>
      </w:hyperlink>
    </w:p>
    <w:p>
      <w:pPr>
        <w:pStyle w:val="TOC2"/>
        <w:tabs>
          <w:tab w:val="right" w:leader="dot" w:pos="8306"/>
        </w:tabs>
      </w:pPr>
      <w:hyperlink w:anchor="_Toc13141" w:history="1">
        <w:r>
          <w:rPr>
            <w:rFonts w:ascii="仿宋" w:eastAsia="仿宋" w:hAnsi="仿宋" w:cs="仿宋" w:hint="eastAsia"/>
            <w:lang w:eastAsia="zh-CN"/>
          </w:rPr>
          <w:t>(一)、风险识别与评估</w:t>
        </w:r>
        <w:r>
          <w:tab/>
        </w:r>
        <w:r>
          <w:fldChar w:fldCharType="begin"/>
        </w:r>
        <w:r>
          <w:instrText xml:space="preserve"> PAGEREF _Toc13141 \h </w:instrText>
        </w:r>
        <w:r>
          <w:fldChar w:fldCharType="separate"/>
        </w:r>
        <w:r>
          <w:t>23</w:t>
        </w:r>
        <w:r>
          <w:fldChar w:fldCharType="end"/>
        </w:r>
      </w:hyperlink>
    </w:p>
    <w:p>
      <w:pPr>
        <w:pStyle w:val="TOC2"/>
        <w:tabs>
          <w:tab w:val="right" w:leader="dot" w:pos="8306"/>
        </w:tabs>
      </w:pPr>
      <w:hyperlink w:anchor="_Toc6748" w:history="1">
        <w:r>
          <w:rPr>
            <w:rFonts w:ascii="仿宋" w:eastAsia="仿宋" w:hAnsi="仿宋" w:cs="仿宋" w:hint="eastAsia"/>
            <w:lang w:eastAsia="zh-CN"/>
          </w:rPr>
          <w:t>(二)、风险应对策略</w:t>
        </w:r>
        <w:r>
          <w:tab/>
        </w:r>
        <w:r>
          <w:fldChar w:fldCharType="begin"/>
        </w:r>
        <w:r>
          <w:instrText xml:space="preserve"> PAGEREF _Toc6748 \h </w:instrText>
        </w:r>
        <w:r>
          <w:fldChar w:fldCharType="separate"/>
        </w:r>
        <w:r>
          <w:t>25</w:t>
        </w:r>
        <w:r>
          <w:fldChar w:fldCharType="end"/>
        </w:r>
      </w:hyperlink>
    </w:p>
    <w:p>
      <w:pPr>
        <w:pStyle w:val="TOC2"/>
        <w:tabs>
          <w:tab w:val="right" w:leader="dot" w:pos="8306"/>
        </w:tabs>
      </w:pPr>
      <w:hyperlink w:anchor="_Toc20877" w:history="1">
        <w:r>
          <w:rPr>
            <w:rFonts w:ascii="仿宋" w:eastAsia="仿宋" w:hAnsi="仿宋" w:cs="仿宋" w:hint="eastAsia"/>
            <w:lang w:eastAsia="zh-CN"/>
          </w:rPr>
          <w:t>(三)、风险监控与控制</w:t>
        </w:r>
        <w:r>
          <w:tab/>
        </w:r>
        <w:r>
          <w:fldChar w:fldCharType="begin"/>
        </w:r>
        <w:r>
          <w:instrText xml:space="preserve"> PAGEREF _Toc20877 \h </w:instrText>
        </w:r>
        <w:r>
          <w:fldChar w:fldCharType="separate"/>
        </w:r>
        <w:r>
          <w:t>26</w:t>
        </w:r>
        <w:r>
          <w:fldChar w:fldCharType="end"/>
        </w:r>
      </w:hyperlink>
    </w:p>
    <w:p>
      <w:pPr>
        <w:pStyle w:val="TOC1"/>
        <w:tabs>
          <w:tab w:val="right" w:leader="dot" w:pos="8306"/>
        </w:tabs>
      </w:pPr>
      <w:hyperlink w:anchor="_Toc5787" w:history="1">
        <w:r>
          <w:rPr>
            <w:rFonts w:ascii="仿宋" w:eastAsia="仿宋" w:hAnsi="仿宋" w:cs="仿宋" w:hint="eastAsia"/>
            <w:lang w:eastAsia="zh-CN"/>
          </w:rPr>
          <w:t>八、定制木门项目技术管理</w:t>
        </w:r>
        <w:r>
          <w:tab/>
        </w:r>
        <w:r>
          <w:fldChar w:fldCharType="begin"/>
        </w:r>
        <w:r>
          <w:instrText xml:space="preserve"> PAGEREF _Toc5787 \h </w:instrText>
        </w:r>
        <w:r>
          <w:fldChar w:fldCharType="separate"/>
        </w:r>
        <w:r>
          <w:t>27</w:t>
        </w:r>
        <w:r>
          <w:fldChar w:fldCharType="end"/>
        </w:r>
      </w:hyperlink>
    </w:p>
    <w:p>
      <w:pPr>
        <w:pStyle w:val="TOC2"/>
        <w:tabs>
          <w:tab w:val="right" w:leader="dot" w:pos="8306"/>
        </w:tabs>
      </w:pPr>
      <w:hyperlink w:anchor="_Toc14656" w:history="1">
        <w:r>
          <w:rPr>
            <w:rFonts w:ascii="仿宋" w:eastAsia="仿宋" w:hAnsi="仿宋" w:cs="仿宋" w:hint="eastAsia"/>
            <w:lang w:eastAsia="zh-CN"/>
          </w:rPr>
          <w:t>(一)、技术方案选用方向</w:t>
        </w:r>
        <w:r>
          <w:tab/>
        </w:r>
        <w:r>
          <w:fldChar w:fldCharType="begin"/>
        </w:r>
        <w:r>
          <w:instrText xml:space="preserve"> PAGEREF _Toc14656 \h </w:instrText>
        </w:r>
        <w:r>
          <w:fldChar w:fldCharType="separate"/>
        </w:r>
        <w:r>
          <w:t>27</w:t>
        </w:r>
        <w:r>
          <w:fldChar w:fldCharType="end"/>
        </w:r>
      </w:hyperlink>
    </w:p>
    <w:p>
      <w:pPr>
        <w:pStyle w:val="TOC2"/>
        <w:tabs>
          <w:tab w:val="right" w:leader="dot" w:pos="8306"/>
        </w:tabs>
      </w:pPr>
      <w:hyperlink w:anchor="_Toc9944" w:history="1">
        <w:r>
          <w:rPr>
            <w:rFonts w:ascii="仿宋" w:eastAsia="仿宋" w:hAnsi="仿宋" w:cs="仿宋" w:hint="eastAsia"/>
            <w:lang w:eastAsia="zh-CN"/>
          </w:rPr>
          <w:t>(二)、工艺技术方案选用原则</w:t>
        </w:r>
        <w:r>
          <w:tab/>
        </w:r>
        <w:r>
          <w:fldChar w:fldCharType="begin"/>
        </w:r>
        <w:r>
          <w:instrText xml:space="preserve"> PAGEREF _Toc9944 \h </w:instrText>
        </w:r>
        <w:r>
          <w:fldChar w:fldCharType="separate"/>
        </w:r>
        <w:r>
          <w:t>29</w:t>
        </w:r>
        <w:r>
          <w:fldChar w:fldCharType="end"/>
        </w:r>
      </w:hyperlink>
    </w:p>
    <w:p>
      <w:pPr>
        <w:pStyle w:val="TOC2"/>
        <w:tabs>
          <w:tab w:val="right" w:leader="dot" w:pos="8306"/>
        </w:tabs>
      </w:pPr>
      <w:hyperlink w:anchor="_Toc7342" w:history="1">
        <w:r>
          <w:rPr>
            <w:rFonts w:ascii="仿宋" w:eastAsia="仿宋" w:hAnsi="仿宋" w:cs="仿宋" w:hint="eastAsia"/>
            <w:lang w:eastAsia="zh-CN"/>
          </w:rPr>
          <w:t>(三)、工艺技术方案要求</w:t>
        </w:r>
        <w:r>
          <w:tab/>
        </w:r>
        <w:r>
          <w:fldChar w:fldCharType="begin"/>
        </w:r>
        <w:r>
          <w:instrText xml:space="preserve"> PAGEREF _Toc7342 \h </w:instrText>
        </w:r>
        <w:r>
          <w:fldChar w:fldCharType="separate"/>
        </w:r>
        <w:r>
          <w:t>31</w:t>
        </w:r>
        <w:r>
          <w:fldChar w:fldCharType="end"/>
        </w:r>
      </w:hyperlink>
    </w:p>
    <w:p>
      <w:pPr>
        <w:pStyle w:val="TOC1"/>
        <w:tabs>
          <w:tab w:val="right" w:leader="dot" w:pos="8306"/>
        </w:tabs>
      </w:pPr>
      <w:hyperlink w:anchor="_Toc450" w:history="1">
        <w:r>
          <w:rPr>
            <w:rFonts w:ascii="仿宋" w:eastAsia="仿宋" w:hAnsi="仿宋" w:cs="仿宋" w:hint="eastAsia"/>
            <w:lang w:eastAsia="zh-CN"/>
          </w:rPr>
          <w:t>九、定制木门项目人力资源管理</w:t>
        </w:r>
        <w:r>
          <w:tab/>
        </w:r>
        <w:r>
          <w:fldChar w:fldCharType="begin"/>
        </w:r>
        <w:r>
          <w:instrText xml:space="preserve"> PAGEREF _Toc450 \h </w:instrText>
        </w:r>
        <w:r>
          <w:fldChar w:fldCharType="separate"/>
        </w:r>
        <w:r>
          <w:t>33</w:t>
        </w:r>
        <w:r>
          <w:fldChar w:fldCharType="end"/>
        </w:r>
      </w:hyperlink>
    </w:p>
    <w:p>
      <w:pPr>
        <w:pStyle w:val="TOC2"/>
        <w:tabs>
          <w:tab w:val="right" w:leader="dot" w:pos="8306"/>
        </w:tabs>
      </w:pPr>
      <w:hyperlink w:anchor="_Toc14193" w:history="1">
        <w:r>
          <w:rPr>
            <w:rFonts w:ascii="仿宋" w:eastAsia="仿宋" w:hAnsi="仿宋" w:cs="仿宋" w:hint="eastAsia"/>
            <w:lang w:eastAsia="zh-CN"/>
          </w:rPr>
          <w:t>(一)、建立健全的预算管理制度</w:t>
        </w:r>
        <w:r>
          <w:tab/>
        </w:r>
        <w:r>
          <w:fldChar w:fldCharType="begin"/>
        </w:r>
        <w:r>
          <w:instrText xml:space="preserve"> PAGEREF _Toc14193 \h </w:instrText>
        </w:r>
        <w:r>
          <w:fldChar w:fldCharType="separate"/>
        </w:r>
        <w:r>
          <w:t>33</w:t>
        </w:r>
        <w:r>
          <w:fldChar w:fldCharType="end"/>
        </w:r>
      </w:hyperlink>
    </w:p>
    <w:p>
      <w:pPr>
        <w:pStyle w:val="TOC2"/>
        <w:tabs>
          <w:tab w:val="right" w:leader="dot" w:pos="8306"/>
        </w:tabs>
      </w:pPr>
      <w:hyperlink w:anchor="_Toc32141" w:history="1">
        <w:r>
          <w:rPr>
            <w:rFonts w:ascii="仿宋" w:eastAsia="仿宋" w:hAnsi="仿宋" w:cs="仿宋" w:hint="eastAsia"/>
            <w:lang w:eastAsia="zh-CN"/>
          </w:rPr>
          <w:t>(二)、加强资金流动监控</w:t>
        </w:r>
        <w:r>
          <w:tab/>
        </w:r>
        <w:r>
          <w:fldChar w:fldCharType="begin"/>
        </w:r>
        <w:r>
          <w:instrText xml:space="preserve"> PAGEREF _Toc32141 \h </w:instrText>
        </w:r>
        <w:r>
          <w:fldChar w:fldCharType="separate"/>
        </w:r>
        <w:r>
          <w:t>35</w:t>
        </w:r>
        <w:r>
          <w:fldChar w:fldCharType="end"/>
        </w:r>
      </w:hyperlink>
    </w:p>
    <w:p>
      <w:pPr>
        <w:pStyle w:val="TOC2"/>
        <w:tabs>
          <w:tab w:val="right" w:leader="dot" w:pos="8306"/>
        </w:tabs>
      </w:pPr>
      <w:hyperlink w:anchor="_Toc29676" w:history="1">
        <w:r>
          <w:rPr>
            <w:rFonts w:ascii="仿宋" w:eastAsia="仿宋" w:hAnsi="仿宋" w:cs="仿宋" w:hint="eastAsia"/>
            <w:lang w:eastAsia="zh-CN"/>
          </w:rPr>
          <w:t>(三)、制定完善的风险控制机制</w:t>
        </w:r>
        <w:r>
          <w:tab/>
        </w:r>
        <w:r>
          <w:fldChar w:fldCharType="begin"/>
        </w:r>
        <w:r>
          <w:instrText xml:space="preserve"> PAGEREF _Toc29676 \h </w:instrText>
        </w:r>
        <w:r>
          <w:fldChar w:fldCharType="separate"/>
        </w:r>
        <w:r>
          <w:t>36</w:t>
        </w:r>
        <w:r>
          <w:fldChar w:fldCharType="end"/>
        </w:r>
      </w:hyperlink>
    </w:p>
    <w:p>
      <w:pPr>
        <w:pStyle w:val="TOC2"/>
        <w:tabs>
          <w:tab w:val="right" w:leader="dot" w:pos="8306"/>
        </w:tabs>
      </w:pPr>
      <w:hyperlink w:anchor="_Toc31784" w:history="1">
        <w:r>
          <w:rPr>
            <w:rFonts w:ascii="仿宋" w:eastAsia="仿宋" w:hAnsi="仿宋" w:cs="仿宋" w:hint="eastAsia"/>
            <w:lang w:eastAsia="zh-CN"/>
          </w:rPr>
          <w:t>(四)、优化成本管理</w:t>
        </w:r>
        <w:r>
          <w:tab/>
        </w:r>
        <w:r>
          <w:fldChar w:fldCharType="begin"/>
        </w:r>
        <w:r>
          <w:instrText xml:space="preserve"> PAGEREF _Toc31784 \h </w:instrText>
        </w:r>
        <w:r>
          <w:fldChar w:fldCharType="separate"/>
        </w:r>
        <w:r>
          <w:t>37</w:t>
        </w:r>
        <w:r>
          <w:fldChar w:fldCharType="end"/>
        </w:r>
      </w:hyperlink>
    </w:p>
    <w:p>
      <w:pPr>
        <w:pStyle w:val="TOC1"/>
        <w:tabs>
          <w:tab w:val="right" w:leader="dot" w:pos="8306"/>
        </w:tabs>
      </w:pPr>
      <w:hyperlink w:anchor="_Toc4380" w:history="1">
        <w:r>
          <w:rPr>
            <w:rFonts w:ascii="仿宋" w:eastAsia="仿宋" w:hAnsi="仿宋" w:cs="仿宋" w:hint="eastAsia"/>
            <w:lang w:eastAsia="zh-CN"/>
          </w:rPr>
          <w:t>十、定制木门项目环境影响分析</w:t>
        </w:r>
        <w:r>
          <w:tab/>
        </w:r>
        <w:r>
          <w:fldChar w:fldCharType="begin"/>
        </w:r>
        <w:r>
          <w:instrText xml:space="preserve"> PAGEREF _Toc4380 \h </w:instrText>
        </w:r>
        <w:r>
          <w:fldChar w:fldCharType="separate"/>
        </w:r>
        <w:r>
          <w:t>39</w:t>
        </w:r>
        <w:r>
          <w:fldChar w:fldCharType="end"/>
        </w:r>
      </w:hyperlink>
    </w:p>
    <w:p>
      <w:pPr>
        <w:pStyle w:val="TOC2"/>
        <w:tabs>
          <w:tab w:val="right" w:leader="dot" w:pos="8306"/>
        </w:tabs>
      </w:pPr>
      <w:hyperlink w:anchor="_Toc14906" w:history="1">
        <w:r>
          <w:rPr>
            <w:rFonts w:ascii="仿宋" w:eastAsia="仿宋" w:hAnsi="仿宋" w:cs="仿宋" w:hint="eastAsia"/>
            <w:lang w:eastAsia="zh-CN"/>
          </w:rPr>
          <w:t>(一)、建设区域环境质量现状</w:t>
        </w:r>
        <w:r>
          <w:tab/>
        </w:r>
        <w:r>
          <w:fldChar w:fldCharType="begin"/>
        </w:r>
        <w:r>
          <w:instrText xml:space="preserve"> PAGEREF _Toc14906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30" w:history="1">
        <w:r>
          <w:rPr>
            <w:rFonts w:ascii="仿宋" w:eastAsia="仿宋" w:hAnsi="仿宋" w:cs="仿宋" w:hint="eastAsia"/>
            <w:lang w:eastAsia="zh-CN"/>
          </w:rPr>
          <w:t>(二)、建设期环境保护</w:t>
        </w:r>
        <w:r>
          <w:tab/>
        </w:r>
        <w:r>
          <w:fldChar w:fldCharType="begin"/>
        </w:r>
        <w:r>
          <w:instrText xml:space="preserve"> PAGEREF _Toc29730 \h </w:instrText>
        </w:r>
        <w:r>
          <w:fldChar w:fldCharType="separate"/>
        </w:r>
        <w:r>
          <w:t>40</w:t>
        </w:r>
        <w:r>
          <w:fldChar w:fldCharType="end"/>
        </w:r>
      </w:hyperlink>
    </w:p>
    <w:p>
      <w:pPr>
        <w:pStyle w:val="TOC2"/>
        <w:tabs>
          <w:tab w:val="right" w:leader="dot" w:pos="8306"/>
        </w:tabs>
      </w:pPr>
      <w:hyperlink w:anchor="_Toc7952" w:history="1">
        <w:r>
          <w:rPr>
            <w:rFonts w:ascii="仿宋" w:eastAsia="仿宋" w:hAnsi="仿宋" w:cs="仿宋" w:hint="eastAsia"/>
            <w:lang w:eastAsia="zh-CN"/>
          </w:rPr>
          <w:t>(三)、运营期环境保护</w:t>
        </w:r>
        <w:r>
          <w:tab/>
        </w:r>
        <w:r>
          <w:fldChar w:fldCharType="begin"/>
        </w:r>
        <w:r>
          <w:instrText xml:space="preserve"> PAGEREF _Toc7952 \h </w:instrText>
        </w:r>
        <w:r>
          <w:fldChar w:fldCharType="separate"/>
        </w:r>
        <w:r>
          <w:t>42</w:t>
        </w:r>
        <w:r>
          <w:fldChar w:fldCharType="end"/>
        </w:r>
      </w:hyperlink>
    </w:p>
    <w:p>
      <w:pPr>
        <w:pStyle w:val="TOC2"/>
        <w:tabs>
          <w:tab w:val="right" w:leader="dot" w:pos="8306"/>
        </w:tabs>
      </w:pPr>
      <w:hyperlink w:anchor="_Toc27398" w:history="1">
        <w:r>
          <w:rPr>
            <w:rFonts w:ascii="仿宋" w:eastAsia="仿宋" w:hAnsi="仿宋" w:cs="仿宋" w:hint="eastAsia"/>
            <w:lang w:eastAsia="zh-CN"/>
          </w:rPr>
          <w:t>(四)、定制木门项目建设对区域经济的影响</w:t>
        </w:r>
        <w:r>
          <w:tab/>
        </w:r>
        <w:r>
          <w:fldChar w:fldCharType="begin"/>
        </w:r>
        <w:r>
          <w:instrText xml:space="preserve"> PAGEREF _Toc27398 \h </w:instrText>
        </w:r>
        <w:r>
          <w:fldChar w:fldCharType="separate"/>
        </w:r>
        <w:r>
          <w:t>43</w:t>
        </w:r>
        <w:r>
          <w:fldChar w:fldCharType="end"/>
        </w:r>
      </w:hyperlink>
    </w:p>
    <w:p>
      <w:pPr>
        <w:pStyle w:val="TOC2"/>
        <w:tabs>
          <w:tab w:val="right" w:leader="dot" w:pos="8306"/>
        </w:tabs>
      </w:pPr>
      <w:hyperlink w:anchor="_Toc23768" w:history="1">
        <w:r>
          <w:rPr>
            <w:rFonts w:ascii="仿宋" w:eastAsia="仿宋" w:hAnsi="仿宋" w:cs="仿宋" w:hint="eastAsia"/>
            <w:lang w:eastAsia="zh-CN"/>
          </w:rPr>
          <w:t>(五)、废弃物处理</w:t>
        </w:r>
        <w:r>
          <w:tab/>
        </w:r>
        <w:r>
          <w:fldChar w:fldCharType="begin"/>
        </w:r>
        <w:r>
          <w:instrText xml:space="preserve"> PAGEREF _Toc23768 \h </w:instrText>
        </w:r>
        <w:r>
          <w:fldChar w:fldCharType="separate"/>
        </w:r>
        <w:r>
          <w:t>45</w:t>
        </w:r>
        <w:r>
          <w:fldChar w:fldCharType="end"/>
        </w:r>
      </w:hyperlink>
    </w:p>
    <w:p>
      <w:pPr>
        <w:pStyle w:val="TOC2"/>
        <w:tabs>
          <w:tab w:val="right" w:leader="dot" w:pos="8306"/>
        </w:tabs>
      </w:pPr>
      <w:hyperlink w:anchor="_Toc4722" w:history="1">
        <w:r>
          <w:rPr>
            <w:rFonts w:ascii="仿宋" w:eastAsia="仿宋" w:hAnsi="仿宋" w:cs="仿宋" w:hint="eastAsia"/>
            <w:lang w:eastAsia="zh-CN"/>
          </w:rPr>
          <w:t>(六)、特殊环境影响分析</w:t>
        </w:r>
        <w:r>
          <w:tab/>
        </w:r>
        <w:r>
          <w:fldChar w:fldCharType="begin"/>
        </w:r>
        <w:r>
          <w:instrText xml:space="preserve"> PAGEREF _Toc4722 \h </w:instrText>
        </w:r>
        <w:r>
          <w:fldChar w:fldCharType="separate"/>
        </w:r>
        <w:r>
          <w:t>46</w:t>
        </w:r>
        <w:r>
          <w:fldChar w:fldCharType="end"/>
        </w:r>
      </w:hyperlink>
    </w:p>
    <w:p>
      <w:pPr>
        <w:pStyle w:val="TOC2"/>
        <w:tabs>
          <w:tab w:val="right" w:leader="dot" w:pos="8306"/>
        </w:tabs>
      </w:pPr>
      <w:hyperlink w:anchor="_Toc27619" w:history="1">
        <w:r>
          <w:rPr>
            <w:rFonts w:ascii="仿宋" w:eastAsia="仿宋" w:hAnsi="仿宋" w:cs="仿宋" w:hint="eastAsia"/>
            <w:lang w:eastAsia="zh-CN"/>
          </w:rPr>
          <w:t>(七)、清洁生产</w:t>
        </w:r>
        <w:r>
          <w:tab/>
        </w:r>
        <w:r>
          <w:fldChar w:fldCharType="begin"/>
        </w:r>
        <w:r>
          <w:instrText xml:space="preserve"> PAGEREF _Toc27619 \h </w:instrText>
        </w:r>
        <w:r>
          <w:fldChar w:fldCharType="separate"/>
        </w:r>
        <w:r>
          <w:t>47</w:t>
        </w:r>
        <w:r>
          <w:fldChar w:fldCharType="end"/>
        </w:r>
      </w:hyperlink>
    </w:p>
    <w:p>
      <w:pPr>
        <w:pStyle w:val="TOC2"/>
        <w:tabs>
          <w:tab w:val="right" w:leader="dot" w:pos="8306"/>
        </w:tabs>
      </w:pPr>
      <w:hyperlink w:anchor="_Toc24194" w:history="1">
        <w:r>
          <w:rPr>
            <w:rFonts w:ascii="仿宋" w:eastAsia="仿宋" w:hAnsi="仿宋" w:cs="仿宋" w:hint="eastAsia"/>
            <w:lang w:eastAsia="zh-CN"/>
          </w:rPr>
          <w:t>(八)、环境保护综合评价</w:t>
        </w:r>
        <w:r>
          <w:tab/>
        </w:r>
        <w:r>
          <w:fldChar w:fldCharType="begin"/>
        </w:r>
        <w:r>
          <w:instrText xml:space="preserve"> PAGEREF _Toc24194 \h </w:instrText>
        </w:r>
        <w:r>
          <w:fldChar w:fldCharType="separate"/>
        </w:r>
        <w:r>
          <w:t>48</w:t>
        </w:r>
        <w:r>
          <w:fldChar w:fldCharType="end"/>
        </w:r>
      </w:hyperlink>
    </w:p>
    <w:p>
      <w:pPr>
        <w:pStyle w:val="TOC1"/>
        <w:tabs>
          <w:tab w:val="right" w:leader="dot" w:pos="8306"/>
        </w:tabs>
      </w:pPr>
      <w:hyperlink w:anchor="_Toc194" w:history="1">
        <w:r>
          <w:rPr>
            <w:rFonts w:ascii="仿宋" w:eastAsia="仿宋" w:hAnsi="仿宋" w:cs="仿宋" w:hint="eastAsia"/>
            <w:lang w:eastAsia="zh-CN"/>
          </w:rPr>
          <w:t>十一、定制木门项目经营效益</w:t>
        </w:r>
        <w:r>
          <w:tab/>
        </w:r>
        <w:r>
          <w:fldChar w:fldCharType="begin"/>
        </w:r>
        <w:r>
          <w:instrText xml:space="preserve"> PAGEREF _Toc194 \h </w:instrText>
        </w:r>
        <w:r>
          <w:fldChar w:fldCharType="separate"/>
        </w:r>
        <w:r>
          <w:t>49</w:t>
        </w:r>
        <w:r>
          <w:fldChar w:fldCharType="end"/>
        </w:r>
      </w:hyperlink>
    </w:p>
    <w:p>
      <w:pPr>
        <w:pStyle w:val="TOC2"/>
        <w:tabs>
          <w:tab w:val="right" w:leader="dot" w:pos="8306"/>
        </w:tabs>
      </w:pPr>
      <w:hyperlink w:anchor="_Toc1754" w:history="1">
        <w:r>
          <w:rPr>
            <w:rFonts w:ascii="仿宋" w:eastAsia="仿宋" w:hAnsi="仿宋" w:cs="仿宋" w:hint="eastAsia"/>
            <w:lang w:eastAsia="zh-CN"/>
          </w:rPr>
          <w:t>(一)、经济评价财务测算</w:t>
        </w:r>
        <w:r>
          <w:tab/>
        </w:r>
        <w:r>
          <w:fldChar w:fldCharType="begin"/>
        </w:r>
        <w:r>
          <w:instrText xml:space="preserve"> PAGEREF _Toc1754 \h </w:instrText>
        </w:r>
        <w:r>
          <w:fldChar w:fldCharType="separate"/>
        </w:r>
        <w:r>
          <w:t>49</w:t>
        </w:r>
        <w:r>
          <w:fldChar w:fldCharType="end"/>
        </w:r>
      </w:hyperlink>
    </w:p>
    <w:p>
      <w:pPr>
        <w:pStyle w:val="TOC2"/>
        <w:tabs>
          <w:tab w:val="right" w:leader="dot" w:pos="8306"/>
        </w:tabs>
      </w:pPr>
      <w:hyperlink w:anchor="_Toc23672" w:history="1">
        <w:r>
          <w:rPr>
            <w:rFonts w:ascii="仿宋" w:eastAsia="仿宋" w:hAnsi="仿宋" w:cs="仿宋" w:hint="eastAsia"/>
            <w:lang w:eastAsia="zh-CN"/>
          </w:rPr>
          <w:t>(二)、定制木门项目盈利能力分析</w:t>
        </w:r>
        <w:r>
          <w:tab/>
        </w:r>
        <w:r>
          <w:fldChar w:fldCharType="begin"/>
        </w:r>
        <w:r>
          <w:instrText xml:space="preserve"> PAGEREF _Toc23672 \h </w:instrText>
        </w:r>
        <w:r>
          <w:fldChar w:fldCharType="separate"/>
        </w:r>
        <w:r>
          <w:t>51</w:t>
        </w:r>
        <w:r>
          <w:fldChar w:fldCharType="end"/>
        </w:r>
      </w:hyperlink>
    </w:p>
    <w:p>
      <w:pPr>
        <w:pStyle w:val="TOC1"/>
        <w:tabs>
          <w:tab w:val="right" w:leader="dot" w:pos="8306"/>
        </w:tabs>
      </w:pPr>
      <w:hyperlink w:anchor="_Toc22687" w:history="1">
        <w:r>
          <w:rPr>
            <w:rFonts w:ascii="仿宋" w:eastAsia="仿宋" w:hAnsi="仿宋" w:cs="仿宋" w:hint="eastAsia"/>
            <w:lang w:eastAsia="zh-CN"/>
          </w:rPr>
          <w:t>十二、定制木门项目人力资源培养与发展</w:t>
        </w:r>
        <w:r>
          <w:tab/>
        </w:r>
        <w:r>
          <w:fldChar w:fldCharType="begin"/>
        </w:r>
        <w:r>
          <w:instrText xml:space="preserve"> PAGEREF _Toc22687 \h </w:instrText>
        </w:r>
        <w:r>
          <w:fldChar w:fldCharType="separate"/>
        </w:r>
        <w:r>
          <w:t>51</w:t>
        </w:r>
        <w:r>
          <w:fldChar w:fldCharType="end"/>
        </w:r>
      </w:hyperlink>
    </w:p>
    <w:p>
      <w:pPr>
        <w:pStyle w:val="TOC2"/>
        <w:tabs>
          <w:tab w:val="right" w:leader="dot" w:pos="8306"/>
        </w:tabs>
      </w:pPr>
      <w:hyperlink w:anchor="_Toc3865" w:history="1">
        <w:r>
          <w:rPr>
            <w:rFonts w:ascii="仿宋" w:eastAsia="仿宋" w:hAnsi="仿宋" w:cs="仿宋" w:hint="eastAsia"/>
            <w:lang w:eastAsia="zh-CN"/>
          </w:rPr>
          <w:t>(一)、人才需求与规划</w:t>
        </w:r>
        <w:r>
          <w:tab/>
        </w:r>
        <w:r>
          <w:fldChar w:fldCharType="begin"/>
        </w:r>
        <w:r>
          <w:instrText xml:space="preserve"> PAGEREF _Toc3865 \h </w:instrText>
        </w:r>
        <w:r>
          <w:fldChar w:fldCharType="separate"/>
        </w:r>
        <w:r>
          <w:t>51</w:t>
        </w:r>
        <w:r>
          <w:fldChar w:fldCharType="end"/>
        </w:r>
      </w:hyperlink>
    </w:p>
    <w:p>
      <w:pPr>
        <w:pStyle w:val="TOC2"/>
        <w:tabs>
          <w:tab w:val="right" w:leader="dot" w:pos="8306"/>
        </w:tabs>
      </w:pPr>
      <w:hyperlink w:anchor="_Toc17672" w:history="1">
        <w:r>
          <w:rPr>
            <w:rFonts w:ascii="仿宋" w:eastAsia="仿宋" w:hAnsi="仿宋" w:cs="仿宋" w:hint="eastAsia"/>
            <w:lang w:eastAsia="zh-CN"/>
          </w:rPr>
          <w:t>(二)、培训与发展计划</w:t>
        </w:r>
        <w:r>
          <w:tab/>
        </w:r>
        <w:r>
          <w:fldChar w:fldCharType="begin"/>
        </w:r>
        <w:r>
          <w:instrText xml:space="preserve"> PAGEREF _Toc17672 \h </w:instrText>
        </w:r>
        <w:r>
          <w:fldChar w:fldCharType="separate"/>
        </w:r>
        <w:r>
          <w:t>52</w:t>
        </w:r>
        <w:r>
          <w:fldChar w:fldCharType="end"/>
        </w:r>
      </w:hyperlink>
    </w:p>
    <w:p>
      <w:pPr>
        <w:pStyle w:val="TOC1"/>
        <w:tabs>
          <w:tab w:val="right" w:leader="dot" w:pos="8306"/>
        </w:tabs>
      </w:pPr>
      <w:hyperlink w:anchor="_Toc18578" w:history="1">
        <w:r>
          <w:rPr>
            <w:rFonts w:ascii="仿宋" w:eastAsia="仿宋" w:hAnsi="仿宋" w:cs="仿宋" w:hint="eastAsia"/>
            <w:lang w:eastAsia="zh-CN"/>
          </w:rPr>
          <w:t>十三、定制木门项目变更管理</w:t>
        </w:r>
        <w:r>
          <w:tab/>
        </w:r>
        <w:r>
          <w:fldChar w:fldCharType="begin"/>
        </w:r>
        <w:r>
          <w:instrText xml:space="preserve"> PAGEREF _Toc18578 \h </w:instrText>
        </w:r>
        <w:r>
          <w:fldChar w:fldCharType="separate"/>
        </w:r>
        <w:r>
          <w:t>52</w:t>
        </w:r>
        <w:r>
          <w:fldChar w:fldCharType="end"/>
        </w:r>
      </w:hyperlink>
    </w:p>
    <w:p>
      <w:pPr>
        <w:pStyle w:val="TOC2"/>
        <w:tabs>
          <w:tab w:val="right" w:leader="dot" w:pos="8306"/>
        </w:tabs>
      </w:pPr>
      <w:hyperlink w:anchor="_Toc31136" w:history="1">
        <w:r>
          <w:rPr>
            <w:rFonts w:ascii="仿宋" w:eastAsia="仿宋" w:hAnsi="仿宋" w:cs="仿宋" w:hint="eastAsia"/>
            <w:lang w:eastAsia="zh-CN"/>
          </w:rPr>
          <w:t>(一)、变更申请与评估</w:t>
        </w:r>
        <w:r>
          <w:tab/>
        </w:r>
        <w:r>
          <w:fldChar w:fldCharType="begin"/>
        </w:r>
        <w:r>
          <w:instrText xml:space="preserve"> PAGEREF _Toc31136 \h </w:instrText>
        </w:r>
        <w:r>
          <w:fldChar w:fldCharType="separate"/>
        </w:r>
        <w:r>
          <w:t>52</w:t>
        </w:r>
        <w:r>
          <w:fldChar w:fldCharType="end"/>
        </w:r>
      </w:hyperlink>
    </w:p>
    <w:p>
      <w:pPr>
        <w:pStyle w:val="TOC2"/>
        <w:tabs>
          <w:tab w:val="right" w:leader="dot" w:pos="8306"/>
        </w:tabs>
      </w:pPr>
      <w:hyperlink w:anchor="_Toc28775" w:history="1">
        <w:r>
          <w:rPr>
            <w:rFonts w:ascii="仿宋" w:eastAsia="仿宋" w:hAnsi="仿宋" w:cs="仿宋" w:hint="eastAsia"/>
            <w:lang w:eastAsia="zh-CN"/>
          </w:rPr>
          <w:t>(二)、变更实施与控制</w:t>
        </w:r>
        <w:r>
          <w:tab/>
        </w:r>
        <w:r>
          <w:fldChar w:fldCharType="begin"/>
        </w:r>
        <w:r>
          <w:instrText xml:space="preserve"> PAGEREF _Toc28775 \h </w:instrText>
        </w:r>
        <w:r>
          <w:fldChar w:fldCharType="separate"/>
        </w:r>
        <w:r>
          <w:t>53</w:t>
        </w:r>
        <w:r>
          <w:fldChar w:fldCharType="end"/>
        </w:r>
      </w:hyperlink>
    </w:p>
    <w:p>
      <w:pPr>
        <w:pStyle w:val="TOC1"/>
        <w:tabs>
          <w:tab w:val="right" w:leader="dot" w:pos="8306"/>
        </w:tabs>
      </w:pPr>
      <w:hyperlink w:anchor="_Toc30576" w:history="1">
        <w:r>
          <w:rPr>
            <w:rFonts w:ascii="仿宋" w:eastAsia="仿宋" w:hAnsi="仿宋" w:cs="仿宋" w:hint="eastAsia"/>
            <w:lang w:eastAsia="zh-CN"/>
          </w:rPr>
          <w:t>十四、风险识别与分类</w:t>
        </w:r>
        <w:r>
          <w:tab/>
        </w:r>
        <w:r>
          <w:fldChar w:fldCharType="begin"/>
        </w:r>
        <w:r>
          <w:instrText xml:space="preserve"> PAGEREF _Toc30576 \h </w:instrText>
        </w:r>
        <w:r>
          <w:fldChar w:fldCharType="separate"/>
        </w:r>
        <w:r>
          <w:t>54</w:t>
        </w:r>
        <w:r>
          <w:fldChar w:fldCharType="end"/>
        </w:r>
      </w:hyperlink>
    </w:p>
    <w:p>
      <w:pPr>
        <w:pStyle w:val="TOC2"/>
        <w:tabs>
          <w:tab w:val="right" w:leader="dot" w:pos="8306"/>
        </w:tabs>
      </w:pPr>
      <w:hyperlink w:anchor="_Toc17578" w:history="1">
        <w:r>
          <w:rPr>
            <w:rFonts w:ascii="仿宋" w:eastAsia="仿宋" w:hAnsi="仿宋" w:cs="仿宋" w:hint="eastAsia"/>
            <w:lang w:eastAsia="zh-CN"/>
          </w:rPr>
          <w:t>(一)、风险识别</w:t>
        </w:r>
        <w:r>
          <w:tab/>
        </w:r>
        <w:r>
          <w:fldChar w:fldCharType="begin"/>
        </w:r>
        <w:r>
          <w:instrText xml:space="preserve"> PAGEREF _Toc17578 \h </w:instrText>
        </w:r>
        <w:r>
          <w:fldChar w:fldCharType="separate"/>
        </w:r>
        <w:r>
          <w:t>54</w:t>
        </w:r>
        <w:r>
          <w:fldChar w:fldCharType="end"/>
        </w:r>
      </w:hyperlink>
    </w:p>
    <w:p>
      <w:pPr>
        <w:pStyle w:val="TOC2"/>
        <w:tabs>
          <w:tab w:val="right" w:leader="dot" w:pos="8306"/>
        </w:tabs>
      </w:pPr>
      <w:hyperlink w:anchor="_Toc2220" w:history="1">
        <w:r>
          <w:rPr>
            <w:rFonts w:ascii="仿宋" w:eastAsia="仿宋" w:hAnsi="仿宋" w:cs="仿宋" w:hint="eastAsia"/>
            <w:lang w:eastAsia="zh-CN"/>
          </w:rPr>
          <w:t>(二)、风险分类</w:t>
        </w:r>
        <w:r>
          <w:tab/>
        </w:r>
        <w:r>
          <w:fldChar w:fldCharType="begin"/>
        </w:r>
        <w:r>
          <w:instrText xml:space="preserve"> PAGEREF _Toc2220 \h </w:instrText>
        </w:r>
        <w:r>
          <w:fldChar w:fldCharType="separate"/>
        </w:r>
        <w:r>
          <w:t>55</w:t>
        </w:r>
        <w:r>
          <w:fldChar w:fldCharType="end"/>
        </w:r>
      </w:hyperlink>
    </w:p>
    <w:p>
      <w:pPr>
        <w:pStyle w:val="TOC1"/>
        <w:tabs>
          <w:tab w:val="right" w:leader="dot" w:pos="8306"/>
        </w:tabs>
      </w:pPr>
      <w:hyperlink w:anchor="_Toc386" w:history="1">
        <w:r>
          <w:rPr>
            <w:rFonts w:ascii="仿宋" w:eastAsia="仿宋" w:hAnsi="仿宋" w:cs="仿宋" w:hint="eastAsia"/>
            <w:lang w:eastAsia="zh-CN"/>
          </w:rPr>
          <w:t>十五、质量管理体系</w:t>
        </w:r>
        <w:r>
          <w:tab/>
        </w:r>
        <w:r>
          <w:fldChar w:fldCharType="begin"/>
        </w:r>
        <w:r>
          <w:instrText xml:space="preserve"> PAGEREF _Toc386 \h </w:instrText>
        </w:r>
        <w:r>
          <w:fldChar w:fldCharType="separate"/>
        </w:r>
        <w:r>
          <w:t>57</w:t>
        </w:r>
        <w:r>
          <w:fldChar w:fldCharType="end"/>
        </w:r>
      </w:hyperlink>
    </w:p>
    <w:p>
      <w:pPr>
        <w:pStyle w:val="TOC2"/>
        <w:tabs>
          <w:tab w:val="right" w:leader="dot" w:pos="8306"/>
        </w:tabs>
      </w:pPr>
      <w:hyperlink w:anchor="_Toc12443" w:history="1">
        <w:r>
          <w:rPr>
            <w:rFonts w:ascii="仿宋" w:eastAsia="仿宋" w:hAnsi="仿宋" w:cs="仿宋" w:hint="eastAsia"/>
            <w:lang w:eastAsia="zh-CN"/>
          </w:rPr>
          <w:t>(一)、质量目标与方针</w:t>
        </w:r>
        <w:r>
          <w:tab/>
        </w:r>
        <w:r>
          <w:fldChar w:fldCharType="begin"/>
        </w:r>
        <w:r>
          <w:instrText xml:space="preserve"> PAGEREF _Toc12443 \h </w:instrText>
        </w:r>
        <w:r>
          <w:fldChar w:fldCharType="separate"/>
        </w:r>
        <w:r>
          <w:t>57</w:t>
        </w:r>
        <w:r>
          <w:fldChar w:fldCharType="end"/>
        </w:r>
      </w:hyperlink>
    </w:p>
    <w:p>
      <w:pPr>
        <w:pStyle w:val="TOC2"/>
        <w:tabs>
          <w:tab w:val="right" w:leader="dot" w:pos="8306"/>
        </w:tabs>
      </w:pPr>
      <w:hyperlink w:anchor="_Toc24047" w:history="1">
        <w:r>
          <w:rPr>
            <w:rFonts w:ascii="仿宋" w:eastAsia="仿宋" w:hAnsi="仿宋" w:cs="仿宋" w:hint="eastAsia"/>
            <w:lang w:eastAsia="zh-CN"/>
          </w:rPr>
          <w:t>(二)、质量管理责任</w:t>
        </w:r>
        <w:r>
          <w:tab/>
        </w:r>
        <w:r>
          <w:fldChar w:fldCharType="begin"/>
        </w:r>
        <w:r>
          <w:instrText xml:space="preserve"> PAGEREF _Toc24047 \h </w:instrText>
        </w:r>
        <w:r>
          <w:fldChar w:fldCharType="separate"/>
        </w:r>
        <w:r>
          <w:t>58</w:t>
        </w:r>
        <w:r>
          <w:fldChar w:fldCharType="end"/>
        </w:r>
      </w:hyperlink>
    </w:p>
    <w:p>
      <w:pPr>
        <w:pStyle w:val="TOC2"/>
        <w:tabs>
          <w:tab w:val="right" w:leader="dot" w:pos="8306"/>
        </w:tabs>
      </w:pPr>
      <w:hyperlink w:anchor="_Toc20423" w:history="1">
        <w:r>
          <w:rPr>
            <w:rFonts w:ascii="仿宋" w:eastAsia="仿宋" w:hAnsi="仿宋" w:cs="仿宋" w:hint="eastAsia"/>
            <w:lang w:eastAsia="zh-CN"/>
          </w:rPr>
          <w:t>(三)、质量管理体系文件</w:t>
        </w:r>
        <w:r>
          <w:tab/>
        </w:r>
        <w:r>
          <w:fldChar w:fldCharType="begin"/>
        </w:r>
        <w:r>
          <w:instrText xml:space="preserve"> PAGEREF _Toc20423 \h </w:instrText>
        </w:r>
        <w:r>
          <w:fldChar w:fldCharType="separate"/>
        </w:r>
        <w:r>
          <w:t>59</w:t>
        </w:r>
        <w:r>
          <w:fldChar w:fldCharType="end"/>
        </w:r>
      </w:hyperlink>
    </w:p>
    <w:p>
      <w:pPr>
        <w:pStyle w:val="TOC2"/>
        <w:tabs>
          <w:tab w:val="right" w:leader="dot" w:pos="8306"/>
        </w:tabs>
      </w:pPr>
      <w:hyperlink w:anchor="_Toc20404" w:history="1">
        <w:r>
          <w:rPr>
            <w:rFonts w:ascii="仿宋" w:eastAsia="仿宋" w:hAnsi="仿宋" w:cs="仿宋" w:hint="eastAsia"/>
            <w:lang w:eastAsia="zh-CN"/>
          </w:rPr>
          <w:t>(四)、质量培训与教育</w:t>
        </w:r>
        <w:r>
          <w:tab/>
        </w:r>
        <w:r>
          <w:fldChar w:fldCharType="begin"/>
        </w:r>
        <w:r>
          <w:instrText xml:space="preserve"> PAGEREF _Toc20404 \h </w:instrText>
        </w:r>
        <w:r>
          <w:fldChar w:fldCharType="separate"/>
        </w:r>
        <w:r>
          <w:t>61</w:t>
        </w:r>
        <w:r>
          <w:fldChar w:fldCharType="end"/>
        </w:r>
      </w:hyperlink>
    </w:p>
    <w:p>
      <w:pPr>
        <w:pStyle w:val="TOC2"/>
        <w:tabs>
          <w:tab w:val="right" w:leader="dot" w:pos="8306"/>
        </w:tabs>
      </w:pPr>
      <w:hyperlink w:anchor="_Toc18114" w:history="1">
        <w:r>
          <w:rPr>
            <w:rFonts w:ascii="仿宋" w:eastAsia="仿宋" w:hAnsi="仿宋" w:cs="仿宋" w:hint="eastAsia"/>
            <w:lang w:eastAsia="zh-CN"/>
          </w:rPr>
          <w:t>(五)、质量审核与评价</w:t>
        </w:r>
        <w:r>
          <w:tab/>
        </w:r>
        <w:r>
          <w:fldChar w:fldCharType="begin"/>
        </w:r>
        <w:r>
          <w:instrText xml:space="preserve"> PAGEREF _Toc18114 \h </w:instrText>
        </w:r>
        <w:r>
          <w:fldChar w:fldCharType="separate"/>
        </w:r>
        <w:r>
          <w:t>62</w:t>
        </w:r>
        <w:r>
          <w:fldChar w:fldCharType="end"/>
        </w:r>
      </w:hyperlink>
    </w:p>
    <w:p>
      <w:pPr>
        <w:pStyle w:val="TOC2"/>
        <w:tabs>
          <w:tab w:val="right" w:leader="dot" w:pos="8306"/>
        </w:tabs>
      </w:pPr>
      <w:hyperlink w:anchor="_Toc22412" w:history="1">
        <w:r>
          <w:rPr>
            <w:rFonts w:ascii="仿宋" w:eastAsia="仿宋" w:hAnsi="仿宋" w:cs="仿宋" w:hint="eastAsia"/>
            <w:lang w:eastAsia="zh-CN"/>
          </w:rPr>
          <w:t>(六)、不符合与纠正措施</w:t>
        </w:r>
        <w:r>
          <w:tab/>
        </w:r>
        <w:r>
          <w:fldChar w:fldCharType="begin"/>
        </w:r>
        <w:r>
          <w:instrText xml:space="preserve"> PAGEREF _Toc22412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70"/>
      <w:r>
        <w:rPr>
          <w:rFonts w:ascii="仿宋" w:eastAsia="仿宋" w:hAnsi="仿宋" w:cs="仿宋" w:hint="eastAsia"/>
          <w:sz w:val="28"/>
          <w:lang w:eastAsia="zh-CN"/>
        </w:rPr>
        <w:t>一、定制木门项目土建工程</w:t>
      </w:r>
      <w:bookmarkEnd w:id="2"/>
    </w:p>
    <w:p>
      <w:pPr>
        <w:pStyle w:val="Heading2"/>
        <w:rPr>
          <w:rFonts w:ascii="仿宋" w:eastAsia="仿宋" w:hAnsi="仿宋" w:cs="仿宋" w:hint="eastAsia"/>
          <w:lang w:eastAsia="zh-CN"/>
        </w:rPr>
      </w:pPr>
      <w:bookmarkStart w:id="3" w:name="_Toc168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在定制木门项目的建筑工程设计中，我们将秉承一系列重要的设计原则，以确保定制木门项目建筑在功能、美观、可持续性等方面达到最佳效果。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首要原则是确保建筑的功能性得到最大化的发挥。我们将充分理解定制木门项目的实际需求，合理布局各个功能区域，保证建筑在满足业务需求的同时，提供高效的工作环境。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在建筑设计中，我们将综合考虑建设和运营成本。通过精细的经济效益分析，确保设计方案在高效利用资源的同时，对定制木门项目的长期盈利能力有积极的贡献。</w:t>
      </w:r>
    </w:p>
    <w:p>
      <w:pPr>
        <w:pStyle w:val="Heading2"/>
        <w:ind w:firstLine="560" w:firstLineChars="200"/>
        <w:rPr>
          <w:rFonts w:ascii="仿宋" w:eastAsia="仿宋" w:hAnsi="仿宋" w:cs="仿宋" w:hint="eastAsia"/>
          <w:sz w:val="28"/>
          <w:lang w:eastAsia="zh-CN"/>
        </w:rPr>
      </w:pPr>
      <w:bookmarkStart w:id="4" w:name="_Toc56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木门项目的土建工程设计中，我们将精准设定设计年限，结合定制木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定制木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5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定制木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定制木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定制木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3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本期工程定制木门项目预计总建筑面积XXX平方米，其中：计容建筑面积XXX平方米，计划建筑工程投资XX万元，占定制木门项目总投资的XX%。</w:t>
      </w:r>
    </w:p>
    <w:p>
      <w:pPr>
        <w:pStyle w:val="Heading1"/>
        <w:ind w:firstLine="560" w:firstLineChars="200"/>
        <w:rPr>
          <w:rFonts w:ascii="仿宋" w:eastAsia="仿宋" w:hAnsi="仿宋" w:cs="仿宋" w:hint="eastAsia"/>
          <w:sz w:val="28"/>
          <w:lang w:eastAsia="zh-CN"/>
        </w:rPr>
      </w:pPr>
      <w:bookmarkStart w:id="7" w:name="_Toc18198"/>
      <w:r>
        <w:rPr>
          <w:rFonts w:ascii="仿宋" w:eastAsia="仿宋" w:hAnsi="仿宋" w:cs="仿宋" w:hint="eastAsia"/>
          <w:sz w:val="28"/>
          <w:lang w:eastAsia="zh-CN"/>
        </w:rPr>
        <w:t>二、定制木门项目可持续发展</w:t>
      </w:r>
      <w:bookmarkEnd w:id="7"/>
    </w:p>
    <w:p>
      <w:pPr>
        <w:pStyle w:val="Heading2"/>
        <w:rPr>
          <w:rFonts w:ascii="仿宋" w:eastAsia="仿宋" w:hAnsi="仿宋" w:cs="仿宋" w:hint="eastAsia"/>
          <w:lang w:eastAsia="zh-CN"/>
        </w:rPr>
      </w:pPr>
      <w:bookmarkStart w:id="8" w:name="_Toc12732"/>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制木门项目中，定制木门项目团队着眼于未来，明确了可持续发展的战略方向。制定的具体可持续发展目标包括降低资源使用、采用环保技术、最大化社会效益等。这一步骤不仅有助于定制木门项目在环保和社会责任方面达到最高标准，也为未来提供了明确的指引，确保定制木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可持续实践的融入定制木门项目管理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定制木门项目管理周期。从定制木门项目规划开始，定制木门项目团队就考虑了环境和社会的因素。在执行阶段，定制木门项目团队积极推动绿色技术的应用，优化资源利用。此外，关注员工的社会责任，通过培训和沟通活动提高员工对可持续发展的认知，使他们能够在日常工作中践行可持续实践。这些举措不仅为定制木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511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扎根于定制木门项目的可持续发展理念，我们深信环保与社会责任是定制木门项目成功的关键支柱。在定制木门项目的每一步，我们都致力于通过创新和实践，履行对环境和社会的坚定责任。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团队通过引入先进的环保技术、建立高效的废物处理系统以及推动能源节约措施，积极履行环保责任。定期的环保监测和评估确保定制木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不仅致力于自身可持续发展，还注重对社会的回馈。通过支持社区定制木门项目、参与慈善事业、提供培训机会等方式，定制木门项目积极履行社会责任。与当地社区建立积极互动，关注员工的工作与生活平衡，以及员工的身心健康，是定制木门项目在社会责任层面的关键举措。这样的实践不仅增强了定制木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3652"/>
      <w:r>
        <w:rPr>
          <w:rFonts w:ascii="仿宋" w:eastAsia="仿宋" w:hAnsi="仿宋" w:cs="仿宋" w:hint="eastAsia"/>
          <w:sz w:val="28"/>
          <w:lang w:eastAsia="zh-CN"/>
        </w:rPr>
        <w:t>三、定制木门项目危机管理</w:t>
      </w:r>
      <w:bookmarkEnd w:id="10"/>
    </w:p>
    <w:p>
      <w:pPr>
        <w:pStyle w:val="Heading2"/>
        <w:rPr>
          <w:rFonts w:ascii="仿宋" w:eastAsia="仿宋" w:hAnsi="仿宋" w:cs="仿宋" w:hint="eastAsia"/>
          <w:lang w:eastAsia="zh-CN"/>
        </w:rPr>
      </w:pPr>
      <w:bookmarkStart w:id="11" w:name="_Toc1206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定制木门项目危机管理中，危机预警与识别是确保定制木门项目稳健运行的核心步骤。通过建立全面的监测机制，定制木门项目团队旨在及时发现和理解潜在的风险和危机因素，以便采取及时的预防和应对措施，确保定制木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首先，通过深入的风险评估，定制木门项目团队全面分析了整个定制木门项目和各个阶段可能存在的威胁。这包括准确评估每个潜在风险的发生概率和可能影响的程度，为后续危机预警提供了有力支持。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定制木门项目团队着重于明确定义定制木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定制木门项目进展的持续监控，团队能够及时发现潜在问题并作出迅速反应。定制木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在这一阶段，团队的专业素养和反应速度将发挥至关重要的作用，以确保潜在危机能够在初期得到有效的处理，最大程度地减轻负面影响。通过危机预警与识别，定制木门项目得以更有序、可控地推进。</w:t>
      </w:r>
    </w:p>
    <w:p>
      <w:pPr>
        <w:pStyle w:val="Heading2"/>
        <w:ind w:firstLine="560" w:firstLineChars="200"/>
        <w:rPr>
          <w:rFonts w:ascii="仿宋" w:eastAsia="仿宋" w:hAnsi="仿宋" w:cs="仿宋" w:hint="eastAsia"/>
          <w:sz w:val="28"/>
          <w:lang w:eastAsia="zh-CN"/>
        </w:rPr>
      </w:pPr>
      <w:bookmarkStart w:id="12" w:name="_Toc1787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在危机发生时，定制木门项目团队立即行动，成立了应急小组。该小组的任务是迅速制定并实施紧急应对措施，以最小化潜在损失。以下是采取的主要措施：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暂停定制木门项目进度：为遏制危机蔓延，定制木门项目暂时停止进行，以便全面评估当前状况。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资源重新分配：重新评估定制木门项目资源的分配，确保最大限度地减小损失。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实时沟通：与关键利益相关者建立实时沟通机制，向他们传递定制木门项目危机的实际状况，保障定制木门项目核心利益。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在紧急应对的同时，定制木门项目团队强调了团队协作和有效沟通的重要性。以下是团队协作的关键举措：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信息共享机制：建立了信息共享平台，确保团队成员能够及时获取定制木门项目危机的实时信息。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领导者沟通：定制木门项目领导者通过定期会议和即时沟通工具，指导团队应对危机，保持团队稳定运行。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随着危机得到初步控制，定制木门项目团队转向制定恢复计划，以确保定制木门项目能够从中迅速恢复。主要恢复计划包括：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修复受损的进度计划：重新评估定制木门项目进度，制定修复计划，确保定制木门项目尽快回归正常进程。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重新调整资源分配：优化资源分配，确保定制木门项目在有限资源下高效运转。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风险管理机制加强：对定制木门项目风险进行全面评估，制定更强化的风险管理策略，以预防未来可能的危机。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651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119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的技术管理特点体现在其创新导向。通过引入最先进的技术趋势和解决方案，定制木门项目致力于提升科技含量、提高质量和效率水平。这意味着我们将采用最新的工具和方法，确保定制木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制木门项目技术管理的显著特征。通过整合不同领域的技术资源，我们实现了跨学科的协同工作。这有助于优化技术架构，提高整体效能。此外，整合性策略还促进了不同技术团队之间的紧密沟通和高效合作，确保定制木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定制木门项目所采用的技术。通过不断优化技术方案，定制木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定制木门项目团队将在定制木门项目初期识别可能的技术风险，并采取相应的预防和应对措施。通过建立健全的风险评估机制，定制木门项目能够在实施过程中及时发现并解决潜在的技术问题，保障定制木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定制木门项目中，技术将成为定制木门项目成功的有力支持。这一深度剖析揭示了技术管理在定制木门项目实施中的关键作用，为定制木门项目的技术基础奠定了坚实的基础。</w:t>
      </w:r>
    </w:p>
    <w:p>
      <w:pPr>
        <w:pStyle w:val="Heading2"/>
        <w:ind w:firstLine="560" w:firstLineChars="200"/>
        <w:rPr>
          <w:rFonts w:ascii="仿宋" w:eastAsia="仿宋" w:hAnsi="仿宋" w:cs="仿宋" w:hint="eastAsia"/>
          <w:sz w:val="28"/>
          <w:lang w:eastAsia="zh-CN"/>
        </w:rPr>
      </w:pPr>
      <w:bookmarkStart w:id="15" w:name="_Toc4278"/>
      <w:r>
        <w:rPr>
          <w:rFonts w:ascii="仿宋" w:eastAsia="仿宋" w:hAnsi="仿宋" w:cs="仿宋" w:hint="eastAsia"/>
          <w:sz w:val="28"/>
          <w:lang w:eastAsia="zh-CN"/>
        </w:rPr>
        <w:t>(二)、定制木门项目工艺技术设计方案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制木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定制木门项目将严格按照相关行业规范要求进行组织。通过有效控制产品质量，定制木门项目将致力于为顾客提供优质的定制木门项目产品和良好的服务。这体现了定制木门项目对于生产活动合规性和质量标准的高度重视，为定制木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定制木门项目注重生态效益和清洁生产原则。定制木门项目建设将紧密结合地方特色经济发展，与社会经济发展规划和区域环境保护规划方案相协调一致。通过与当地区域自然生态系统的结合，定制木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定制木门项目产品具有多样化的客户需求和个性化的特点。因此，定制木门项目产品规格品种多样，且单批生产数量较小。为满足这一特点，定制木门项目承办单位将建设先进的柔性制造生产线。通过广泛应用柔性制造技术，定制木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定制木门项目采用的技术具有较高的技术含量和自动化水平，处于国内先进水平。这一技术选用不仅体现了对生产效率、质量和环境友好性的高标准要求，同时为定制木门项目的可持续发展奠定了坚实的基础。</w:t>
      </w:r>
    </w:p>
    <w:p>
      <w:pPr>
        <w:pStyle w:val="Heading2"/>
        <w:ind w:firstLine="560" w:firstLineChars="200"/>
        <w:rPr>
          <w:rFonts w:ascii="仿宋" w:eastAsia="仿宋" w:hAnsi="仿宋" w:cs="仿宋" w:hint="eastAsia"/>
          <w:sz w:val="28"/>
          <w:lang w:eastAsia="zh-CN"/>
        </w:rPr>
      </w:pPr>
      <w:bookmarkStart w:id="16" w:name="_Toc105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为确保定制木门项目的高效生产和技术实施，我们制定了一套精心设计的设备选型方案，以满足定制木门项目生产、质量和环保的要求。该方案的主要特点如下：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制木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针对定制木门项目产品的多样性和小批量生产的特点，我们将建设柔性制造生产线。通过在设备选型中考虑柔性制造技术，可以灵活应对不同产品规格和生产需求，实现生产线的高度灵活性和适应性。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8587"/>
      <w:r>
        <w:rPr>
          <w:rFonts w:ascii="仿宋" w:eastAsia="仿宋" w:hAnsi="仿宋" w:cs="仿宋" w:hint="eastAsia"/>
          <w:sz w:val="28"/>
          <w:lang w:eastAsia="zh-CN"/>
        </w:rPr>
        <w:t>五、定制木门项目概论</w:t>
      </w:r>
      <w:bookmarkEnd w:id="17"/>
    </w:p>
    <w:p>
      <w:pPr>
        <w:pStyle w:val="Heading2"/>
        <w:rPr>
          <w:rFonts w:ascii="仿宋" w:eastAsia="仿宋" w:hAnsi="仿宋" w:cs="仿宋" w:hint="eastAsia"/>
          <w:lang w:eastAsia="zh-CN"/>
        </w:rPr>
      </w:pPr>
      <w:bookmarkStart w:id="18" w:name="_Toc1399"/>
      <w:r>
        <w:rPr>
          <w:rFonts w:ascii="仿宋" w:eastAsia="仿宋" w:hAnsi="仿宋" w:cs="仿宋" w:hint="eastAsia"/>
          <w:lang w:eastAsia="zh-CN"/>
        </w:rPr>
        <w:t>(一)、定制木门项目概况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的起源追溯至对市场的深入洞察。市场的不断演变与变革为定制木门项目提供了难得的机遇。当前市场存在的需求缺口和变革的大环境共同构成了定制木门项目的背景。这个定制木门项目旨在充分利用市场机遇，填补行业中尚未满足的需求，为客户提供全新的解决方案。市场的变革和需求的增长使得这个定制木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定制木门项目名称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正式命名为定制木门。这个名称不仅仅是一个标识，更代表了定制木门项目的核心理念和愿景。它蕴含着定制木门项目所要解决问题的关键字，具有强烈的表达和辨识度，为定制木门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定制木门项目目标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的核心目标是提供一种全新、高效的解决方案，满足客户日益增长的需求。定制木门项目追求的不仅仅是满足市场需求，更是在市场中获得卓越的竞争优势。通过不断提升产品或服务的质量和创新水平，定制木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定制木门项目范围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全面涵盖了产品研发、制造、市场推广和售后服务，确保从产品设计到最终用户体验的全方位关注。这一全面的定制木门项目范围是为了确保定制木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定制木门项目时间表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定制木门项目计划在未来18个月内完成，包括研发、测试、市场试点和正式推出等不同阶段。这个时间表的合理设计是为了确保定制木门项目各个阶段的顺利推进，以便按时交付高质量的成果。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定制木门项目预算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定制木门项目总预算估算为XX百万美元，主要分配在研发、市场推广、人员培训和运营等方面。这一充足的预算为定制木门项目提供了充足的资源，确保定制木门项目在各个方面都能取得优异的表现。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定制木门项目风险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定制木门项目可能面临的风险包括市场接受度低、技术难题、竞争激烈等。定制木门项目团队已经制定了相应的风险应对计划，通过前瞻性的风险管理，确保定制木门项目在面对不确定性时能够迅速做出应对。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定制木门项目团队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定制木门项目汇聚了一支经验丰富、多领域专业素养的核心团队，确保定制木门项目在各个方面都能拥有高水平的执行力。团队的协同作战是定制木门项目成功的关键因素之一。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定制木门项目背景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定制木门项目的背景根植于市场对更高效、创新产品的渴望，同时也受到科技发展对行业格局的深刻改变的影响。这为定制木门项目提供了广阔的发展空间和市场需求。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定制木门项目现状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截至目前，定制木门项目已完成市场调研和技术验证，取得了初步的成功。这为定制木门项目在未来的发展奠定了坚实的基础，为更远大的目标打下了坚实的基石。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1674"/>
      <w:r>
        <w:rPr>
          <w:rFonts w:ascii="仿宋" w:eastAsia="仿宋" w:hAnsi="仿宋" w:cs="仿宋" w:hint="eastAsia"/>
          <w:sz w:val="28"/>
          <w:lang w:eastAsia="zh-CN"/>
        </w:rPr>
        <w:t>(二)、定制木门项目目标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keyword》定制木门项目首要业务目标是在市场中占据有利地位，实现产品/服务的成功推广和销售。通过不断提升产品质量、创新性，定制木门项目追求成为行业中的领导者，赢得更多客户的青睐。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在科技迅速发展的时代，定制木门项目着眼于技术创新。通过持续的研发和技术升级，定制木门项目旨在推出更具创新性的产品或服务，以满足市场对新鲜、先进解决方案的需求。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https://d.book118.com/898126064105006022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定制木门项目规划设计方案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828B1"/>
    <w:rsid w:val="0B0828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2606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2023-12-30T23:58:00Z</dcterms:created>
  <dcterms:modified xsi:type="dcterms:W3CDTF">2023-12-30T23:58:36Z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FF19C1E879BC497BA77882D1EABE34AE_11</vt:lpwstr>
  </property>
  <property fmtid="{D5CDD505-2E9C-101B-9397-08002B2CF9AE}" pid="3" name="KSOProductBuildVer">
    <vt:lpwstr>2052-12.1.0.16120</vt:lpwstr>
  </property>
</Properties>
</file>