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其他零售服务项目规划设计方案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05" w:history="1">
        <w:r>
          <w:rPr>
            <w:rFonts w:ascii="仿宋" w:eastAsia="仿宋" w:hAnsi="仿宋" w:cs="仿宋" w:hint="eastAsia"/>
            <w:lang w:eastAsia="zh-CN"/>
          </w:rPr>
          <w:t>概论</w:t>
        </w:r>
        <w:r>
          <w:tab/>
        </w:r>
        <w:r>
          <w:fldChar w:fldCharType="begin"/>
        </w:r>
        <w:r>
          <w:instrText xml:space="preserve"> PAGEREF _Toc18305 \h </w:instrText>
        </w:r>
        <w:r>
          <w:fldChar w:fldCharType="separate"/>
        </w:r>
        <w:r>
          <w:t>3</w:t>
        </w:r>
        <w:r>
          <w:fldChar w:fldCharType="end"/>
        </w:r>
      </w:hyperlink>
    </w:p>
    <w:p>
      <w:pPr>
        <w:pStyle w:val="TOC1"/>
        <w:tabs>
          <w:tab w:val="right" w:leader="dot" w:pos="8306"/>
        </w:tabs>
      </w:pPr>
      <w:hyperlink w:anchor="_Toc24803" w:history="1">
        <w:r>
          <w:rPr>
            <w:rFonts w:ascii="仿宋" w:eastAsia="仿宋" w:hAnsi="仿宋" w:cs="仿宋" w:hint="eastAsia"/>
            <w:lang w:eastAsia="zh-CN"/>
          </w:rPr>
          <w:t>一、其他零售服务项目危机管理</w:t>
        </w:r>
        <w:r>
          <w:tab/>
        </w:r>
        <w:r>
          <w:fldChar w:fldCharType="begin"/>
        </w:r>
        <w:r>
          <w:instrText xml:space="preserve"> PAGEREF _Toc24803 \h </w:instrText>
        </w:r>
        <w:r>
          <w:fldChar w:fldCharType="separate"/>
        </w:r>
        <w:r>
          <w:t>3</w:t>
        </w:r>
        <w:r>
          <w:fldChar w:fldCharType="end"/>
        </w:r>
      </w:hyperlink>
    </w:p>
    <w:p>
      <w:pPr>
        <w:pStyle w:val="TOC2"/>
        <w:tabs>
          <w:tab w:val="right" w:leader="dot" w:pos="8306"/>
        </w:tabs>
      </w:pPr>
      <w:hyperlink w:anchor="_Toc30793" w:history="1">
        <w:r>
          <w:rPr>
            <w:rFonts w:ascii="仿宋" w:eastAsia="仿宋" w:hAnsi="仿宋" w:cs="仿宋" w:hint="eastAsia"/>
            <w:lang w:eastAsia="zh-CN"/>
          </w:rPr>
          <w:t>(一)、危机预警与识别</w:t>
        </w:r>
        <w:r>
          <w:tab/>
        </w:r>
        <w:r>
          <w:fldChar w:fldCharType="begin"/>
        </w:r>
        <w:r>
          <w:instrText xml:space="preserve"> PAGEREF _Toc30793 \h </w:instrText>
        </w:r>
        <w:r>
          <w:fldChar w:fldCharType="separate"/>
        </w:r>
        <w:r>
          <w:t>3</w:t>
        </w:r>
        <w:r>
          <w:fldChar w:fldCharType="end"/>
        </w:r>
      </w:hyperlink>
    </w:p>
    <w:p>
      <w:pPr>
        <w:pStyle w:val="TOC2"/>
        <w:tabs>
          <w:tab w:val="right" w:leader="dot" w:pos="8306"/>
        </w:tabs>
      </w:pPr>
      <w:hyperlink w:anchor="_Toc26914" w:history="1">
        <w:r>
          <w:rPr>
            <w:rFonts w:ascii="仿宋" w:eastAsia="仿宋" w:hAnsi="仿宋" w:cs="仿宋" w:hint="eastAsia"/>
            <w:lang w:eastAsia="zh-CN"/>
          </w:rPr>
          <w:t>(二)、危机应对与恢复</w:t>
        </w:r>
        <w:r>
          <w:tab/>
        </w:r>
        <w:r>
          <w:fldChar w:fldCharType="begin"/>
        </w:r>
        <w:r>
          <w:instrText xml:space="preserve"> PAGEREF _Toc26914 \h </w:instrText>
        </w:r>
        <w:r>
          <w:fldChar w:fldCharType="separate"/>
        </w:r>
        <w:r>
          <w:t>4</w:t>
        </w:r>
        <w:r>
          <w:fldChar w:fldCharType="end"/>
        </w:r>
      </w:hyperlink>
    </w:p>
    <w:p>
      <w:pPr>
        <w:pStyle w:val="TOC1"/>
        <w:tabs>
          <w:tab w:val="right" w:leader="dot" w:pos="8306"/>
        </w:tabs>
      </w:pPr>
      <w:hyperlink w:anchor="_Toc3179" w:history="1">
        <w:r>
          <w:rPr>
            <w:rFonts w:ascii="仿宋" w:eastAsia="仿宋" w:hAnsi="仿宋" w:cs="仿宋" w:hint="eastAsia"/>
            <w:lang w:eastAsia="zh-CN"/>
          </w:rPr>
          <w:t>二、其他零售服务项目建设背景及必要性分析</w:t>
        </w:r>
        <w:r>
          <w:tab/>
        </w:r>
        <w:r>
          <w:fldChar w:fldCharType="begin"/>
        </w:r>
        <w:r>
          <w:instrText xml:space="preserve"> PAGEREF _Toc3179 \h </w:instrText>
        </w:r>
        <w:r>
          <w:fldChar w:fldCharType="separate"/>
        </w:r>
        <w:r>
          <w:t>5</w:t>
        </w:r>
        <w:r>
          <w:fldChar w:fldCharType="end"/>
        </w:r>
      </w:hyperlink>
    </w:p>
    <w:p>
      <w:pPr>
        <w:pStyle w:val="TOC2"/>
        <w:tabs>
          <w:tab w:val="right" w:leader="dot" w:pos="8306"/>
        </w:tabs>
      </w:pPr>
      <w:hyperlink w:anchor="_Toc12361" w:history="1">
        <w:r>
          <w:rPr>
            <w:rFonts w:ascii="仿宋" w:eastAsia="仿宋" w:hAnsi="仿宋" w:cs="仿宋" w:hint="eastAsia"/>
            <w:lang w:eastAsia="zh-CN"/>
          </w:rPr>
          <w:t>(一)、其他零售服务项目背景分析</w:t>
        </w:r>
        <w:r>
          <w:tab/>
        </w:r>
        <w:r>
          <w:fldChar w:fldCharType="begin"/>
        </w:r>
        <w:r>
          <w:instrText xml:space="preserve"> PAGEREF _Toc12361 \h </w:instrText>
        </w:r>
        <w:r>
          <w:fldChar w:fldCharType="separate"/>
        </w:r>
        <w:r>
          <w:t>5</w:t>
        </w:r>
        <w:r>
          <w:fldChar w:fldCharType="end"/>
        </w:r>
      </w:hyperlink>
    </w:p>
    <w:p>
      <w:pPr>
        <w:pStyle w:val="TOC2"/>
        <w:tabs>
          <w:tab w:val="right" w:leader="dot" w:pos="8306"/>
        </w:tabs>
      </w:pPr>
      <w:hyperlink w:anchor="_Toc3568" w:history="1">
        <w:r>
          <w:rPr>
            <w:rFonts w:ascii="仿宋" w:eastAsia="仿宋" w:hAnsi="仿宋" w:cs="仿宋" w:hint="eastAsia"/>
            <w:lang w:eastAsia="zh-CN"/>
          </w:rPr>
          <w:t>(二)、其他零售服务项目建设必要性分析</w:t>
        </w:r>
        <w:r>
          <w:tab/>
        </w:r>
        <w:r>
          <w:fldChar w:fldCharType="begin"/>
        </w:r>
        <w:r>
          <w:instrText xml:space="preserve"> PAGEREF _Toc3568 \h </w:instrText>
        </w:r>
        <w:r>
          <w:fldChar w:fldCharType="separate"/>
        </w:r>
        <w:r>
          <w:t>7</w:t>
        </w:r>
        <w:r>
          <w:fldChar w:fldCharType="end"/>
        </w:r>
      </w:hyperlink>
    </w:p>
    <w:p>
      <w:pPr>
        <w:pStyle w:val="TOC1"/>
        <w:tabs>
          <w:tab w:val="right" w:leader="dot" w:pos="8306"/>
        </w:tabs>
      </w:pPr>
      <w:hyperlink w:anchor="_Toc485" w:history="1">
        <w:r>
          <w:rPr>
            <w:rFonts w:ascii="仿宋" w:eastAsia="仿宋" w:hAnsi="仿宋" w:cs="仿宋" w:hint="eastAsia"/>
            <w:lang w:eastAsia="zh-CN"/>
          </w:rPr>
          <w:t>三、其他零售服务项目概论</w:t>
        </w:r>
        <w:r>
          <w:tab/>
        </w:r>
        <w:r>
          <w:fldChar w:fldCharType="begin"/>
        </w:r>
        <w:r>
          <w:instrText xml:space="preserve"> PAGEREF _Toc485 \h </w:instrText>
        </w:r>
        <w:r>
          <w:fldChar w:fldCharType="separate"/>
        </w:r>
        <w:r>
          <w:t>9</w:t>
        </w:r>
        <w:r>
          <w:fldChar w:fldCharType="end"/>
        </w:r>
      </w:hyperlink>
    </w:p>
    <w:p>
      <w:pPr>
        <w:pStyle w:val="TOC2"/>
        <w:tabs>
          <w:tab w:val="right" w:leader="dot" w:pos="8306"/>
        </w:tabs>
      </w:pPr>
      <w:hyperlink w:anchor="_Toc1338" w:history="1">
        <w:r>
          <w:rPr>
            <w:rFonts w:ascii="仿宋" w:eastAsia="仿宋" w:hAnsi="仿宋" w:cs="仿宋" w:hint="eastAsia"/>
            <w:lang w:eastAsia="zh-CN"/>
          </w:rPr>
          <w:t>(一)、其他零售服务项目概况</w:t>
        </w:r>
        <w:r>
          <w:tab/>
        </w:r>
        <w:r>
          <w:fldChar w:fldCharType="begin"/>
        </w:r>
        <w:r>
          <w:instrText xml:space="preserve"> PAGEREF _Toc1338 \h </w:instrText>
        </w:r>
        <w:r>
          <w:fldChar w:fldCharType="separate"/>
        </w:r>
        <w:r>
          <w:t>9</w:t>
        </w:r>
        <w:r>
          <w:fldChar w:fldCharType="end"/>
        </w:r>
      </w:hyperlink>
    </w:p>
    <w:p>
      <w:pPr>
        <w:pStyle w:val="TOC2"/>
        <w:tabs>
          <w:tab w:val="right" w:leader="dot" w:pos="8306"/>
        </w:tabs>
      </w:pPr>
      <w:hyperlink w:anchor="_Toc3020" w:history="1">
        <w:r>
          <w:rPr>
            <w:rFonts w:ascii="仿宋" w:eastAsia="仿宋" w:hAnsi="仿宋" w:cs="仿宋" w:hint="eastAsia"/>
            <w:lang w:eastAsia="zh-CN"/>
          </w:rPr>
          <w:t>(二)、其他零售服务项目目标</w:t>
        </w:r>
        <w:r>
          <w:tab/>
        </w:r>
        <w:r>
          <w:fldChar w:fldCharType="begin"/>
        </w:r>
        <w:r>
          <w:instrText xml:space="preserve"> PAGEREF _Toc3020 \h </w:instrText>
        </w:r>
        <w:r>
          <w:fldChar w:fldCharType="separate"/>
        </w:r>
        <w:r>
          <w:t>11</w:t>
        </w:r>
        <w:r>
          <w:fldChar w:fldCharType="end"/>
        </w:r>
      </w:hyperlink>
    </w:p>
    <w:p>
      <w:pPr>
        <w:pStyle w:val="TOC2"/>
        <w:tabs>
          <w:tab w:val="right" w:leader="dot" w:pos="8306"/>
        </w:tabs>
      </w:pPr>
      <w:hyperlink w:anchor="_Toc31706" w:history="1">
        <w:r>
          <w:rPr>
            <w:rFonts w:ascii="仿宋" w:eastAsia="仿宋" w:hAnsi="仿宋" w:cs="仿宋" w:hint="eastAsia"/>
            <w:lang w:eastAsia="zh-CN"/>
          </w:rPr>
          <w:t>(三)、其他零售服务项目提出的理由</w:t>
        </w:r>
        <w:r>
          <w:tab/>
        </w:r>
        <w:r>
          <w:fldChar w:fldCharType="begin"/>
        </w:r>
        <w:r>
          <w:instrText xml:space="preserve"> PAGEREF _Toc31706 \h </w:instrText>
        </w:r>
        <w:r>
          <w:fldChar w:fldCharType="separate"/>
        </w:r>
        <w:r>
          <w:t>12</w:t>
        </w:r>
        <w:r>
          <w:fldChar w:fldCharType="end"/>
        </w:r>
      </w:hyperlink>
    </w:p>
    <w:p>
      <w:pPr>
        <w:pStyle w:val="TOC2"/>
        <w:tabs>
          <w:tab w:val="right" w:leader="dot" w:pos="8306"/>
        </w:tabs>
      </w:pPr>
      <w:hyperlink w:anchor="_Toc16402" w:history="1">
        <w:r>
          <w:rPr>
            <w:rFonts w:ascii="仿宋" w:eastAsia="仿宋" w:hAnsi="仿宋" w:cs="仿宋" w:hint="eastAsia"/>
            <w:lang w:eastAsia="zh-CN"/>
          </w:rPr>
          <w:t>(四)、其他零售服务项目意义</w:t>
        </w:r>
        <w:r>
          <w:tab/>
        </w:r>
        <w:r>
          <w:fldChar w:fldCharType="begin"/>
        </w:r>
        <w:r>
          <w:instrText xml:space="preserve"> PAGEREF _Toc16402 \h </w:instrText>
        </w:r>
        <w:r>
          <w:fldChar w:fldCharType="separate"/>
        </w:r>
        <w:r>
          <w:t>14</w:t>
        </w:r>
        <w:r>
          <w:fldChar w:fldCharType="end"/>
        </w:r>
      </w:hyperlink>
    </w:p>
    <w:p>
      <w:pPr>
        <w:pStyle w:val="TOC2"/>
        <w:tabs>
          <w:tab w:val="right" w:leader="dot" w:pos="8306"/>
        </w:tabs>
      </w:pPr>
      <w:hyperlink w:anchor="_Toc5935" w:history="1">
        <w:r>
          <w:rPr>
            <w:rFonts w:ascii="仿宋" w:eastAsia="仿宋" w:hAnsi="仿宋" w:cs="仿宋" w:hint="eastAsia"/>
            <w:lang w:eastAsia="zh-CN"/>
          </w:rPr>
          <w:t>(五)、其他零售服务项目背景</w:t>
        </w:r>
        <w:r>
          <w:tab/>
        </w:r>
        <w:r>
          <w:fldChar w:fldCharType="begin"/>
        </w:r>
        <w:r>
          <w:instrText xml:space="preserve"> PAGEREF _Toc5935 \h </w:instrText>
        </w:r>
        <w:r>
          <w:fldChar w:fldCharType="separate"/>
        </w:r>
        <w:r>
          <w:t>14</w:t>
        </w:r>
        <w:r>
          <w:fldChar w:fldCharType="end"/>
        </w:r>
      </w:hyperlink>
    </w:p>
    <w:p>
      <w:pPr>
        <w:pStyle w:val="TOC1"/>
        <w:tabs>
          <w:tab w:val="right" w:leader="dot" w:pos="8306"/>
        </w:tabs>
      </w:pPr>
      <w:hyperlink w:anchor="_Toc17336" w:history="1">
        <w:r>
          <w:rPr>
            <w:rFonts w:ascii="仿宋" w:eastAsia="仿宋" w:hAnsi="仿宋" w:cs="仿宋" w:hint="eastAsia"/>
            <w:lang w:eastAsia="zh-CN"/>
          </w:rPr>
          <w:t>四、工艺说明</w:t>
        </w:r>
        <w:r>
          <w:tab/>
        </w:r>
        <w:r>
          <w:fldChar w:fldCharType="begin"/>
        </w:r>
        <w:r>
          <w:instrText xml:space="preserve"> PAGEREF _Toc17336 \h </w:instrText>
        </w:r>
        <w:r>
          <w:fldChar w:fldCharType="separate"/>
        </w:r>
        <w:r>
          <w:t>15</w:t>
        </w:r>
        <w:r>
          <w:fldChar w:fldCharType="end"/>
        </w:r>
      </w:hyperlink>
    </w:p>
    <w:p>
      <w:pPr>
        <w:pStyle w:val="TOC2"/>
        <w:tabs>
          <w:tab w:val="right" w:leader="dot" w:pos="8306"/>
        </w:tabs>
      </w:pPr>
      <w:hyperlink w:anchor="_Toc4335" w:history="1">
        <w:r>
          <w:rPr>
            <w:rFonts w:ascii="仿宋" w:eastAsia="仿宋" w:hAnsi="仿宋" w:cs="仿宋" w:hint="eastAsia"/>
            <w:lang w:eastAsia="zh-CN"/>
          </w:rPr>
          <w:t>(一)、技术管理特点</w:t>
        </w:r>
        <w:r>
          <w:tab/>
        </w:r>
        <w:r>
          <w:fldChar w:fldCharType="begin"/>
        </w:r>
        <w:r>
          <w:instrText xml:space="preserve"> PAGEREF _Toc4335 \h </w:instrText>
        </w:r>
        <w:r>
          <w:fldChar w:fldCharType="separate"/>
        </w:r>
        <w:r>
          <w:t>15</w:t>
        </w:r>
        <w:r>
          <w:fldChar w:fldCharType="end"/>
        </w:r>
      </w:hyperlink>
    </w:p>
    <w:p>
      <w:pPr>
        <w:pStyle w:val="TOC2"/>
        <w:tabs>
          <w:tab w:val="right" w:leader="dot" w:pos="8306"/>
        </w:tabs>
      </w:pPr>
      <w:hyperlink w:anchor="_Toc14211" w:history="1">
        <w:r>
          <w:rPr>
            <w:rFonts w:ascii="仿宋" w:eastAsia="仿宋" w:hAnsi="仿宋" w:cs="仿宋" w:hint="eastAsia"/>
            <w:lang w:eastAsia="zh-CN"/>
          </w:rPr>
          <w:t>(二)、其他零售服务项目工艺技术设计方案</w:t>
        </w:r>
        <w:r>
          <w:tab/>
        </w:r>
        <w:r>
          <w:fldChar w:fldCharType="begin"/>
        </w:r>
        <w:r>
          <w:instrText xml:space="preserve"> PAGEREF _Toc14211 \h </w:instrText>
        </w:r>
        <w:r>
          <w:fldChar w:fldCharType="separate"/>
        </w:r>
        <w:r>
          <w:t>16</w:t>
        </w:r>
        <w:r>
          <w:fldChar w:fldCharType="end"/>
        </w:r>
      </w:hyperlink>
    </w:p>
    <w:p>
      <w:pPr>
        <w:pStyle w:val="TOC2"/>
        <w:tabs>
          <w:tab w:val="right" w:leader="dot" w:pos="8306"/>
        </w:tabs>
      </w:pPr>
      <w:hyperlink w:anchor="_Toc17673" w:history="1">
        <w:r>
          <w:rPr>
            <w:rFonts w:ascii="仿宋" w:eastAsia="仿宋" w:hAnsi="仿宋" w:cs="仿宋" w:hint="eastAsia"/>
            <w:lang w:eastAsia="zh-CN"/>
          </w:rPr>
          <w:t>(三)、设备选型方案</w:t>
        </w:r>
        <w:r>
          <w:tab/>
        </w:r>
        <w:r>
          <w:fldChar w:fldCharType="begin"/>
        </w:r>
        <w:r>
          <w:instrText xml:space="preserve"> PAGEREF _Toc17673 \h </w:instrText>
        </w:r>
        <w:r>
          <w:fldChar w:fldCharType="separate"/>
        </w:r>
        <w:r>
          <w:t>18</w:t>
        </w:r>
        <w:r>
          <w:fldChar w:fldCharType="end"/>
        </w:r>
      </w:hyperlink>
    </w:p>
    <w:p>
      <w:pPr>
        <w:pStyle w:val="TOC1"/>
        <w:tabs>
          <w:tab w:val="right" w:leader="dot" w:pos="8306"/>
        </w:tabs>
      </w:pPr>
      <w:hyperlink w:anchor="_Toc21732" w:history="1">
        <w:r>
          <w:rPr>
            <w:rFonts w:ascii="仿宋" w:eastAsia="仿宋" w:hAnsi="仿宋" w:cs="仿宋" w:hint="eastAsia"/>
            <w:lang w:eastAsia="zh-CN"/>
          </w:rPr>
          <w:t>五、其他零售服务项目建设单位说明</w:t>
        </w:r>
        <w:r>
          <w:tab/>
        </w:r>
        <w:r>
          <w:fldChar w:fldCharType="begin"/>
        </w:r>
        <w:r>
          <w:instrText xml:space="preserve"> PAGEREF _Toc21732 \h </w:instrText>
        </w:r>
        <w:r>
          <w:fldChar w:fldCharType="separate"/>
        </w:r>
        <w:r>
          <w:t>19</w:t>
        </w:r>
        <w:r>
          <w:fldChar w:fldCharType="end"/>
        </w:r>
      </w:hyperlink>
    </w:p>
    <w:p>
      <w:pPr>
        <w:pStyle w:val="TOC2"/>
        <w:tabs>
          <w:tab w:val="right" w:leader="dot" w:pos="8306"/>
        </w:tabs>
      </w:pPr>
      <w:hyperlink w:anchor="_Toc1918" w:history="1">
        <w:r>
          <w:rPr>
            <w:rFonts w:ascii="仿宋" w:eastAsia="仿宋" w:hAnsi="仿宋" w:cs="仿宋" w:hint="eastAsia"/>
            <w:lang w:eastAsia="zh-CN"/>
          </w:rPr>
          <w:t>(一)、其他零售服务项目承办单位基本情况</w:t>
        </w:r>
        <w:r>
          <w:tab/>
        </w:r>
        <w:r>
          <w:fldChar w:fldCharType="begin"/>
        </w:r>
        <w:r>
          <w:instrText xml:space="preserve"> PAGEREF _Toc1918 \h </w:instrText>
        </w:r>
        <w:r>
          <w:fldChar w:fldCharType="separate"/>
        </w:r>
        <w:r>
          <w:t>19</w:t>
        </w:r>
        <w:r>
          <w:fldChar w:fldCharType="end"/>
        </w:r>
      </w:hyperlink>
    </w:p>
    <w:p>
      <w:pPr>
        <w:pStyle w:val="TOC2"/>
        <w:tabs>
          <w:tab w:val="right" w:leader="dot" w:pos="8306"/>
        </w:tabs>
      </w:pPr>
      <w:hyperlink w:anchor="_Toc26334" w:history="1">
        <w:r>
          <w:rPr>
            <w:rFonts w:ascii="仿宋" w:eastAsia="仿宋" w:hAnsi="仿宋" w:cs="仿宋" w:hint="eastAsia"/>
            <w:lang w:eastAsia="zh-CN"/>
          </w:rPr>
          <w:t>(二)、公司经济效益分析</w:t>
        </w:r>
        <w:r>
          <w:tab/>
        </w:r>
        <w:r>
          <w:fldChar w:fldCharType="begin"/>
        </w:r>
        <w:r>
          <w:instrText xml:space="preserve"> PAGEREF _Toc26334 \h </w:instrText>
        </w:r>
        <w:r>
          <w:fldChar w:fldCharType="separate"/>
        </w:r>
        <w:r>
          <w:t>20</w:t>
        </w:r>
        <w:r>
          <w:fldChar w:fldCharType="end"/>
        </w:r>
      </w:hyperlink>
    </w:p>
    <w:p>
      <w:pPr>
        <w:pStyle w:val="TOC1"/>
        <w:tabs>
          <w:tab w:val="right" w:leader="dot" w:pos="8306"/>
        </w:tabs>
      </w:pPr>
      <w:hyperlink w:anchor="_Toc18982" w:history="1">
        <w:r>
          <w:rPr>
            <w:rFonts w:ascii="仿宋" w:eastAsia="仿宋" w:hAnsi="仿宋" w:cs="仿宋" w:hint="eastAsia"/>
            <w:lang w:eastAsia="zh-CN"/>
          </w:rPr>
          <w:t>六、市场分析、调研</w:t>
        </w:r>
        <w:r>
          <w:tab/>
        </w:r>
        <w:r>
          <w:fldChar w:fldCharType="begin"/>
        </w:r>
        <w:r>
          <w:instrText xml:space="preserve"> PAGEREF _Toc18982 \h </w:instrText>
        </w:r>
        <w:r>
          <w:fldChar w:fldCharType="separate"/>
        </w:r>
        <w:r>
          <w:t>21</w:t>
        </w:r>
        <w:r>
          <w:fldChar w:fldCharType="end"/>
        </w:r>
      </w:hyperlink>
    </w:p>
    <w:p>
      <w:pPr>
        <w:pStyle w:val="TOC2"/>
        <w:tabs>
          <w:tab w:val="right" w:leader="dot" w:pos="8306"/>
        </w:tabs>
      </w:pPr>
      <w:hyperlink w:anchor="_Toc10051" w:history="1">
        <w:r>
          <w:rPr>
            <w:rFonts w:ascii="仿宋" w:eastAsia="仿宋" w:hAnsi="仿宋" w:cs="仿宋" w:hint="eastAsia"/>
            <w:lang w:eastAsia="zh-CN"/>
          </w:rPr>
          <w:t>(一)、其他零售服务行业分析</w:t>
        </w:r>
        <w:r>
          <w:tab/>
        </w:r>
        <w:r>
          <w:fldChar w:fldCharType="begin"/>
        </w:r>
        <w:r>
          <w:instrText xml:space="preserve"> PAGEREF _Toc10051 \h </w:instrText>
        </w:r>
        <w:r>
          <w:fldChar w:fldCharType="separate"/>
        </w:r>
        <w:r>
          <w:t>21</w:t>
        </w:r>
        <w:r>
          <w:fldChar w:fldCharType="end"/>
        </w:r>
      </w:hyperlink>
    </w:p>
    <w:p>
      <w:pPr>
        <w:pStyle w:val="TOC2"/>
        <w:tabs>
          <w:tab w:val="right" w:leader="dot" w:pos="8306"/>
        </w:tabs>
      </w:pPr>
      <w:hyperlink w:anchor="_Toc6527" w:history="1">
        <w:r>
          <w:rPr>
            <w:rFonts w:ascii="仿宋" w:eastAsia="仿宋" w:hAnsi="仿宋" w:cs="仿宋" w:hint="eastAsia"/>
            <w:lang w:eastAsia="zh-CN"/>
          </w:rPr>
          <w:t>(二)、其他零售服务市场分析预测</w:t>
        </w:r>
        <w:r>
          <w:tab/>
        </w:r>
        <w:r>
          <w:fldChar w:fldCharType="begin"/>
        </w:r>
        <w:r>
          <w:instrText xml:space="preserve"> PAGEREF _Toc6527 \h </w:instrText>
        </w:r>
        <w:r>
          <w:fldChar w:fldCharType="separate"/>
        </w:r>
        <w:r>
          <w:t>21</w:t>
        </w:r>
        <w:r>
          <w:fldChar w:fldCharType="end"/>
        </w:r>
      </w:hyperlink>
    </w:p>
    <w:p>
      <w:pPr>
        <w:pStyle w:val="TOC1"/>
        <w:tabs>
          <w:tab w:val="right" w:leader="dot" w:pos="8306"/>
        </w:tabs>
      </w:pPr>
      <w:hyperlink w:anchor="_Toc2759" w:history="1">
        <w:r>
          <w:rPr>
            <w:rFonts w:ascii="仿宋" w:eastAsia="仿宋" w:hAnsi="仿宋" w:cs="仿宋" w:hint="eastAsia"/>
            <w:lang w:eastAsia="zh-CN"/>
          </w:rPr>
          <w:t>七、其他零售服务项目创新与研发</w:t>
        </w:r>
        <w:r>
          <w:tab/>
        </w:r>
        <w:r>
          <w:fldChar w:fldCharType="begin"/>
        </w:r>
        <w:r>
          <w:instrText xml:space="preserve"> PAGEREF _Toc2759 \h </w:instrText>
        </w:r>
        <w:r>
          <w:fldChar w:fldCharType="separate"/>
        </w:r>
        <w:r>
          <w:t>22</w:t>
        </w:r>
        <w:r>
          <w:fldChar w:fldCharType="end"/>
        </w:r>
      </w:hyperlink>
    </w:p>
    <w:p>
      <w:pPr>
        <w:pStyle w:val="TOC2"/>
        <w:tabs>
          <w:tab w:val="right" w:leader="dot" w:pos="8306"/>
        </w:tabs>
      </w:pPr>
      <w:hyperlink w:anchor="_Toc28908" w:history="1">
        <w:r>
          <w:rPr>
            <w:rFonts w:ascii="仿宋" w:eastAsia="仿宋" w:hAnsi="仿宋" w:cs="仿宋" w:hint="eastAsia"/>
            <w:lang w:eastAsia="zh-CN"/>
          </w:rPr>
          <w:t>(一)、创新策略与方向</w:t>
        </w:r>
        <w:r>
          <w:tab/>
        </w:r>
        <w:r>
          <w:fldChar w:fldCharType="begin"/>
        </w:r>
        <w:r>
          <w:instrText xml:space="preserve"> PAGEREF _Toc28908 \h </w:instrText>
        </w:r>
        <w:r>
          <w:fldChar w:fldCharType="separate"/>
        </w:r>
        <w:r>
          <w:t>22</w:t>
        </w:r>
        <w:r>
          <w:fldChar w:fldCharType="end"/>
        </w:r>
      </w:hyperlink>
    </w:p>
    <w:p>
      <w:pPr>
        <w:pStyle w:val="TOC2"/>
        <w:tabs>
          <w:tab w:val="right" w:leader="dot" w:pos="8306"/>
        </w:tabs>
      </w:pPr>
      <w:hyperlink w:anchor="_Toc6838" w:history="1">
        <w:r>
          <w:rPr>
            <w:rFonts w:ascii="仿宋" w:eastAsia="仿宋" w:hAnsi="仿宋" w:cs="仿宋" w:hint="eastAsia"/>
            <w:lang w:eastAsia="zh-CN"/>
          </w:rPr>
          <w:t>(二)、研发规划与投入</w:t>
        </w:r>
        <w:r>
          <w:tab/>
        </w:r>
        <w:r>
          <w:fldChar w:fldCharType="begin"/>
        </w:r>
        <w:r>
          <w:instrText xml:space="preserve"> PAGEREF _Toc6838 \h </w:instrText>
        </w:r>
        <w:r>
          <w:fldChar w:fldCharType="separate"/>
        </w:r>
        <w:r>
          <w:t>24</w:t>
        </w:r>
        <w:r>
          <w:fldChar w:fldCharType="end"/>
        </w:r>
      </w:hyperlink>
    </w:p>
    <w:p>
      <w:pPr>
        <w:pStyle w:val="TOC1"/>
        <w:tabs>
          <w:tab w:val="right" w:leader="dot" w:pos="8306"/>
        </w:tabs>
      </w:pPr>
      <w:hyperlink w:anchor="_Toc10779" w:history="1">
        <w:r>
          <w:rPr>
            <w:rFonts w:ascii="仿宋" w:eastAsia="仿宋" w:hAnsi="仿宋" w:cs="仿宋" w:hint="eastAsia"/>
            <w:lang w:eastAsia="zh-CN"/>
          </w:rPr>
          <w:t>八、其他零售服务项目技术管理</w:t>
        </w:r>
        <w:r>
          <w:tab/>
        </w:r>
        <w:r>
          <w:fldChar w:fldCharType="begin"/>
        </w:r>
        <w:r>
          <w:instrText xml:space="preserve"> PAGEREF _Toc10779 \h </w:instrText>
        </w:r>
        <w:r>
          <w:fldChar w:fldCharType="separate"/>
        </w:r>
        <w:r>
          <w:t>25</w:t>
        </w:r>
        <w:r>
          <w:fldChar w:fldCharType="end"/>
        </w:r>
      </w:hyperlink>
    </w:p>
    <w:p>
      <w:pPr>
        <w:pStyle w:val="TOC2"/>
        <w:tabs>
          <w:tab w:val="right" w:leader="dot" w:pos="8306"/>
        </w:tabs>
      </w:pPr>
      <w:hyperlink w:anchor="_Toc12627" w:history="1">
        <w:r>
          <w:rPr>
            <w:rFonts w:ascii="仿宋" w:eastAsia="仿宋" w:hAnsi="仿宋" w:cs="仿宋" w:hint="eastAsia"/>
            <w:lang w:eastAsia="zh-CN"/>
          </w:rPr>
          <w:t>(一)、技术方案选用方向</w:t>
        </w:r>
        <w:r>
          <w:tab/>
        </w:r>
        <w:r>
          <w:fldChar w:fldCharType="begin"/>
        </w:r>
        <w:r>
          <w:instrText xml:space="preserve"> PAGEREF _Toc12627 \h </w:instrText>
        </w:r>
        <w:r>
          <w:fldChar w:fldCharType="separate"/>
        </w:r>
        <w:r>
          <w:t>25</w:t>
        </w:r>
        <w:r>
          <w:fldChar w:fldCharType="end"/>
        </w:r>
      </w:hyperlink>
    </w:p>
    <w:p>
      <w:pPr>
        <w:pStyle w:val="TOC2"/>
        <w:tabs>
          <w:tab w:val="right" w:leader="dot" w:pos="8306"/>
        </w:tabs>
      </w:pPr>
      <w:hyperlink w:anchor="_Toc10343" w:history="1">
        <w:r>
          <w:rPr>
            <w:rFonts w:ascii="仿宋" w:eastAsia="仿宋" w:hAnsi="仿宋" w:cs="仿宋" w:hint="eastAsia"/>
            <w:lang w:eastAsia="zh-CN"/>
          </w:rPr>
          <w:t>(二)、工艺技术方案选用原则</w:t>
        </w:r>
        <w:r>
          <w:tab/>
        </w:r>
        <w:r>
          <w:fldChar w:fldCharType="begin"/>
        </w:r>
        <w:r>
          <w:instrText xml:space="preserve"> PAGEREF _Toc10343 \h </w:instrText>
        </w:r>
        <w:r>
          <w:fldChar w:fldCharType="separate"/>
        </w:r>
        <w:r>
          <w:t>27</w:t>
        </w:r>
        <w:r>
          <w:fldChar w:fldCharType="end"/>
        </w:r>
      </w:hyperlink>
    </w:p>
    <w:p>
      <w:pPr>
        <w:pStyle w:val="TOC2"/>
        <w:tabs>
          <w:tab w:val="right" w:leader="dot" w:pos="8306"/>
        </w:tabs>
      </w:pPr>
      <w:hyperlink w:anchor="_Toc22052" w:history="1">
        <w:r>
          <w:rPr>
            <w:rFonts w:ascii="仿宋" w:eastAsia="仿宋" w:hAnsi="仿宋" w:cs="仿宋" w:hint="eastAsia"/>
            <w:lang w:eastAsia="zh-CN"/>
          </w:rPr>
          <w:t>(三)、工艺技术方案要求</w:t>
        </w:r>
        <w:r>
          <w:tab/>
        </w:r>
        <w:r>
          <w:fldChar w:fldCharType="begin"/>
        </w:r>
        <w:r>
          <w:instrText xml:space="preserve"> PAGEREF _Toc22052 \h </w:instrText>
        </w:r>
        <w:r>
          <w:fldChar w:fldCharType="separate"/>
        </w:r>
        <w:r>
          <w:t>29</w:t>
        </w:r>
        <w:r>
          <w:fldChar w:fldCharType="end"/>
        </w:r>
      </w:hyperlink>
    </w:p>
    <w:p>
      <w:pPr>
        <w:pStyle w:val="TOC1"/>
        <w:tabs>
          <w:tab w:val="right" w:leader="dot" w:pos="8306"/>
        </w:tabs>
      </w:pPr>
      <w:hyperlink w:anchor="_Toc10350" w:history="1">
        <w:r>
          <w:rPr>
            <w:rFonts w:ascii="仿宋" w:eastAsia="仿宋" w:hAnsi="仿宋" w:cs="仿宋" w:hint="eastAsia"/>
            <w:lang w:eastAsia="zh-CN"/>
          </w:rPr>
          <w:t>九、其他零售服务项目投资规划</w:t>
        </w:r>
        <w:r>
          <w:tab/>
        </w:r>
        <w:r>
          <w:fldChar w:fldCharType="begin"/>
        </w:r>
        <w:r>
          <w:instrText xml:space="preserve"> PAGEREF _Toc10350 \h </w:instrText>
        </w:r>
        <w:r>
          <w:fldChar w:fldCharType="separate"/>
        </w:r>
        <w:r>
          <w:t>32</w:t>
        </w:r>
        <w:r>
          <w:fldChar w:fldCharType="end"/>
        </w:r>
      </w:hyperlink>
    </w:p>
    <w:p>
      <w:pPr>
        <w:pStyle w:val="TOC2"/>
        <w:tabs>
          <w:tab w:val="right" w:leader="dot" w:pos="8306"/>
        </w:tabs>
      </w:pPr>
      <w:hyperlink w:anchor="_Toc8639" w:history="1">
        <w:r>
          <w:rPr>
            <w:rFonts w:ascii="仿宋" w:eastAsia="仿宋" w:hAnsi="仿宋" w:cs="仿宋" w:hint="eastAsia"/>
            <w:lang w:eastAsia="zh-CN"/>
          </w:rPr>
          <w:t>(一)、其他零售服务项目总投资估算</w:t>
        </w:r>
        <w:r>
          <w:tab/>
        </w:r>
        <w:r>
          <w:fldChar w:fldCharType="begin"/>
        </w:r>
        <w:r>
          <w:instrText xml:space="preserve"> PAGEREF _Toc8639 \h </w:instrText>
        </w:r>
        <w:r>
          <w:fldChar w:fldCharType="separate"/>
        </w:r>
        <w:r>
          <w:t>32</w:t>
        </w:r>
        <w:r>
          <w:fldChar w:fldCharType="end"/>
        </w:r>
      </w:hyperlink>
    </w:p>
    <w:p>
      <w:pPr>
        <w:pStyle w:val="TOC2"/>
        <w:tabs>
          <w:tab w:val="right" w:leader="dot" w:pos="8306"/>
        </w:tabs>
      </w:pPr>
      <w:hyperlink w:anchor="_Toc7475" w:history="1">
        <w:r>
          <w:rPr>
            <w:rFonts w:ascii="仿宋" w:eastAsia="仿宋" w:hAnsi="仿宋" w:cs="仿宋" w:hint="eastAsia"/>
            <w:lang w:eastAsia="zh-CN"/>
          </w:rPr>
          <w:t>(二)、资金筹措</w:t>
        </w:r>
        <w:r>
          <w:tab/>
        </w:r>
        <w:r>
          <w:fldChar w:fldCharType="begin"/>
        </w:r>
        <w:r>
          <w:instrText xml:space="preserve"> PAGEREF _Toc7475 \h </w:instrText>
        </w:r>
        <w:r>
          <w:fldChar w:fldCharType="separate"/>
        </w:r>
        <w:r>
          <w:t>33</w:t>
        </w:r>
        <w:r>
          <w:fldChar w:fldCharType="end"/>
        </w:r>
      </w:hyperlink>
    </w:p>
    <w:p>
      <w:pPr>
        <w:pStyle w:val="TOC1"/>
        <w:tabs>
          <w:tab w:val="right" w:leader="dot" w:pos="8306"/>
        </w:tabs>
      </w:pPr>
      <w:hyperlink w:anchor="_Toc3277" w:history="1">
        <w:r>
          <w:rPr>
            <w:rFonts w:ascii="仿宋" w:eastAsia="仿宋" w:hAnsi="仿宋" w:cs="仿宋" w:hint="eastAsia"/>
            <w:lang w:eastAsia="zh-CN"/>
          </w:rPr>
          <w:t>十、其他零售服务项目环境影响分析</w:t>
        </w:r>
        <w:r>
          <w:tab/>
        </w:r>
        <w:r>
          <w:fldChar w:fldCharType="begin"/>
        </w:r>
        <w:r>
          <w:instrText xml:space="preserve"> PAGEREF _Toc3277 \h </w:instrText>
        </w:r>
        <w:r>
          <w:fldChar w:fldCharType="separate"/>
        </w:r>
        <w:r>
          <w:t>34</w:t>
        </w:r>
        <w:r>
          <w:fldChar w:fldCharType="end"/>
        </w:r>
      </w:hyperlink>
    </w:p>
    <w:p>
      <w:pPr>
        <w:pStyle w:val="TOC2"/>
        <w:tabs>
          <w:tab w:val="right" w:leader="dot" w:pos="8306"/>
        </w:tabs>
      </w:pPr>
      <w:hyperlink w:anchor="_Toc3979" w:history="1">
        <w:r>
          <w:rPr>
            <w:rFonts w:ascii="仿宋" w:eastAsia="仿宋" w:hAnsi="仿宋" w:cs="仿宋" w:hint="eastAsia"/>
            <w:lang w:eastAsia="zh-CN"/>
          </w:rPr>
          <w:t>(一)、建设区域环境质量现状</w:t>
        </w:r>
        <w:r>
          <w:tab/>
        </w:r>
        <w:r>
          <w:fldChar w:fldCharType="begin"/>
        </w:r>
        <w:r>
          <w:instrText xml:space="preserve"> PAGEREF _Toc3979 \h </w:instrText>
        </w:r>
        <w:r>
          <w:fldChar w:fldCharType="separate"/>
        </w:r>
        <w:r>
          <w:t>34</w:t>
        </w:r>
        <w:r>
          <w:fldChar w:fldCharType="end"/>
        </w:r>
      </w:hyperlink>
    </w:p>
    <w:p>
      <w:pPr>
        <w:pStyle w:val="TOC2"/>
        <w:tabs>
          <w:tab w:val="right" w:leader="dot" w:pos="8306"/>
        </w:tabs>
      </w:pPr>
      <w:hyperlink w:anchor="_Toc27746" w:history="1">
        <w:r>
          <w:rPr>
            <w:rFonts w:ascii="仿宋" w:eastAsia="仿宋" w:hAnsi="仿宋" w:cs="仿宋" w:hint="eastAsia"/>
            <w:lang w:eastAsia="zh-CN"/>
          </w:rPr>
          <w:t>(二)、建设期环境保护</w:t>
        </w:r>
        <w:r>
          <w:tab/>
        </w:r>
        <w:r>
          <w:fldChar w:fldCharType="begin"/>
        </w:r>
        <w:r>
          <w:instrText xml:space="preserve"> PAGEREF _Toc27746 \h </w:instrText>
        </w:r>
        <w:r>
          <w:fldChar w:fldCharType="separate"/>
        </w:r>
        <w:r>
          <w:t>35</w:t>
        </w:r>
        <w:r>
          <w:fldChar w:fldCharType="end"/>
        </w:r>
      </w:hyperlink>
    </w:p>
    <w:p>
      <w:pPr>
        <w:pStyle w:val="TOC2"/>
        <w:tabs>
          <w:tab w:val="right" w:leader="dot" w:pos="8306"/>
        </w:tabs>
      </w:pPr>
      <w:hyperlink w:anchor="_Toc22941" w:history="1">
        <w:r>
          <w:rPr>
            <w:rFonts w:ascii="仿宋" w:eastAsia="仿宋" w:hAnsi="仿宋" w:cs="仿宋" w:hint="eastAsia"/>
            <w:lang w:eastAsia="zh-CN"/>
          </w:rPr>
          <w:t>(三)、运营期环境保护</w:t>
        </w:r>
        <w:r>
          <w:tab/>
        </w:r>
        <w:r>
          <w:fldChar w:fldCharType="begin"/>
        </w:r>
        <w:r>
          <w:instrText xml:space="preserve"> PAGEREF _Toc22941 \h </w:instrText>
        </w:r>
        <w:r>
          <w:fldChar w:fldCharType="separate"/>
        </w:r>
        <w:r>
          <w:t>36</w:t>
        </w:r>
        <w:r>
          <w:fldChar w:fldCharType="end"/>
        </w:r>
      </w:hyperlink>
    </w:p>
    <w:p>
      <w:pPr>
        <w:pStyle w:val="TOC2"/>
        <w:tabs>
          <w:tab w:val="right" w:leader="dot" w:pos="8306"/>
        </w:tabs>
      </w:pPr>
      <w:hyperlink w:anchor="_Toc11739" w:history="1">
        <w:r>
          <w:rPr>
            <w:rFonts w:ascii="仿宋" w:eastAsia="仿宋" w:hAnsi="仿宋" w:cs="仿宋" w:hint="eastAsia"/>
            <w:lang w:eastAsia="zh-CN"/>
          </w:rPr>
          <w:t>(四)、其他零售服务项目建设对区域经济的影响</w:t>
        </w:r>
        <w:r>
          <w:tab/>
        </w:r>
        <w:r>
          <w:fldChar w:fldCharType="begin"/>
        </w:r>
        <w:r>
          <w:instrText xml:space="preserve"> PAGEREF _Toc11739 \h </w:instrText>
        </w:r>
        <w:r>
          <w:fldChar w:fldCharType="separate"/>
        </w:r>
        <w:r>
          <w:t>38</w:t>
        </w:r>
        <w:r>
          <w:fldChar w:fldCharType="end"/>
        </w:r>
      </w:hyperlink>
    </w:p>
    <w:p>
      <w:pPr>
        <w:pStyle w:val="TOC2"/>
        <w:tabs>
          <w:tab w:val="right" w:leader="dot" w:pos="8306"/>
        </w:tabs>
      </w:pPr>
      <w:hyperlink w:anchor="_Toc10176" w:history="1">
        <w:r>
          <w:rPr>
            <w:rFonts w:ascii="仿宋" w:eastAsia="仿宋" w:hAnsi="仿宋" w:cs="仿宋" w:hint="eastAsia"/>
            <w:lang w:eastAsia="zh-CN"/>
          </w:rPr>
          <w:t>(五)、废弃物处理</w:t>
        </w:r>
        <w:r>
          <w:tab/>
        </w:r>
        <w:r>
          <w:fldChar w:fldCharType="begin"/>
        </w:r>
        <w:r>
          <w:instrText xml:space="preserve"> PAGEREF _Toc10176 \h </w:instrText>
        </w:r>
        <w:r>
          <w:fldChar w:fldCharType="separate"/>
        </w:r>
        <w:r>
          <w:t>40</w:t>
        </w:r>
        <w:r>
          <w:fldChar w:fldCharType="end"/>
        </w:r>
      </w:hyperlink>
    </w:p>
    <w:p>
      <w:pPr>
        <w:pStyle w:val="TOC2"/>
        <w:tabs>
          <w:tab w:val="right" w:leader="dot" w:pos="8306"/>
        </w:tabs>
      </w:pPr>
      <w:hyperlink w:anchor="_Toc14048" w:history="1">
        <w:r>
          <w:rPr>
            <w:rFonts w:ascii="仿宋" w:eastAsia="仿宋" w:hAnsi="仿宋" w:cs="仿宋" w:hint="eastAsia"/>
            <w:lang w:eastAsia="zh-CN"/>
          </w:rPr>
          <w:t>(六)、特殊环境影响分析</w:t>
        </w:r>
        <w:r>
          <w:tab/>
        </w:r>
        <w:r>
          <w:fldChar w:fldCharType="begin"/>
        </w:r>
        <w:r>
          <w:instrText xml:space="preserve"> PAGEREF _Toc14048 \h </w:instrText>
        </w:r>
        <w:r>
          <w:fldChar w:fldCharType="separate"/>
        </w:r>
        <w:r>
          <w:t>41</w:t>
        </w:r>
        <w:r>
          <w:fldChar w:fldCharType="end"/>
        </w:r>
      </w:hyperlink>
    </w:p>
    <w:p>
      <w:pPr>
        <w:pStyle w:val="TOC2"/>
        <w:tabs>
          <w:tab w:val="right" w:leader="dot" w:pos="8306"/>
        </w:tabs>
      </w:pPr>
      <w:hyperlink w:anchor="_Toc12549" w:history="1">
        <w:r>
          <w:rPr>
            <w:rFonts w:ascii="仿宋" w:eastAsia="仿宋" w:hAnsi="仿宋" w:cs="仿宋" w:hint="eastAsia"/>
            <w:lang w:eastAsia="zh-CN"/>
          </w:rPr>
          <w:t>(七)、清洁生产</w:t>
        </w:r>
        <w:r>
          <w:tab/>
        </w:r>
        <w:r>
          <w:fldChar w:fldCharType="begin"/>
        </w:r>
        <w:r>
          <w:instrText xml:space="preserve"> PAGEREF _Toc12549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58" w:history="1">
        <w:r>
          <w:rPr>
            <w:rFonts w:ascii="仿宋" w:eastAsia="仿宋" w:hAnsi="仿宋" w:cs="仿宋" w:hint="eastAsia"/>
            <w:lang w:eastAsia="zh-CN"/>
          </w:rPr>
          <w:t>(八)、环境保护综合评价</w:t>
        </w:r>
        <w:r>
          <w:tab/>
        </w:r>
        <w:r>
          <w:fldChar w:fldCharType="begin"/>
        </w:r>
        <w:r>
          <w:instrText xml:space="preserve"> PAGEREF _Toc12858 \h </w:instrText>
        </w:r>
        <w:r>
          <w:fldChar w:fldCharType="separate"/>
        </w:r>
        <w:r>
          <w:t>43</w:t>
        </w:r>
        <w:r>
          <w:fldChar w:fldCharType="end"/>
        </w:r>
      </w:hyperlink>
    </w:p>
    <w:p>
      <w:pPr>
        <w:pStyle w:val="TOC1"/>
        <w:tabs>
          <w:tab w:val="right" w:leader="dot" w:pos="8306"/>
        </w:tabs>
      </w:pPr>
      <w:hyperlink w:anchor="_Toc27932" w:history="1">
        <w:r>
          <w:rPr>
            <w:rFonts w:ascii="仿宋" w:eastAsia="仿宋" w:hAnsi="仿宋" w:cs="仿宋" w:hint="eastAsia"/>
            <w:lang w:eastAsia="zh-CN"/>
          </w:rPr>
          <w:t>十一、其他零售服务项目财务管理</w:t>
        </w:r>
        <w:r>
          <w:tab/>
        </w:r>
        <w:r>
          <w:fldChar w:fldCharType="begin"/>
        </w:r>
        <w:r>
          <w:instrText xml:space="preserve"> PAGEREF _Toc27932 \h </w:instrText>
        </w:r>
        <w:r>
          <w:fldChar w:fldCharType="separate"/>
        </w:r>
        <w:r>
          <w:t>44</w:t>
        </w:r>
        <w:r>
          <w:fldChar w:fldCharType="end"/>
        </w:r>
      </w:hyperlink>
    </w:p>
    <w:p>
      <w:pPr>
        <w:pStyle w:val="TOC2"/>
        <w:tabs>
          <w:tab w:val="right" w:leader="dot" w:pos="8306"/>
        </w:tabs>
      </w:pPr>
      <w:hyperlink w:anchor="_Toc6305" w:history="1">
        <w:r>
          <w:rPr>
            <w:rFonts w:ascii="仿宋" w:eastAsia="仿宋" w:hAnsi="仿宋" w:cs="仿宋" w:hint="eastAsia"/>
            <w:lang w:eastAsia="zh-CN"/>
          </w:rPr>
          <w:t>(一)、资金需求大</w:t>
        </w:r>
        <w:r>
          <w:tab/>
        </w:r>
        <w:r>
          <w:fldChar w:fldCharType="begin"/>
        </w:r>
        <w:r>
          <w:instrText xml:space="preserve"> PAGEREF _Toc6305 \h </w:instrText>
        </w:r>
        <w:r>
          <w:fldChar w:fldCharType="separate"/>
        </w:r>
        <w:r>
          <w:t>44</w:t>
        </w:r>
        <w:r>
          <w:fldChar w:fldCharType="end"/>
        </w:r>
      </w:hyperlink>
    </w:p>
    <w:p>
      <w:pPr>
        <w:pStyle w:val="TOC2"/>
        <w:tabs>
          <w:tab w:val="right" w:leader="dot" w:pos="8306"/>
        </w:tabs>
      </w:pPr>
      <w:hyperlink w:anchor="_Toc31367" w:history="1">
        <w:r>
          <w:rPr>
            <w:rFonts w:ascii="仿宋" w:eastAsia="仿宋" w:hAnsi="仿宋" w:cs="仿宋" w:hint="eastAsia"/>
            <w:lang w:eastAsia="zh-CN"/>
          </w:rPr>
          <w:t>(二)、研发周期长</w:t>
        </w:r>
        <w:r>
          <w:tab/>
        </w:r>
        <w:r>
          <w:fldChar w:fldCharType="begin"/>
        </w:r>
        <w:r>
          <w:instrText xml:space="preserve"> PAGEREF _Toc31367 \h </w:instrText>
        </w:r>
        <w:r>
          <w:fldChar w:fldCharType="separate"/>
        </w:r>
        <w:r>
          <w:t>46</w:t>
        </w:r>
        <w:r>
          <w:fldChar w:fldCharType="end"/>
        </w:r>
      </w:hyperlink>
    </w:p>
    <w:p>
      <w:pPr>
        <w:pStyle w:val="TOC2"/>
        <w:tabs>
          <w:tab w:val="right" w:leader="dot" w:pos="8306"/>
        </w:tabs>
      </w:pPr>
      <w:hyperlink w:anchor="_Toc31914" w:history="1">
        <w:r>
          <w:rPr>
            <w:rFonts w:ascii="仿宋" w:eastAsia="仿宋" w:hAnsi="仿宋" w:cs="仿宋" w:hint="eastAsia"/>
            <w:lang w:eastAsia="zh-CN"/>
          </w:rPr>
          <w:t>(三)、市场风险大</w:t>
        </w:r>
        <w:r>
          <w:tab/>
        </w:r>
        <w:r>
          <w:fldChar w:fldCharType="begin"/>
        </w:r>
        <w:r>
          <w:instrText xml:space="preserve"> PAGEREF _Toc31914 \h </w:instrText>
        </w:r>
        <w:r>
          <w:fldChar w:fldCharType="separate"/>
        </w:r>
        <w:r>
          <w:t>47</w:t>
        </w:r>
        <w:r>
          <w:fldChar w:fldCharType="end"/>
        </w:r>
      </w:hyperlink>
    </w:p>
    <w:p>
      <w:pPr>
        <w:pStyle w:val="TOC2"/>
        <w:tabs>
          <w:tab w:val="right" w:leader="dot" w:pos="8306"/>
        </w:tabs>
      </w:pPr>
      <w:hyperlink w:anchor="_Toc16175" w:history="1">
        <w:r>
          <w:rPr>
            <w:rFonts w:ascii="仿宋" w:eastAsia="仿宋" w:hAnsi="仿宋" w:cs="仿宋" w:hint="eastAsia"/>
            <w:lang w:eastAsia="zh-CN"/>
          </w:rPr>
          <w:t>(四)、利润率高</w:t>
        </w:r>
        <w:r>
          <w:tab/>
        </w:r>
        <w:r>
          <w:fldChar w:fldCharType="begin"/>
        </w:r>
        <w:r>
          <w:instrText xml:space="preserve"> PAGEREF _Toc16175 \h </w:instrText>
        </w:r>
        <w:r>
          <w:fldChar w:fldCharType="separate"/>
        </w:r>
        <w:r>
          <w:t>49</w:t>
        </w:r>
        <w:r>
          <w:fldChar w:fldCharType="end"/>
        </w:r>
      </w:hyperlink>
    </w:p>
    <w:p>
      <w:pPr>
        <w:pStyle w:val="TOC1"/>
        <w:tabs>
          <w:tab w:val="right" w:leader="dot" w:pos="8306"/>
        </w:tabs>
      </w:pPr>
      <w:hyperlink w:anchor="_Toc7041" w:history="1">
        <w:r>
          <w:rPr>
            <w:rFonts w:ascii="仿宋" w:eastAsia="仿宋" w:hAnsi="仿宋" w:cs="仿宋" w:hint="eastAsia"/>
            <w:lang w:eastAsia="zh-CN"/>
          </w:rPr>
          <w:t>十二、其他零售服务项目计划安排</w:t>
        </w:r>
        <w:r>
          <w:tab/>
        </w:r>
        <w:r>
          <w:fldChar w:fldCharType="begin"/>
        </w:r>
        <w:r>
          <w:instrText xml:space="preserve"> PAGEREF _Toc7041 \h </w:instrText>
        </w:r>
        <w:r>
          <w:fldChar w:fldCharType="separate"/>
        </w:r>
        <w:r>
          <w:t>52</w:t>
        </w:r>
        <w:r>
          <w:fldChar w:fldCharType="end"/>
        </w:r>
      </w:hyperlink>
    </w:p>
    <w:p>
      <w:pPr>
        <w:pStyle w:val="TOC2"/>
        <w:tabs>
          <w:tab w:val="right" w:leader="dot" w:pos="8306"/>
        </w:tabs>
      </w:pPr>
      <w:hyperlink w:anchor="_Toc24282" w:history="1">
        <w:r>
          <w:rPr>
            <w:rFonts w:ascii="仿宋" w:eastAsia="仿宋" w:hAnsi="仿宋" w:cs="仿宋" w:hint="eastAsia"/>
            <w:lang w:eastAsia="zh-CN"/>
          </w:rPr>
          <w:t>(一)、建设周期</w:t>
        </w:r>
        <w:r>
          <w:tab/>
        </w:r>
        <w:r>
          <w:fldChar w:fldCharType="begin"/>
        </w:r>
        <w:r>
          <w:instrText xml:space="preserve"> PAGEREF _Toc24282 \h </w:instrText>
        </w:r>
        <w:r>
          <w:fldChar w:fldCharType="separate"/>
        </w:r>
        <w:r>
          <w:t>52</w:t>
        </w:r>
        <w:r>
          <w:fldChar w:fldCharType="end"/>
        </w:r>
      </w:hyperlink>
    </w:p>
    <w:p>
      <w:pPr>
        <w:pStyle w:val="TOC2"/>
        <w:tabs>
          <w:tab w:val="right" w:leader="dot" w:pos="8306"/>
        </w:tabs>
      </w:pPr>
      <w:hyperlink w:anchor="_Toc19" w:history="1">
        <w:r>
          <w:rPr>
            <w:rFonts w:ascii="仿宋" w:eastAsia="仿宋" w:hAnsi="仿宋" w:cs="仿宋" w:hint="eastAsia"/>
            <w:lang w:eastAsia="zh-CN"/>
          </w:rPr>
          <w:t>(二)、建设进度</w:t>
        </w:r>
        <w:r>
          <w:tab/>
        </w:r>
        <w:r>
          <w:fldChar w:fldCharType="begin"/>
        </w:r>
        <w:r>
          <w:instrText xml:space="preserve"> PAGEREF _Toc19 \h </w:instrText>
        </w:r>
        <w:r>
          <w:fldChar w:fldCharType="separate"/>
        </w:r>
        <w:r>
          <w:t>52</w:t>
        </w:r>
        <w:r>
          <w:fldChar w:fldCharType="end"/>
        </w:r>
      </w:hyperlink>
    </w:p>
    <w:p>
      <w:pPr>
        <w:pStyle w:val="TOC2"/>
        <w:tabs>
          <w:tab w:val="right" w:leader="dot" w:pos="8306"/>
        </w:tabs>
      </w:pPr>
      <w:hyperlink w:anchor="_Toc15889" w:history="1">
        <w:r>
          <w:rPr>
            <w:rFonts w:ascii="仿宋" w:eastAsia="仿宋" w:hAnsi="仿宋" w:cs="仿宋" w:hint="eastAsia"/>
            <w:lang w:eastAsia="zh-CN"/>
          </w:rPr>
          <w:t>(三)、进度安排注意事项</w:t>
        </w:r>
        <w:r>
          <w:tab/>
        </w:r>
        <w:r>
          <w:fldChar w:fldCharType="begin"/>
        </w:r>
        <w:r>
          <w:instrText xml:space="preserve"> PAGEREF _Toc15889 \h </w:instrText>
        </w:r>
        <w:r>
          <w:fldChar w:fldCharType="separate"/>
        </w:r>
        <w:r>
          <w:t>53</w:t>
        </w:r>
        <w:r>
          <w:fldChar w:fldCharType="end"/>
        </w:r>
      </w:hyperlink>
    </w:p>
    <w:p>
      <w:pPr>
        <w:pStyle w:val="TOC2"/>
        <w:tabs>
          <w:tab w:val="right" w:leader="dot" w:pos="8306"/>
        </w:tabs>
      </w:pPr>
      <w:hyperlink w:anchor="_Toc13513" w:history="1">
        <w:r>
          <w:rPr>
            <w:rFonts w:ascii="仿宋" w:eastAsia="仿宋" w:hAnsi="仿宋" w:cs="仿宋" w:hint="eastAsia"/>
            <w:lang w:eastAsia="zh-CN"/>
          </w:rPr>
          <w:t>(四)、人力资源配置</w:t>
        </w:r>
        <w:r>
          <w:tab/>
        </w:r>
        <w:r>
          <w:fldChar w:fldCharType="begin"/>
        </w:r>
        <w:r>
          <w:instrText xml:space="preserve"> PAGEREF _Toc13513 \h </w:instrText>
        </w:r>
        <w:r>
          <w:fldChar w:fldCharType="separate"/>
        </w:r>
        <w:r>
          <w:t>55</w:t>
        </w:r>
        <w:r>
          <w:fldChar w:fldCharType="end"/>
        </w:r>
      </w:hyperlink>
    </w:p>
    <w:p>
      <w:pPr>
        <w:pStyle w:val="TOC1"/>
        <w:tabs>
          <w:tab w:val="right" w:leader="dot" w:pos="8306"/>
        </w:tabs>
      </w:pPr>
      <w:hyperlink w:anchor="_Toc15735" w:history="1">
        <w:r>
          <w:rPr>
            <w:rFonts w:ascii="仿宋" w:eastAsia="仿宋" w:hAnsi="仿宋" w:cs="仿宋" w:hint="eastAsia"/>
            <w:lang w:eastAsia="zh-CN"/>
          </w:rPr>
          <w:t>十三、其他零售服务项目实施时间节点</w:t>
        </w:r>
        <w:r>
          <w:tab/>
        </w:r>
        <w:r>
          <w:fldChar w:fldCharType="begin"/>
        </w:r>
        <w:r>
          <w:instrText xml:space="preserve"> PAGEREF _Toc15735 \h </w:instrText>
        </w:r>
        <w:r>
          <w:fldChar w:fldCharType="separate"/>
        </w:r>
        <w:r>
          <w:t>56</w:t>
        </w:r>
        <w:r>
          <w:fldChar w:fldCharType="end"/>
        </w:r>
      </w:hyperlink>
    </w:p>
    <w:p>
      <w:pPr>
        <w:pStyle w:val="TOC2"/>
        <w:tabs>
          <w:tab w:val="right" w:leader="dot" w:pos="8306"/>
        </w:tabs>
      </w:pPr>
      <w:hyperlink w:anchor="_Toc8216" w:history="1">
        <w:r>
          <w:rPr>
            <w:rFonts w:ascii="仿宋" w:eastAsia="仿宋" w:hAnsi="仿宋" w:cs="仿宋" w:hint="eastAsia"/>
            <w:lang w:eastAsia="zh-CN"/>
          </w:rPr>
          <w:t>(一)、其他零售服务项目启动阶段时间节点</w:t>
        </w:r>
        <w:r>
          <w:tab/>
        </w:r>
        <w:r>
          <w:fldChar w:fldCharType="begin"/>
        </w:r>
        <w:r>
          <w:instrText xml:space="preserve"> PAGEREF _Toc8216 \h </w:instrText>
        </w:r>
        <w:r>
          <w:fldChar w:fldCharType="separate"/>
        </w:r>
        <w:r>
          <w:t>56</w:t>
        </w:r>
        <w:r>
          <w:fldChar w:fldCharType="end"/>
        </w:r>
      </w:hyperlink>
    </w:p>
    <w:p>
      <w:pPr>
        <w:pStyle w:val="TOC2"/>
        <w:tabs>
          <w:tab w:val="right" w:leader="dot" w:pos="8306"/>
        </w:tabs>
      </w:pPr>
      <w:hyperlink w:anchor="_Toc30886" w:history="1">
        <w:r>
          <w:rPr>
            <w:rFonts w:ascii="仿宋" w:eastAsia="仿宋" w:hAnsi="仿宋" w:cs="仿宋" w:hint="eastAsia"/>
            <w:lang w:eastAsia="zh-CN"/>
          </w:rPr>
          <w:t>(二)、其他零售服务项目执行阶段时间节点</w:t>
        </w:r>
        <w:r>
          <w:tab/>
        </w:r>
        <w:r>
          <w:fldChar w:fldCharType="begin"/>
        </w:r>
        <w:r>
          <w:instrText xml:space="preserve"> PAGEREF _Toc30886 \h </w:instrText>
        </w:r>
        <w:r>
          <w:fldChar w:fldCharType="separate"/>
        </w:r>
        <w:r>
          <w:t>57</w:t>
        </w:r>
        <w:r>
          <w:fldChar w:fldCharType="end"/>
        </w:r>
      </w:hyperlink>
    </w:p>
    <w:p>
      <w:pPr>
        <w:pStyle w:val="TOC2"/>
        <w:tabs>
          <w:tab w:val="right" w:leader="dot" w:pos="8306"/>
        </w:tabs>
      </w:pPr>
      <w:hyperlink w:anchor="_Toc19039" w:history="1">
        <w:r>
          <w:rPr>
            <w:rFonts w:ascii="仿宋" w:eastAsia="仿宋" w:hAnsi="仿宋" w:cs="仿宋" w:hint="eastAsia"/>
            <w:lang w:eastAsia="zh-CN"/>
          </w:rPr>
          <w:t>(三)、其他零售服务项目完成阶段时间节点</w:t>
        </w:r>
        <w:r>
          <w:tab/>
        </w:r>
        <w:r>
          <w:fldChar w:fldCharType="begin"/>
        </w:r>
        <w:r>
          <w:instrText xml:space="preserve"> PAGEREF _Toc19039 \h </w:instrText>
        </w:r>
        <w:r>
          <w:fldChar w:fldCharType="separate"/>
        </w:r>
        <w:r>
          <w:t>58</w:t>
        </w:r>
        <w:r>
          <w:fldChar w:fldCharType="end"/>
        </w:r>
      </w:hyperlink>
    </w:p>
    <w:p>
      <w:pPr>
        <w:pStyle w:val="TOC1"/>
        <w:tabs>
          <w:tab w:val="right" w:leader="dot" w:pos="8306"/>
        </w:tabs>
      </w:pPr>
      <w:hyperlink w:anchor="_Toc27902" w:history="1">
        <w:r>
          <w:rPr>
            <w:rFonts w:ascii="仿宋" w:eastAsia="仿宋" w:hAnsi="仿宋" w:cs="仿宋" w:hint="eastAsia"/>
            <w:lang w:eastAsia="zh-CN"/>
          </w:rPr>
          <w:t>十四、其他零售服务项目实施保障措施</w:t>
        </w:r>
        <w:r>
          <w:tab/>
        </w:r>
        <w:r>
          <w:fldChar w:fldCharType="begin"/>
        </w:r>
        <w:r>
          <w:instrText xml:space="preserve"> PAGEREF _Toc27902 \h </w:instrText>
        </w:r>
        <w:r>
          <w:fldChar w:fldCharType="separate"/>
        </w:r>
        <w:r>
          <w:t>59</w:t>
        </w:r>
        <w:r>
          <w:fldChar w:fldCharType="end"/>
        </w:r>
      </w:hyperlink>
    </w:p>
    <w:p>
      <w:pPr>
        <w:pStyle w:val="TOC2"/>
        <w:tabs>
          <w:tab w:val="right" w:leader="dot" w:pos="8306"/>
        </w:tabs>
      </w:pPr>
      <w:hyperlink w:anchor="_Toc32750" w:history="1">
        <w:r>
          <w:rPr>
            <w:rFonts w:ascii="仿宋" w:eastAsia="仿宋" w:hAnsi="仿宋" w:cs="仿宋" w:hint="eastAsia"/>
            <w:lang w:eastAsia="zh-CN"/>
          </w:rPr>
          <w:t>(一)、其他零售服务项目实施保障机制</w:t>
        </w:r>
        <w:r>
          <w:tab/>
        </w:r>
        <w:r>
          <w:fldChar w:fldCharType="begin"/>
        </w:r>
        <w:r>
          <w:instrText xml:space="preserve"> PAGEREF _Toc32750 \h </w:instrText>
        </w:r>
        <w:r>
          <w:fldChar w:fldCharType="separate"/>
        </w:r>
        <w:r>
          <w:t>59</w:t>
        </w:r>
        <w:r>
          <w:fldChar w:fldCharType="end"/>
        </w:r>
      </w:hyperlink>
    </w:p>
    <w:p>
      <w:pPr>
        <w:pStyle w:val="TOC2"/>
        <w:tabs>
          <w:tab w:val="right" w:leader="dot" w:pos="8306"/>
        </w:tabs>
      </w:pPr>
      <w:hyperlink w:anchor="_Toc20511" w:history="1">
        <w:r>
          <w:rPr>
            <w:rFonts w:ascii="仿宋" w:eastAsia="仿宋" w:hAnsi="仿宋" w:cs="仿宋" w:hint="eastAsia"/>
            <w:lang w:eastAsia="zh-CN"/>
          </w:rPr>
          <w:t>(二)、其他零售服务项目法律合规要求</w:t>
        </w:r>
        <w:r>
          <w:tab/>
        </w:r>
        <w:r>
          <w:fldChar w:fldCharType="begin"/>
        </w:r>
        <w:r>
          <w:instrText xml:space="preserve"> PAGEREF _Toc20511 \h </w:instrText>
        </w:r>
        <w:r>
          <w:fldChar w:fldCharType="separate"/>
        </w:r>
        <w:r>
          <w:t>63</w:t>
        </w:r>
        <w:r>
          <w:fldChar w:fldCharType="end"/>
        </w:r>
      </w:hyperlink>
    </w:p>
    <w:p>
      <w:pPr>
        <w:pStyle w:val="TOC2"/>
        <w:tabs>
          <w:tab w:val="right" w:leader="dot" w:pos="8306"/>
        </w:tabs>
      </w:pPr>
      <w:hyperlink w:anchor="_Toc6201" w:history="1">
        <w:r>
          <w:rPr>
            <w:rFonts w:ascii="仿宋" w:eastAsia="仿宋" w:hAnsi="仿宋" w:cs="仿宋" w:hint="eastAsia"/>
            <w:lang w:eastAsia="zh-CN"/>
          </w:rPr>
          <w:t>(三)、其他零售服务项目合同管理与法律事务</w:t>
        </w:r>
        <w:r>
          <w:tab/>
        </w:r>
        <w:r>
          <w:fldChar w:fldCharType="begin"/>
        </w:r>
        <w:r>
          <w:instrText xml:space="preserve"> PAGEREF _Toc6201 \h </w:instrText>
        </w:r>
        <w:r>
          <w:fldChar w:fldCharType="separate"/>
        </w:r>
        <w:r>
          <w:t>67</w:t>
        </w:r>
        <w:r>
          <w:fldChar w:fldCharType="end"/>
        </w:r>
      </w:hyperlink>
    </w:p>
    <w:p>
      <w:pPr>
        <w:pStyle w:val="TOC2"/>
        <w:tabs>
          <w:tab w:val="right" w:leader="dot" w:pos="8306"/>
        </w:tabs>
      </w:pPr>
      <w:hyperlink w:anchor="_Toc23254" w:history="1">
        <w:r>
          <w:rPr>
            <w:rFonts w:ascii="仿宋" w:eastAsia="仿宋" w:hAnsi="仿宋" w:cs="仿宋" w:hint="eastAsia"/>
            <w:lang w:eastAsia="zh-CN"/>
          </w:rPr>
          <w:t>(四)、其他零售服务项目知识产权保护策略</w:t>
        </w:r>
        <w:r>
          <w:tab/>
        </w:r>
        <w:r>
          <w:fldChar w:fldCharType="begin"/>
        </w:r>
        <w:r>
          <w:instrText xml:space="preserve"> PAGEREF _Toc23254 \h </w:instrText>
        </w:r>
        <w:r>
          <w:fldChar w:fldCharType="separate"/>
        </w:r>
        <w:r>
          <w:t>73</w:t>
        </w:r>
        <w:r>
          <w:fldChar w:fldCharType="end"/>
        </w:r>
      </w:hyperlink>
    </w:p>
    <w:p>
      <w:pPr>
        <w:pStyle w:val="TOC1"/>
        <w:tabs>
          <w:tab w:val="right" w:leader="dot" w:pos="8306"/>
        </w:tabs>
      </w:pPr>
      <w:hyperlink w:anchor="_Toc13167" w:history="1">
        <w:r>
          <w:rPr>
            <w:rFonts w:ascii="仿宋" w:eastAsia="仿宋" w:hAnsi="仿宋" w:cs="仿宋" w:hint="eastAsia"/>
            <w:lang w:eastAsia="zh-CN"/>
          </w:rPr>
          <w:t>十五、供应链管理</w:t>
        </w:r>
        <w:r>
          <w:tab/>
        </w:r>
        <w:r>
          <w:fldChar w:fldCharType="begin"/>
        </w:r>
        <w:r>
          <w:instrText xml:space="preserve"> PAGEREF _Toc13167 \h </w:instrText>
        </w:r>
        <w:r>
          <w:fldChar w:fldCharType="separate"/>
        </w:r>
        <w:r>
          <w:t>76</w:t>
        </w:r>
        <w:r>
          <w:fldChar w:fldCharType="end"/>
        </w:r>
      </w:hyperlink>
    </w:p>
    <w:p>
      <w:pPr>
        <w:pStyle w:val="TOC2"/>
        <w:tabs>
          <w:tab w:val="right" w:leader="dot" w:pos="8306"/>
        </w:tabs>
      </w:pPr>
      <w:hyperlink w:anchor="_Toc13508" w:history="1">
        <w:r>
          <w:rPr>
            <w:rFonts w:ascii="仿宋" w:eastAsia="仿宋" w:hAnsi="仿宋" w:cs="仿宋" w:hint="eastAsia"/>
            <w:lang w:eastAsia="zh-CN"/>
          </w:rPr>
          <w:t>(一)、供应链战略规划</w:t>
        </w:r>
        <w:r>
          <w:tab/>
        </w:r>
        <w:r>
          <w:fldChar w:fldCharType="begin"/>
        </w:r>
        <w:r>
          <w:instrText xml:space="preserve"> PAGEREF _Toc13508 \h </w:instrText>
        </w:r>
        <w:r>
          <w:fldChar w:fldCharType="separate"/>
        </w:r>
        <w:r>
          <w:t>76</w:t>
        </w:r>
        <w:r>
          <w:fldChar w:fldCharType="end"/>
        </w:r>
      </w:hyperlink>
    </w:p>
    <w:p>
      <w:pPr>
        <w:pStyle w:val="TOC2"/>
        <w:tabs>
          <w:tab w:val="right" w:leader="dot" w:pos="8306"/>
        </w:tabs>
      </w:pPr>
      <w:hyperlink w:anchor="_Toc2583" w:history="1">
        <w:r>
          <w:rPr>
            <w:rFonts w:ascii="仿宋" w:eastAsia="仿宋" w:hAnsi="仿宋" w:cs="仿宋" w:hint="eastAsia"/>
            <w:lang w:eastAsia="zh-CN"/>
          </w:rPr>
          <w:t>(二)、供应商选择与合作</w:t>
        </w:r>
        <w:r>
          <w:tab/>
        </w:r>
        <w:r>
          <w:fldChar w:fldCharType="begin"/>
        </w:r>
        <w:r>
          <w:instrText xml:space="preserve"> PAGEREF _Toc2583 \h </w:instrText>
        </w:r>
        <w:r>
          <w:fldChar w:fldCharType="separate"/>
        </w:r>
        <w:r>
          <w:t>77</w:t>
        </w:r>
        <w:r>
          <w:fldChar w:fldCharType="end"/>
        </w:r>
      </w:hyperlink>
    </w:p>
    <w:p>
      <w:pPr>
        <w:pStyle w:val="TOC2"/>
        <w:tabs>
          <w:tab w:val="right" w:leader="dot" w:pos="8306"/>
        </w:tabs>
      </w:pPr>
      <w:hyperlink w:anchor="_Toc19988" w:history="1">
        <w:r>
          <w:rPr>
            <w:rFonts w:ascii="仿宋" w:eastAsia="仿宋" w:hAnsi="仿宋" w:cs="仿宋" w:hint="eastAsia"/>
            <w:lang w:eastAsia="zh-CN"/>
          </w:rPr>
          <w:t>(三)、物流与库存管理</w:t>
        </w:r>
        <w:r>
          <w:tab/>
        </w:r>
        <w:r>
          <w:fldChar w:fldCharType="begin"/>
        </w:r>
        <w:r>
          <w:instrText xml:space="preserve"> PAGEREF _Toc19988 \h </w:instrText>
        </w:r>
        <w:r>
          <w:fldChar w:fldCharType="separate"/>
        </w:r>
        <w:r>
          <w:t>79</w:t>
        </w:r>
        <w:r>
          <w:fldChar w:fldCharType="end"/>
        </w:r>
      </w:hyperlink>
    </w:p>
    <w:p>
      <w:pPr>
        <w:pStyle w:val="TOC1"/>
        <w:tabs>
          <w:tab w:val="right" w:leader="dot" w:pos="8306"/>
        </w:tabs>
      </w:pPr>
      <w:hyperlink w:anchor="_Toc1642" w:history="1">
        <w:r>
          <w:rPr>
            <w:rFonts w:ascii="仿宋" w:eastAsia="仿宋" w:hAnsi="仿宋" w:cs="仿宋" w:hint="eastAsia"/>
            <w:lang w:eastAsia="zh-CN"/>
          </w:rPr>
          <w:t>十六、风险识别与分类</w:t>
        </w:r>
        <w:r>
          <w:tab/>
        </w:r>
        <w:r>
          <w:fldChar w:fldCharType="begin"/>
        </w:r>
        <w:r>
          <w:instrText xml:space="preserve"> PAGEREF _Toc1642 \h </w:instrText>
        </w:r>
        <w:r>
          <w:fldChar w:fldCharType="separate"/>
        </w:r>
        <w:r>
          <w:t>80</w:t>
        </w:r>
        <w:r>
          <w:fldChar w:fldCharType="end"/>
        </w:r>
      </w:hyperlink>
    </w:p>
    <w:p>
      <w:pPr>
        <w:pStyle w:val="TOC2"/>
        <w:tabs>
          <w:tab w:val="right" w:leader="dot" w:pos="8306"/>
        </w:tabs>
      </w:pPr>
      <w:hyperlink w:anchor="_Toc8177" w:history="1">
        <w:r>
          <w:rPr>
            <w:rFonts w:ascii="仿宋" w:eastAsia="仿宋" w:hAnsi="仿宋" w:cs="仿宋" w:hint="eastAsia"/>
            <w:lang w:eastAsia="zh-CN"/>
          </w:rPr>
          <w:t>(一)、风险识别</w:t>
        </w:r>
        <w:r>
          <w:tab/>
        </w:r>
        <w:r>
          <w:fldChar w:fldCharType="begin"/>
        </w:r>
        <w:r>
          <w:instrText xml:space="preserve"> PAGEREF _Toc8177 \h </w:instrText>
        </w:r>
        <w:r>
          <w:fldChar w:fldCharType="separate"/>
        </w:r>
        <w:r>
          <w:t>80</w:t>
        </w:r>
        <w:r>
          <w:fldChar w:fldCharType="end"/>
        </w:r>
      </w:hyperlink>
    </w:p>
    <w:p>
      <w:pPr>
        <w:pStyle w:val="TOC2"/>
        <w:tabs>
          <w:tab w:val="right" w:leader="dot" w:pos="8306"/>
        </w:tabs>
      </w:pPr>
      <w:hyperlink w:anchor="_Toc23922" w:history="1">
        <w:r>
          <w:rPr>
            <w:rFonts w:ascii="仿宋" w:eastAsia="仿宋" w:hAnsi="仿宋" w:cs="仿宋" w:hint="eastAsia"/>
            <w:lang w:eastAsia="zh-CN"/>
          </w:rPr>
          <w:t>(二)、风险分类</w:t>
        </w:r>
        <w:r>
          <w:tab/>
        </w:r>
        <w:r>
          <w:fldChar w:fldCharType="begin"/>
        </w:r>
        <w:r>
          <w:instrText xml:space="preserve"> PAGEREF _Toc23922 \h </w:instrText>
        </w:r>
        <w:r>
          <w:fldChar w:fldCharType="separate"/>
        </w:r>
        <w:r>
          <w:t>81</w:t>
        </w:r>
        <w:r>
          <w:fldChar w:fldCharType="end"/>
        </w:r>
      </w:hyperlink>
    </w:p>
    <w:p>
      <w:pPr>
        <w:pStyle w:val="TOC1"/>
        <w:tabs>
          <w:tab w:val="right" w:leader="dot" w:pos="8306"/>
        </w:tabs>
      </w:pPr>
      <w:hyperlink w:anchor="_Toc20895" w:history="1">
        <w:r>
          <w:rPr>
            <w:rFonts w:ascii="仿宋" w:eastAsia="仿宋" w:hAnsi="仿宋" w:cs="仿宋" w:hint="eastAsia"/>
            <w:lang w:eastAsia="zh-CN"/>
          </w:rPr>
          <w:t>十七、其他零售服务项目变更管理</w:t>
        </w:r>
        <w:r>
          <w:tab/>
        </w:r>
        <w:r>
          <w:fldChar w:fldCharType="begin"/>
        </w:r>
        <w:r>
          <w:instrText xml:space="preserve"> PAGEREF _Toc20895 \h </w:instrText>
        </w:r>
        <w:r>
          <w:fldChar w:fldCharType="separate"/>
        </w:r>
        <w:r>
          <w:t>83</w:t>
        </w:r>
        <w:r>
          <w:fldChar w:fldCharType="end"/>
        </w:r>
      </w:hyperlink>
    </w:p>
    <w:p>
      <w:pPr>
        <w:pStyle w:val="TOC2"/>
        <w:tabs>
          <w:tab w:val="right" w:leader="dot" w:pos="8306"/>
        </w:tabs>
      </w:pPr>
      <w:hyperlink w:anchor="_Toc20030" w:history="1">
        <w:r>
          <w:rPr>
            <w:rFonts w:ascii="仿宋" w:eastAsia="仿宋" w:hAnsi="仿宋" w:cs="仿宋" w:hint="eastAsia"/>
            <w:lang w:eastAsia="zh-CN"/>
          </w:rPr>
          <w:t>(一)、变更申请与评估</w:t>
        </w:r>
        <w:r>
          <w:tab/>
        </w:r>
        <w:r>
          <w:fldChar w:fldCharType="begin"/>
        </w:r>
        <w:r>
          <w:instrText xml:space="preserve"> PAGEREF _Toc20030 \h </w:instrText>
        </w:r>
        <w:r>
          <w:fldChar w:fldCharType="separate"/>
        </w:r>
        <w:r>
          <w:t>83</w:t>
        </w:r>
        <w:r>
          <w:fldChar w:fldCharType="end"/>
        </w:r>
      </w:hyperlink>
    </w:p>
    <w:p>
      <w:pPr>
        <w:pStyle w:val="TOC2"/>
        <w:tabs>
          <w:tab w:val="right" w:leader="dot" w:pos="8306"/>
        </w:tabs>
      </w:pPr>
      <w:hyperlink w:anchor="_Toc28511" w:history="1">
        <w:r>
          <w:rPr>
            <w:rFonts w:ascii="仿宋" w:eastAsia="仿宋" w:hAnsi="仿宋" w:cs="仿宋" w:hint="eastAsia"/>
            <w:lang w:eastAsia="zh-CN"/>
          </w:rPr>
          <w:t>(二)、变更实施与控制</w:t>
        </w:r>
        <w:r>
          <w:tab/>
        </w:r>
        <w:r>
          <w:fldChar w:fldCharType="begin"/>
        </w:r>
        <w:r>
          <w:instrText xml:space="preserve"> PAGEREF _Toc28511 \h </w:instrText>
        </w:r>
        <w:r>
          <w:fldChar w:fldCharType="separate"/>
        </w:r>
        <w:r>
          <w:t>84</w:t>
        </w:r>
        <w:r>
          <w:fldChar w:fldCharType="end"/>
        </w:r>
      </w:hyperlink>
    </w:p>
    <w:p>
      <w:pPr>
        <w:pStyle w:val="TOC1"/>
        <w:tabs>
          <w:tab w:val="right" w:leader="dot" w:pos="8306"/>
        </w:tabs>
      </w:pPr>
      <w:hyperlink w:anchor="_Toc8111" w:history="1">
        <w:r>
          <w:rPr>
            <w:rFonts w:ascii="仿宋" w:eastAsia="仿宋" w:hAnsi="仿宋" w:cs="仿宋" w:hint="eastAsia"/>
            <w:lang w:eastAsia="zh-CN"/>
          </w:rPr>
          <w:t>十八、利益相关者分析与沟通计划</w:t>
        </w:r>
        <w:r>
          <w:tab/>
        </w:r>
        <w:r>
          <w:fldChar w:fldCharType="begin"/>
        </w:r>
        <w:r>
          <w:instrText xml:space="preserve"> PAGEREF _Toc8111 \h </w:instrText>
        </w:r>
        <w:r>
          <w:fldChar w:fldCharType="separate"/>
        </w:r>
        <w:r>
          <w:t>84</w:t>
        </w:r>
        <w:r>
          <w:fldChar w:fldCharType="end"/>
        </w:r>
      </w:hyperlink>
    </w:p>
    <w:p>
      <w:pPr>
        <w:pStyle w:val="TOC2"/>
        <w:tabs>
          <w:tab w:val="right" w:leader="dot" w:pos="8306"/>
        </w:tabs>
      </w:pPr>
      <w:hyperlink w:anchor="_Toc2449" w:history="1">
        <w:r>
          <w:rPr>
            <w:rFonts w:ascii="仿宋" w:eastAsia="仿宋" w:hAnsi="仿宋" w:cs="仿宋" w:hint="eastAsia"/>
            <w:lang w:eastAsia="zh-CN"/>
          </w:rPr>
          <w:t>(一)、利益相关者分析</w:t>
        </w:r>
        <w:r>
          <w:tab/>
        </w:r>
        <w:r>
          <w:fldChar w:fldCharType="begin"/>
        </w:r>
        <w:r>
          <w:instrText xml:space="preserve"> PAGEREF _Toc2449 \h </w:instrText>
        </w:r>
        <w:r>
          <w:fldChar w:fldCharType="separate"/>
        </w:r>
        <w:r>
          <w:t>84</w:t>
        </w:r>
        <w:r>
          <w:fldChar w:fldCharType="end"/>
        </w:r>
      </w:hyperlink>
    </w:p>
    <w:p>
      <w:pPr>
        <w:pStyle w:val="TOC2"/>
        <w:tabs>
          <w:tab w:val="right" w:leader="dot" w:pos="8306"/>
        </w:tabs>
      </w:pPr>
      <w:hyperlink w:anchor="_Toc31143" w:history="1">
        <w:r>
          <w:rPr>
            <w:rFonts w:ascii="仿宋" w:eastAsia="仿宋" w:hAnsi="仿宋" w:cs="仿宋" w:hint="eastAsia"/>
            <w:lang w:eastAsia="zh-CN"/>
          </w:rPr>
          <w:t>(二)、沟通计划</w:t>
        </w:r>
        <w:r>
          <w:tab/>
        </w:r>
        <w:r>
          <w:fldChar w:fldCharType="begin"/>
        </w:r>
        <w:r>
          <w:instrText xml:space="preserve"> PAGEREF _Toc31143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03"/>
      <w:r>
        <w:rPr>
          <w:rFonts w:ascii="仿宋" w:eastAsia="仿宋" w:hAnsi="仿宋" w:cs="仿宋" w:hint="eastAsia"/>
          <w:sz w:val="28"/>
          <w:lang w:eastAsia="zh-CN"/>
        </w:rPr>
        <w:t>一、其他零售服务项目危机管理</w:t>
      </w:r>
      <w:bookmarkEnd w:id="2"/>
    </w:p>
    <w:p>
      <w:pPr>
        <w:pStyle w:val="Heading2"/>
        <w:rPr>
          <w:rFonts w:ascii="仿宋" w:eastAsia="仿宋" w:hAnsi="仿宋" w:cs="仿宋" w:hint="eastAsia"/>
          <w:lang w:eastAsia="zh-CN"/>
        </w:rPr>
      </w:pPr>
      <w:bookmarkStart w:id="3" w:name="_Toc307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零售服务项目危机管理中，危机预警与识别是确保其他零售服务项目稳健运行的核心步骤。通过建立全面的监测机制，其他零售服务项目团队旨在及时发现和理解潜在的风险和危机因素，以便采取及时的预防和应对措施，确保其他零售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首先，通过深入的风险评估，其他零售服务项目团队全面分析了整个其他零售服务项目和各个阶段可能存在的威胁。这包括准确评估每个潜在风险的发生概率和可能影响的程度，为后续危机预警提供了有力支持。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其他零售服务项目团队着重于明确定义其他零售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其他零售服务项目进展的持续监控，团队能够及时发现潜在问题并作出迅速反应。其他零售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在这一阶段，团队的专业素养和反应速度将发挥至关重要的作用，以确保潜在危机能够在初期得到有效的处理，最大程度地减轻负面影响。通过危机预警与识别，其他零售服务项目得以更有序、可控地推进。</w:t>
      </w:r>
    </w:p>
    <w:p>
      <w:pPr>
        <w:pStyle w:val="Heading2"/>
        <w:ind w:firstLine="560" w:firstLineChars="200"/>
        <w:rPr>
          <w:rFonts w:ascii="仿宋" w:eastAsia="仿宋" w:hAnsi="仿宋" w:cs="仿宋" w:hint="eastAsia"/>
          <w:sz w:val="28"/>
          <w:lang w:eastAsia="zh-CN"/>
        </w:rPr>
      </w:pPr>
      <w:bookmarkStart w:id="4" w:name="_Toc2691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在危机发生时，其他零售服务项目团队立即行动，成立了应急小组。该小组的任务是迅速制定并实施紧急应对措施，以最小化潜在损失。以下是采取的主要措施：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暂停其他零售服务项目进度：为遏制危机蔓延，其他零售服务项目暂时停止进行，以便全面评估当前状况。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资源重新分配：重新评估其他零售服务项目资源的分配，确保最大限度地减小损失。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实时沟通：与关键利益相关者建立实时沟通机制，向他们传递其他零售服务项目危机的实际状况，保障其他零售服务项目核心利益。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在紧急应对的同时，其他零售服务项目团队强调了团队协作和有效沟通的重要性。以下是团队协作的关键举措：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信息共享机制：建立了信息共享平台，确保团队成员能够及时获取其他零售服务项目危机的实时信息。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领导者沟通：其他零售服务项目领导者通过定期会议和即时沟通工具，指导团队应对危机，保持团队稳定运行。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随着危机得到初步控制，其他零售服务项目团队转向制定恢复计划，以确保其他零售服务项目能够从中迅速恢复。主要恢复计划包括：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修复受损的进度计划：重新评估其他零售服务项目进度，制定修复计划，确保其他零售服务项目尽快回归正常进程。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重新调整资源分配：优化资源分配，确保其他零售服务项目在有限资源下高效运转。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风险管理机制加强：对其他零售服务项目风险进行全面评估，制定更强化的风险管理策略，以预防未来可能的危机。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79"/>
      <w:r>
        <w:rPr>
          <w:rFonts w:ascii="仿宋" w:eastAsia="仿宋" w:hAnsi="仿宋" w:cs="仿宋" w:hint="eastAsia"/>
          <w:sz w:val="28"/>
          <w:lang w:eastAsia="zh-CN"/>
        </w:rPr>
        <w:t>二、其他零售服务项目建设背景及必要性分析</w:t>
      </w:r>
      <w:bookmarkEnd w:id="5"/>
    </w:p>
    <w:p>
      <w:pPr>
        <w:pStyle w:val="Heading2"/>
        <w:rPr>
          <w:rFonts w:ascii="仿宋" w:eastAsia="仿宋" w:hAnsi="仿宋" w:cs="仿宋" w:hint="eastAsia"/>
          <w:lang w:eastAsia="zh-CN"/>
        </w:rPr>
      </w:pPr>
      <w:bookmarkStart w:id="6" w:name="_Toc12361"/>
      <w:r>
        <w:rPr>
          <w:rFonts w:ascii="仿宋" w:eastAsia="仿宋" w:hAnsi="仿宋" w:cs="仿宋" w:hint="eastAsia"/>
          <w:lang w:eastAsia="zh-CN"/>
        </w:rPr>
        <w:t>(一)、其他零售服务项目背景分析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零售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零售服务项目在这个潮流中的定位。同时，我们将关注行业内涌现的新兴机遇，以便其他零售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零售服务项目提供了强大的发展动力。我们将聚焦于行业内最新的技术发展趋势，包括但不限于人工智能、大数据分析、物联网等领域。通过深度的技术研究，我们将确保其他零售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零售服务项目发展的源泉。我们将投入更多的精力对市场需求进行深入剖析，超越表面的需求，深入挖掘潜在的市场痛点和机遇。通过对市场需求的细致了解，其他零售服务项目将更有针对性地设计解决方案，满足市场的多样化需求，从而更好地促进其他零售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零售服务项目战略至关重要。我们将对竞争态势进行更为深入的分析，包括但不限于市场份额、产品特点、客户满意度等多个维度。通过深度的竞争分析，其他零售服务项目将能够更准确地把握市场脉搏，制定具有竞争力的其他零售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其他零售服务项目的发展具有直接的影响。我们将进行更为全面的法规和政策分析，了解行业发展中的潜在法律风险和合规挑战。通过充分了解和遵守相关法规，其他零售服务项目将确保在法律框架内合法合规运营，为其他零售服务项目的稳健发展提供有力支持。</w:t>
      </w:r>
    </w:p>
    <w:p>
      <w:pPr>
        <w:pStyle w:val="Heading2"/>
        <w:ind w:firstLine="560" w:firstLineChars="200"/>
        <w:rPr>
          <w:rFonts w:ascii="仿宋" w:eastAsia="仿宋" w:hAnsi="仿宋" w:cs="仿宋" w:hint="eastAsia"/>
          <w:sz w:val="28"/>
          <w:lang w:eastAsia="zh-CN"/>
        </w:rPr>
      </w:pPr>
      <w:bookmarkStart w:id="7" w:name="_Toc3568"/>
      <w:r>
        <w:rPr>
          <w:rFonts w:ascii="仿宋" w:eastAsia="仿宋" w:hAnsi="仿宋" w:cs="仿宋" w:hint="eastAsia"/>
          <w:sz w:val="28"/>
          <w:lang w:eastAsia="zh-CN"/>
        </w:rPr>
        <w:t>(二)、其他零售服务项目建设必要性分析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建设的迫切性源于对行业发展趋势的深刻洞察。我们正处于一个行业变革的时代，科技创新、数字化转型成为企业发展的关键动力。其他零售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建设不仅仅是为了跟上潮流，更是为了通过技术创新推动企业的持续发展。通过引入先进的技术和解决方案，其他零售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零售服务项目的建设成为必然选择，通过提高产品质量、拓展服务领域，从而在竞争中获得更多的机会。其他零售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其他零售服务项目建设的必要性体现在对客户需求更精准的满足。通过其他零售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他零售服务项目建设的背后是对企业持续创新的追求。只有通过不断创新，企业才能在竞争中立于不败之地。其他零售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85"/>
      <w:r>
        <w:rPr>
          <w:rFonts w:ascii="仿宋" w:eastAsia="仿宋" w:hAnsi="仿宋" w:cs="仿宋" w:hint="eastAsia"/>
          <w:sz w:val="28"/>
          <w:lang w:eastAsia="zh-CN"/>
        </w:rPr>
        <w:t>三、其他零售服务项目概论</w:t>
      </w:r>
      <w:bookmarkEnd w:id="8"/>
    </w:p>
    <w:p>
      <w:pPr>
        <w:pStyle w:val="Heading2"/>
        <w:rPr>
          <w:rFonts w:ascii="仿宋" w:eastAsia="仿宋" w:hAnsi="仿宋" w:cs="仿宋" w:hint="eastAsia"/>
          <w:lang w:eastAsia="zh-CN"/>
        </w:rPr>
      </w:pPr>
      <w:bookmarkStart w:id="9" w:name="_Toc1338"/>
      <w:r>
        <w:rPr>
          <w:rFonts w:ascii="仿宋" w:eastAsia="仿宋" w:hAnsi="仿宋" w:cs="仿宋" w:hint="eastAsia"/>
          <w:lang w:eastAsia="zh-CN"/>
        </w:rPr>
        <w:t>(一)、其他零售服务项目概况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起源追溯至对市场的深入洞察。市场的不断演变与变革为其他零售服务项目提供了难得的机遇。当前市场存在的需求缺口和变革的大环境共同构成了其他零售服务项目的背景。这个其他零售服务项目旨在充分利用市场机遇，填补行业中尚未满足的需求，为客户提供全新的解决方案。市场的变革和需求的增长使得这个其他零售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其他零售服务项目名称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正式命名为其他零售服务。这个名称不仅仅是一个标识，更代表了其他零售服务项目的核心理念和愿景。它蕴含着其他零售服务项目所要解决问题的关键字，具有强烈的表达和辨识度，为其他零售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其他零售服务项目目标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核心目标是提供一种全新、高效的解决方案，满足客户日益增长的需求。其他零售服务项目追求的不仅仅是满足市场需求，更是在市场中获得卓越的竞争优势。通过不断提升产品或服务的质量和创新水平，其他零售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其他零售服务项目范围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全面涵盖了产品研发、制造、市场推广和售后服务，确保从产品设计到最终用户体验的全方位关注。这一全面的其他零售服务项目范围是为了确保其他零售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其他零售服务项目时间表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其他零售服务项目计划在未来18个月内完成，包括研发、测试、市场试点和正式推出等不同阶段。这个时间表的合理设计是为了确保其他零售服务项目各个阶段的顺利推进，以便按时交付高质量的成果。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其他零售服务项目预算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总预算估算为XX百万美元，主要分配在研发、市场推广、人员培训和运营等方面。这一充足的预算为其他零售服务项目提供了充足的资源，确保其他零售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其他零售服务项目风险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可能面临的风险包括市场接受度低、技术难题、竞争激烈等。其他零售服务项目团队已经制定了相应的风险应对计划，通过前瞻性的风险管理，确保其他零售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其他零售服务项目团队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其他零售服务项目汇聚了一支经验丰富、多领域专业素养的核心团队，确保其他零售服务项目在各个方面都能拥有高水平的执行力。团队的协同作战是其他零售服务项目成功的关键因素之一。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其他零售服务项目背景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其他零售服务项目的背景根植于市场对更高效、创新产品的渴望，同时也受到科技发展对行业格局的深刻改变的影响。这为其他零售服务项目提供了广阔的发展空间和市场需求。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其他零售服务项目现状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截至目前，其他零售服务项目已完成市场调研和技术验证，取得了初步的成功。这为其他零售服务项目在未来的发展奠定了坚实的基础，为更远大的目标打下了坚实的基石。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20"/>
      <w:r>
        <w:rPr>
          <w:rFonts w:ascii="仿宋" w:eastAsia="仿宋" w:hAnsi="仿宋" w:cs="仿宋" w:hint="eastAsia"/>
          <w:sz w:val="28"/>
          <w:lang w:eastAsia="zh-CN"/>
        </w:rPr>
        <w:t>(二)、其他零售服务项目目标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keyword》其他零售服务项目首要业务目标是在市场中占据有利地位，实现产品/服务的成功推广和销售。通过不断提升产品质量、创新性，其他零售服务项目追求成为行业中的领导者，赢得更多客户的青睐。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在科技迅速发展的时代，其他零售服务项目着眼于技术创新。通过持续的研发和技术升级，其他零售服务项目旨在推出更具创新性的产品或服务，以满足市场对新鲜、先进解决方案的需求。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为了建立可持续的客户关系，其他零售服务项目设定了客户满意度目标。通过提供卓越的产品质量和优质的客户服务，其他零售服务项目追求赢得客户的信任和忠诚度，确保他们的满意度达到行业领先水平。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其他零售服务项目注重社会责任和可持续发展。通过实施环保、社会责任其他零售服务项目，其他零售服务项目致力于在经济发展的同时保护环境，促进社会公平，实现可持续经营。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其他零售服务项目的团队是实现目标的核心驱动力。因此，其他零售服务项目设定了团队发展目标，包括提升团队成员的专业技能、培养领导力，以及搭建协同高效的团队工作氛围。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1706"/>
      <w:r>
        <w:rPr>
          <w:rFonts w:ascii="仿宋" w:eastAsia="仿宋" w:hAnsi="仿宋" w:cs="仿宋" w:hint="eastAsia"/>
          <w:sz w:val="28"/>
          <w:lang w:eastAsia="zh-CN"/>
        </w:rPr>
        <w:t>(三)、其他零售服务项目提出的理由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其他零售服务项目提出的理由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提出源于对市场机遇的深刻洞察。当前市场中存在的需求缺口和行业发展趋势表明，有巨大的商业机会等待被开发。通过准确捕捉市场机遇，其他零售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理念基于对技术创新的信仰。通过持续的研发和技术投入，其他零售服务项目有望推出更具创新性的产品或服务。在科技飞速发展的当下，其他零售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他零售服务项目的提出是为了增强企业的行业竞争力。通过提升产品或服务的质量和独特性，其他零售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响应了消费者需求的变化。随着社会和科技的不断发展，消费者对产品和服务的需求也在发生变化。通过深入了解并及时回应消费者的新需求，其他零售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其他零售服务项目的提出是企业战略发展规划的一部分。在面对日益激烈的市场竞争和不断变化的商业环境中，其他零售服务项目作为企业战略的一环，旨在为企业开辟新的增长领域，巩固企业在行业中的地位。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提出不仅仅是基于商业考量，还注重社会责任。通过推出环保、社会责任等方面的其他零售服务项目，其他零售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其他零售服务项目的提出反映了对利益相关者期望的关注。包括客户、员工、投资者等利益相关者在企业发展中都有着各自的期望，其他零售服务项目力求在满足这些期望的同时，取得更大的共赢。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6402"/>
      <w:r>
        <w:rPr>
          <w:rFonts w:ascii="仿宋" w:eastAsia="仿宋" w:hAnsi="仿宋" w:cs="仿宋" w:hint="eastAsia"/>
          <w:sz w:val="28"/>
          <w:lang w:eastAsia="zh-CN"/>
        </w:rPr>
        <w:t>(四)、其他零售服务项目意义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在实施其他零售服务项目的过程中，我们不仅仅是在追逐商业成功，更是为企业和社会的多个层面创造了深远的意义。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首要意义在于提升企业的市场竞争力。通过持续的创新和对产品质量的高标准要求，其他零售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零售服务项目的推进将促使行业技术水平的提升。通过引入先进技术和创新性解决方案，其他零售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其他零售服务项目不仅创造了大量就业机会，提高了就业水平，还注重社会责任和环保。通过参与社会公益事业和推动环保其他零售服务项目，其他零售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综合而言，其他零售服务项目意义重大，不仅推动了企业的发展，也为行业和社会的进步贡献了积极力量。这是一个全面而深刻的影响，将在未来产生可持续的正面效应。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935"/>
      <w:r>
        <w:rPr>
          <w:rFonts w:ascii="仿宋" w:eastAsia="仿宋" w:hAnsi="仿宋" w:cs="仿宋" w:hint="eastAsia"/>
          <w:sz w:val="28"/>
          <w:lang w:eastAsia="zh-CN"/>
        </w:rPr>
        <w:t>(五)、其他零售服务项目背景</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在当今迅猛发展的商业环境中，其他零售服务项目的动因根植于对多方面因素的审慎考量。这个其他零售服务项目的提出并非孤立的决策，而是对企业所处背景深入思考的产物。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其他零售服务项目背后的首要原因。科技的迅速发展和全球市场的快速变化使得企业必须灵活应对。其他零售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竞争的激烈程度也是其他零售服务项目背景中不可忽视的一环。企业需要在激烈竞争中脱颖而出，为此，其他零售服务项目致力于打破常规，提供独特的价值主张，以吸引客户并确保市场份额的增长。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技术的迅速发展为企业带来了机遇与挑战。作为其他零售服务项目启动的背景之一，对新兴技术的应用将有助于提升企业的技术水平，使其在不断演进的商业环境中保持竞争优势。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此外，社会对企业责任的期望也在逐渐升高。其他零售服务项目充分融入了社会责任的理念，通过可持续经营和社会公益其他零售服务项目，企图为社会贡献一份力量，在商业成功的同时关注社会价值。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733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433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零售服务项目的技术管理特点体现在其创新导向。通过引入最先进的技术趋势和解决方案，其他零售服务项目致力于提升科技含量、提高质量和效率水平。这意味着我们将采用最新的工具和方法，确保其他零售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零售服务项目技术管理的显著特征。通过整合不同领域的技术资源，我们实现了跨学科的协同工作。这有助于优化技术架构，提高整体效能。此外，整合性策略还促进了不同技术团队之间的紧密沟通和高效合作，确保其他零售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零售服务项目所采用的技术。通过不断优化技术方案，其他零售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零售服务项目团队将在其他零售服务项目初期识别可能的技术风险，并采取相应的预防和应对措施。通过建立健全的风险评估机制，其他零售服务项目能够在实施过程中及时发现并解决潜在的技术问题，保障其他零售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其他零售服务项目中，技术将成为其他零售服务项目成功的有力支持。这一深度剖析揭示了技术管理在其他零售服务项目实施中的关键作用，为其他零售服务项目的技术基础奠定了坚实的基础。</w:t>
      </w:r>
    </w:p>
    <w:p>
      <w:pPr>
        <w:pStyle w:val="Heading2"/>
        <w:ind w:firstLine="560" w:firstLineChars="200"/>
        <w:rPr>
          <w:rFonts w:ascii="仿宋" w:eastAsia="仿宋" w:hAnsi="仿宋" w:cs="仿宋" w:hint="eastAsia"/>
          <w:sz w:val="28"/>
          <w:lang w:eastAsia="zh-CN"/>
        </w:rPr>
      </w:pPr>
      <w:bookmarkStart w:id="16" w:name="_Toc14211"/>
      <w:r>
        <w:rPr>
          <w:rFonts w:ascii="仿宋" w:eastAsia="仿宋" w:hAnsi="仿宋" w:cs="仿宋" w:hint="eastAsia"/>
          <w:sz w:val="28"/>
          <w:lang w:eastAsia="zh-CN"/>
        </w:rPr>
        <w:t>(二)、其他零售服务项目工艺技术设计方案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https://d.book118.com/898135007005006036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其他零售服务项目规划设计方案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61B7A"/>
    <w:rsid w:val="16961B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35007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2024-02-06T09:26:00Z</dcterms:created>
  <dcterms:modified xsi:type="dcterms:W3CDTF">2024-02-06T09:26:57Z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58B1F9753D384CF39B06EF5F9F665500_11</vt:lpwstr>
  </property>
  <property fmtid="{D5CDD505-2E9C-101B-9397-08002B2CF9AE}" pid="3" name="KSOProductBuildVer">
    <vt:lpwstr>2052-12.1.0.16250</vt:lpwstr>
  </property>
</Properties>
</file>