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8681"/>
        </w:tabs>
        <w:jc w:val="center"/>
        <w:rPr>
          <w:sz w:val="48"/>
        </w:rPr>
        <w:sectPr>
          <w:type w:val="continuous"/>
          <w:pgSz w:w="11906" w:h="16838"/>
          <w:pgMar w:top="1440" w:right="1797" w:bottom="1440" w:left="1797" w:header="850" w:footer="992" w:gutter="0"/>
          <w:pgNumType w:start="1"/>
          <w:cols w:num="1" w:space="425"/>
          <w:titlePg/>
          <w:docGrid w:type="lines" w:linePitch="312" w:charSpace="0"/>
        </w:sectPr>
      </w:pPr>
      <w:bookmarkStart w:id="0" w:name="Bookmark1"/>
      <w:bookmarkEnd w:id="0"/>
      <w:bookmarkStart w:id="1" w:name="_GoBack"/>
      <w:bookmarkEnd w:id="1"/>
    </w:p>
    <w:p>
      <w:pPr>
        <w:pStyle w:val="TOC1"/>
        <w:tabs>
          <w:tab w:val="right" w:leader="dot" w:pos="8681"/>
        </w:tabs>
        <w:jc w:val="center"/>
        <w:rPr>
          <w:sz w:val="48"/>
        </w:rPr>
      </w:pPr>
      <w:r>
        <w:rPr>
          <w:rFonts w:hint="eastAsia"/>
          <w:sz w:val="48"/>
        </w:rPr>
        <w:t>目    录</w:t>
      </w:r>
    </w:p>
    <w:p>
      <w:pPr>
        <w:pStyle w:val="TOC1"/>
        <w:tabs>
          <w:tab w:val="right" w:leader="dot" w:pos="8681"/>
        </w:tabs>
        <w:rPr>
          <w:rFonts w:eastAsia="宋体"/>
          <w:b w:val="0"/>
          <w:sz w:val="21"/>
        </w:rPr>
      </w:pPr>
      <w:r>
        <w:fldChar w:fldCharType="begin"/>
      </w:r>
      <w:r>
        <w:instrText xml:space="preserve"> TOC \o "1-3" \h \z </w:instrText>
      </w:r>
      <w:r>
        <w:fldChar w:fldCharType="separate"/>
      </w:r>
      <w:r>
        <w:rPr>
          <w:rStyle w:val="Hyperlink"/>
          <w:rFonts w:hint="eastAsia"/>
        </w:rPr>
        <w:t>第一章 编制说明</w:t>
      </w:r>
      <w:r>
        <w:tab/>
      </w:r>
      <w:r>
        <w:t>1</w:t>
      </w:r>
    </w:p>
    <w:p>
      <w:pPr>
        <w:pStyle w:val="TOC2"/>
        <w:tabs>
          <w:tab w:val="right" w:leader="dot" w:pos="8681"/>
        </w:tabs>
        <w:ind w:left="420"/>
        <w:rPr>
          <w:sz w:val="21"/>
        </w:rPr>
      </w:pPr>
      <w:r>
        <w:rPr>
          <w:rStyle w:val="Hyperlink"/>
          <w:rFonts w:hint="eastAsia"/>
        </w:rPr>
        <w:t>第一节 编制依据</w:t>
      </w:r>
      <w:r>
        <w:tab/>
      </w:r>
      <w:r>
        <w:t>1</w:t>
      </w:r>
    </w:p>
    <w:p>
      <w:pPr>
        <w:pStyle w:val="TOC2"/>
        <w:tabs>
          <w:tab w:val="right" w:leader="dot" w:pos="8681"/>
        </w:tabs>
        <w:ind w:left="420"/>
        <w:rPr>
          <w:sz w:val="21"/>
        </w:rPr>
      </w:pPr>
      <w:r>
        <w:rPr>
          <w:rStyle w:val="Hyperlink"/>
          <w:rFonts w:hint="eastAsia"/>
        </w:rPr>
        <w:t>第二节 编制范围</w:t>
      </w:r>
      <w:r>
        <w:tab/>
      </w:r>
      <w:r>
        <w:t>1</w:t>
      </w:r>
    </w:p>
    <w:p>
      <w:pPr>
        <w:pStyle w:val="TOC1"/>
        <w:tabs>
          <w:tab w:val="right" w:leader="dot" w:pos="8681"/>
        </w:tabs>
        <w:rPr>
          <w:rFonts w:eastAsia="宋体"/>
          <w:b w:val="0"/>
          <w:sz w:val="21"/>
        </w:rPr>
      </w:pPr>
      <w:r>
        <w:rPr>
          <w:rStyle w:val="Hyperlink"/>
          <w:rFonts w:hint="eastAsia"/>
        </w:rPr>
        <w:t>第二章 工程概况</w:t>
      </w:r>
      <w:r>
        <w:tab/>
      </w:r>
      <w:r>
        <w:t>2</w:t>
      </w:r>
    </w:p>
    <w:p>
      <w:pPr>
        <w:pStyle w:val="TOC2"/>
        <w:tabs>
          <w:tab w:val="right" w:leader="dot" w:pos="8681"/>
        </w:tabs>
        <w:ind w:left="420"/>
        <w:rPr>
          <w:sz w:val="21"/>
        </w:rPr>
      </w:pPr>
      <w:r>
        <w:rPr>
          <w:rStyle w:val="Hyperlink"/>
          <w:rFonts w:hint="eastAsia"/>
        </w:rPr>
        <w:t>第一节 工程概况</w:t>
      </w:r>
      <w:r>
        <w:tab/>
      </w:r>
      <w:r>
        <w:t>2</w:t>
      </w:r>
    </w:p>
    <w:p>
      <w:pPr>
        <w:pStyle w:val="TOC3"/>
        <w:tabs>
          <w:tab w:val="right" w:leader="dot" w:pos="8681"/>
        </w:tabs>
      </w:pPr>
      <w:r>
        <w:rPr>
          <w:rStyle w:val="Hyperlink"/>
        </w:rPr>
        <w:t>1.</w:t>
      </w:r>
      <w:r>
        <w:rPr>
          <w:rStyle w:val="Hyperlink"/>
          <w:rFonts w:hint="eastAsia"/>
        </w:rPr>
        <w:t xml:space="preserve"> 工程地点</w:t>
      </w:r>
      <w:r>
        <w:tab/>
      </w:r>
      <w:r>
        <w:t>2</w:t>
      </w:r>
    </w:p>
    <w:p>
      <w:pPr>
        <w:pStyle w:val="TOC3"/>
        <w:tabs>
          <w:tab w:val="right" w:leader="dot" w:pos="8681"/>
        </w:tabs>
        <w:rPr>
          <w:rStyle w:val="Hyperlink"/>
          <w:rFonts w:hint="eastAsia"/>
        </w:rPr>
      </w:pPr>
      <w:r>
        <w:rPr>
          <w:rStyle w:val="Hyperlink"/>
        </w:rPr>
        <w:t>2.</w:t>
      </w:r>
      <w:r>
        <w:rPr>
          <w:rStyle w:val="Hyperlink"/>
          <w:rFonts w:hint="eastAsia"/>
        </w:rPr>
        <w:t xml:space="preserve"> 说明</w:t>
      </w:r>
      <w:r>
        <w:tab/>
      </w:r>
      <w:r>
        <w:t>2</w:t>
      </w:r>
    </w:p>
    <w:p>
      <w:pPr>
        <w:pStyle w:val="Normal0"/>
        <w:rPr>
          <w:rFonts w:hint="eastAsia"/>
        </w:rPr>
      </w:pPr>
    </w:p>
    <w:p>
      <w:pPr>
        <w:pStyle w:val="TOC2"/>
        <w:tabs>
          <w:tab w:val="right" w:leader="dot" w:pos="8681"/>
        </w:tabs>
        <w:ind w:left="420"/>
        <w:rPr>
          <w:sz w:val="21"/>
        </w:rPr>
      </w:pPr>
      <w:r>
        <w:rPr>
          <w:rStyle w:val="Hyperlink"/>
          <w:rFonts w:hint="eastAsia"/>
        </w:rPr>
        <w:t>第二节 工程特点</w:t>
      </w:r>
      <w:r>
        <w:tab/>
      </w:r>
      <w:r>
        <w:t>3</w:t>
      </w:r>
    </w:p>
    <w:p>
      <w:pPr>
        <w:pStyle w:val="TOC1"/>
        <w:tabs>
          <w:tab w:val="right" w:leader="dot" w:pos="8681"/>
        </w:tabs>
        <w:rPr>
          <w:rFonts w:eastAsia="宋体"/>
          <w:b w:val="0"/>
          <w:sz w:val="21"/>
        </w:rPr>
      </w:pPr>
      <w:r>
        <w:rPr>
          <w:rStyle w:val="Hyperlink"/>
          <w:rFonts w:hint="eastAsia"/>
        </w:rPr>
        <w:t>第三章 施工总体部署</w:t>
      </w:r>
      <w:r>
        <w:tab/>
      </w:r>
      <w:r>
        <w:t>4</w:t>
      </w:r>
    </w:p>
    <w:p>
      <w:pPr>
        <w:pStyle w:val="TOC2"/>
        <w:tabs>
          <w:tab w:val="right" w:leader="dot" w:pos="8681"/>
        </w:tabs>
        <w:ind w:left="420"/>
        <w:rPr>
          <w:sz w:val="21"/>
        </w:rPr>
      </w:pPr>
      <w:r>
        <w:rPr>
          <w:rStyle w:val="Hyperlink"/>
          <w:rFonts w:hint="eastAsia"/>
        </w:rPr>
        <w:t>第一节 指导思想</w:t>
      </w:r>
      <w:r>
        <w:tab/>
      </w:r>
      <w:r>
        <w:t>4</w:t>
      </w:r>
    </w:p>
    <w:p>
      <w:pPr>
        <w:pStyle w:val="TOC2"/>
        <w:tabs>
          <w:tab w:val="right" w:leader="dot" w:pos="8681"/>
        </w:tabs>
        <w:ind w:left="420"/>
        <w:rPr>
          <w:sz w:val="21"/>
        </w:rPr>
      </w:pPr>
      <w:r>
        <w:rPr>
          <w:rStyle w:val="Hyperlink"/>
          <w:rFonts w:hint="eastAsia"/>
        </w:rPr>
        <w:t xml:space="preserve">第二节 </w:t>
      </w:r>
      <w:r>
        <w:rPr>
          <w:rStyle w:val="Hyperlink"/>
          <w:rFonts w:hint="eastAsia"/>
          <w:lang w:eastAsia="zh-CN"/>
        </w:rPr>
        <w:t>相关相关项目</w:t>
      </w:r>
      <w:r>
        <w:rPr>
          <w:rStyle w:val="Hyperlink"/>
          <w:rFonts w:hint="eastAsia"/>
        </w:rPr>
        <w:t>组织</w:t>
      </w:r>
      <w:r>
        <w:rPr>
          <w:rStyle w:val="Hyperlink"/>
          <w:rFonts w:hint="eastAsia"/>
          <w:lang w:eastAsia="zh-CN"/>
        </w:rPr>
        <w:t>管理管控管控</w:t>
      </w:r>
      <w:r>
        <w:rPr>
          <w:rStyle w:val="Hyperlink"/>
          <w:rFonts w:hint="eastAsia"/>
        </w:rPr>
        <w:t>体系</w:t>
      </w:r>
      <w:r>
        <w:tab/>
      </w:r>
      <w:r>
        <w:t>4</w:t>
      </w:r>
    </w:p>
    <w:p>
      <w:pPr>
        <w:pStyle w:val="TOC2"/>
        <w:tabs>
          <w:tab w:val="right" w:leader="dot" w:pos="8681"/>
        </w:tabs>
        <w:ind w:left="420"/>
        <w:rPr>
          <w:sz w:val="21"/>
        </w:rPr>
      </w:pPr>
      <w:r>
        <w:rPr>
          <w:rStyle w:val="Hyperlink"/>
          <w:rFonts w:hint="eastAsia"/>
        </w:rPr>
        <w:t>第三节 总体设想</w:t>
      </w:r>
      <w:r>
        <w:tab/>
      </w:r>
      <w:r>
        <w:t>4</w:t>
      </w:r>
    </w:p>
    <w:p>
      <w:pPr>
        <w:pStyle w:val="TOC2"/>
        <w:tabs>
          <w:tab w:val="right" w:leader="dot" w:pos="8681"/>
        </w:tabs>
        <w:ind w:left="420"/>
        <w:rPr>
          <w:sz w:val="21"/>
        </w:rPr>
      </w:pPr>
      <w:r>
        <w:rPr>
          <w:rStyle w:val="Hyperlink"/>
          <w:rFonts w:hint="eastAsia"/>
        </w:rPr>
        <w:t>第四节 总体安排</w:t>
      </w:r>
      <w:r>
        <w:tab/>
      </w:r>
      <w:r>
        <w:t>5</w:t>
      </w:r>
    </w:p>
    <w:p>
      <w:pPr>
        <w:pStyle w:val="TOC2"/>
        <w:tabs>
          <w:tab w:val="right" w:leader="dot" w:pos="8681"/>
        </w:tabs>
        <w:ind w:left="420"/>
        <w:rPr>
          <w:sz w:val="21"/>
        </w:rPr>
      </w:pPr>
      <w:r>
        <w:rPr>
          <w:rStyle w:val="Hyperlink"/>
          <w:rFonts w:hint="eastAsia"/>
        </w:rPr>
        <w:t>第五节 施工</w:t>
      </w:r>
      <w:r>
        <w:rPr>
          <w:rStyle w:val="Hyperlink"/>
          <w:rFonts w:hint="eastAsia"/>
          <w:lang w:eastAsia="zh-CN"/>
        </w:rPr>
        <w:t>管理管控管控</w:t>
      </w:r>
      <w:r>
        <w:rPr>
          <w:rStyle w:val="Hyperlink"/>
          <w:rFonts w:hint="eastAsia"/>
        </w:rPr>
        <w:t>、控制和协调</w:t>
      </w:r>
      <w:r>
        <w:tab/>
      </w:r>
      <w:r>
        <w:t>5</w:t>
      </w:r>
    </w:p>
    <w:p>
      <w:pPr>
        <w:pStyle w:val="TOC3"/>
        <w:tabs>
          <w:tab w:val="right" w:leader="dot" w:pos="8681"/>
        </w:tabs>
      </w:pPr>
      <w:r>
        <w:rPr>
          <w:rStyle w:val="Hyperlink"/>
        </w:rPr>
        <w:t>1.</w:t>
      </w:r>
      <w:r>
        <w:rPr>
          <w:rStyle w:val="Hyperlink"/>
          <w:rFonts w:hint="eastAsia"/>
        </w:rPr>
        <w:t xml:space="preserve"> 质量</w:t>
      </w:r>
      <w:r>
        <w:rPr>
          <w:rStyle w:val="Hyperlink"/>
          <w:rFonts w:hint="eastAsia"/>
          <w:lang w:eastAsia="zh-CN"/>
        </w:rPr>
        <w:t>管理管控管控</w:t>
      </w:r>
      <w:r>
        <w:tab/>
      </w:r>
      <w:r>
        <w:t>5</w:t>
      </w:r>
    </w:p>
    <w:p>
      <w:pPr>
        <w:pStyle w:val="TOC3"/>
        <w:tabs>
          <w:tab w:val="right" w:leader="dot" w:pos="8681"/>
        </w:tabs>
      </w:pPr>
      <w:r>
        <w:rPr>
          <w:rStyle w:val="Hyperlink"/>
        </w:rPr>
        <w:t>2.</w:t>
      </w:r>
      <w:r>
        <w:rPr>
          <w:rStyle w:val="Hyperlink"/>
          <w:rFonts w:hint="eastAsia"/>
        </w:rPr>
        <w:t xml:space="preserve"> 技术</w:t>
      </w:r>
      <w:r>
        <w:rPr>
          <w:rStyle w:val="Hyperlink"/>
          <w:rFonts w:hint="eastAsia"/>
          <w:lang w:eastAsia="zh-CN"/>
        </w:rPr>
        <w:t>管理管控管控</w:t>
      </w:r>
      <w:r>
        <w:tab/>
      </w:r>
      <w:r>
        <w:t>6</w:t>
      </w:r>
    </w:p>
    <w:p>
      <w:pPr>
        <w:pStyle w:val="TOC3"/>
        <w:tabs>
          <w:tab w:val="right" w:leader="dot" w:pos="8681"/>
        </w:tabs>
      </w:pPr>
      <w:r>
        <w:rPr>
          <w:rStyle w:val="Hyperlink"/>
        </w:rPr>
        <w:t>3.</w:t>
      </w:r>
      <w:r>
        <w:rPr>
          <w:rStyle w:val="Hyperlink"/>
          <w:rFonts w:hint="eastAsia"/>
        </w:rPr>
        <w:t xml:space="preserve"> 安全</w:t>
      </w:r>
      <w:r>
        <w:rPr>
          <w:rStyle w:val="Hyperlink"/>
          <w:rFonts w:hint="eastAsia"/>
          <w:lang w:eastAsia="zh-CN"/>
        </w:rPr>
        <w:t>管理管控管控</w:t>
      </w:r>
      <w:r>
        <w:tab/>
      </w:r>
      <w:r>
        <w:t>6</w:t>
      </w:r>
    </w:p>
    <w:p>
      <w:pPr>
        <w:pStyle w:val="TOC3"/>
        <w:tabs>
          <w:tab w:val="right" w:leader="dot" w:pos="8681"/>
        </w:tabs>
      </w:pPr>
      <w:r>
        <w:rPr>
          <w:rStyle w:val="Hyperlink"/>
        </w:rPr>
        <w:t>4.</w:t>
      </w:r>
      <w:r>
        <w:rPr>
          <w:rStyle w:val="Hyperlink"/>
          <w:rFonts w:hint="eastAsia"/>
        </w:rPr>
        <w:t xml:space="preserve"> 进度控制协调</w:t>
      </w:r>
      <w:r>
        <w:tab/>
      </w:r>
      <w:r>
        <w:t>6</w:t>
      </w:r>
    </w:p>
    <w:p>
      <w:pPr>
        <w:pStyle w:val="TOC3"/>
        <w:tabs>
          <w:tab w:val="right" w:leader="dot" w:pos="8681"/>
        </w:tabs>
      </w:pPr>
      <w:r>
        <w:rPr>
          <w:rStyle w:val="Hyperlink"/>
        </w:rPr>
        <w:t>5.</w:t>
      </w:r>
      <w:r>
        <w:rPr>
          <w:rStyle w:val="Hyperlink"/>
          <w:rFonts w:hint="eastAsia"/>
        </w:rPr>
        <w:t xml:space="preserve"> 总平面和现场文明施工</w:t>
      </w:r>
      <w:r>
        <w:rPr>
          <w:rStyle w:val="Hyperlink"/>
          <w:rFonts w:hint="eastAsia"/>
          <w:lang w:eastAsia="zh-CN"/>
        </w:rPr>
        <w:t>管理管控管控</w:t>
      </w:r>
      <w:r>
        <w:tab/>
      </w:r>
      <w:r>
        <w:t>7</w:t>
      </w:r>
    </w:p>
    <w:p>
      <w:pPr>
        <w:pStyle w:val="TOC3"/>
        <w:tabs>
          <w:tab w:val="right" w:leader="dot" w:pos="8681"/>
        </w:tabs>
      </w:pPr>
      <w:r>
        <w:rPr>
          <w:rStyle w:val="Hyperlink"/>
        </w:rPr>
        <w:t>6.</w:t>
      </w:r>
      <w:r>
        <w:rPr>
          <w:rStyle w:val="Hyperlink"/>
          <w:rFonts w:hint="eastAsia"/>
        </w:rPr>
        <w:t xml:space="preserve"> 劳动力选择和</w:t>
      </w:r>
      <w:r>
        <w:rPr>
          <w:rStyle w:val="Hyperlink"/>
          <w:rFonts w:hint="eastAsia"/>
          <w:lang w:eastAsia="zh-CN"/>
        </w:rPr>
        <w:t>管理管控管控</w:t>
      </w:r>
      <w:r>
        <w:tab/>
      </w:r>
      <w:r>
        <w:t>7</w:t>
      </w:r>
    </w:p>
    <w:p>
      <w:pPr>
        <w:pStyle w:val="TOC2"/>
        <w:tabs>
          <w:tab w:val="right" w:leader="dot" w:pos="8681"/>
        </w:tabs>
        <w:ind w:left="420"/>
        <w:rPr>
          <w:sz w:val="21"/>
        </w:rPr>
      </w:pPr>
      <w:r>
        <w:rPr>
          <w:rStyle w:val="Hyperlink"/>
          <w:rFonts w:hint="eastAsia"/>
        </w:rPr>
        <w:t>第六节 施工总平面布置</w:t>
      </w:r>
      <w:r>
        <w:tab/>
      </w:r>
      <w:r>
        <w:t>7</w:t>
      </w:r>
    </w:p>
    <w:p>
      <w:pPr>
        <w:pStyle w:val="TOC2"/>
        <w:tabs>
          <w:tab w:val="right" w:leader="dot" w:pos="8681"/>
        </w:tabs>
        <w:ind w:left="420"/>
        <w:rPr>
          <w:sz w:val="21"/>
        </w:rPr>
      </w:pPr>
      <w:r>
        <w:rPr>
          <w:rStyle w:val="Hyperlink"/>
          <w:rFonts w:hint="eastAsia"/>
        </w:rPr>
        <w:t>第七节 施工进度</w:t>
      </w:r>
      <w:r>
        <w:rPr>
          <w:rStyle w:val="Hyperlink"/>
          <w:rFonts w:hint="eastAsia"/>
          <w:lang w:eastAsia="zh-CN"/>
        </w:rPr>
        <w:t>相关相关计划</w:t>
      </w:r>
      <w:r>
        <w:tab/>
      </w:r>
      <w:r>
        <w:t>8</w:t>
      </w:r>
    </w:p>
    <w:p>
      <w:pPr>
        <w:pStyle w:val="TOC3"/>
        <w:tabs>
          <w:tab w:val="right" w:leader="dot" w:pos="8681"/>
        </w:tabs>
      </w:pPr>
      <w:r>
        <w:rPr>
          <w:rStyle w:val="Hyperlink"/>
        </w:rPr>
        <w:t>1.</w:t>
      </w:r>
      <w:r>
        <w:rPr>
          <w:rStyle w:val="Hyperlink"/>
          <w:rFonts w:hint="eastAsia"/>
        </w:rPr>
        <w:t xml:space="preserve"> 总工期控制</w:t>
      </w:r>
      <w:r>
        <w:tab/>
      </w:r>
      <w:r>
        <w:t>8</w:t>
      </w:r>
    </w:p>
    <w:p>
      <w:pPr>
        <w:pStyle w:val="TOC3"/>
        <w:tabs>
          <w:tab w:val="right" w:leader="dot" w:pos="8681"/>
        </w:tabs>
      </w:pPr>
      <w:r>
        <w:rPr>
          <w:rStyle w:val="Hyperlink"/>
        </w:rPr>
        <w:t>2.</w:t>
      </w:r>
      <w:r>
        <w:rPr>
          <w:rStyle w:val="Hyperlink"/>
          <w:rFonts w:hint="eastAsia"/>
        </w:rPr>
        <w:t xml:space="preserve"> 认真研究明确以下几个确保节点</w:t>
      </w:r>
      <w:r>
        <w:tab/>
      </w:r>
      <w:r>
        <w:t>8</w:t>
      </w:r>
    </w:p>
    <w:p>
      <w:pPr>
        <w:pStyle w:val="TOC3"/>
        <w:tabs>
          <w:tab w:val="right" w:leader="dot" w:pos="8681"/>
        </w:tabs>
      </w:pPr>
      <w:r>
        <w:rPr>
          <w:rStyle w:val="Hyperlink"/>
        </w:rPr>
        <w:t>3.</w:t>
      </w:r>
      <w:r>
        <w:rPr>
          <w:rStyle w:val="Hyperlink"/>
          <w:rFonts w:hint="eastAsia"/>
        </w:rPr>
        <w:t xml:space="preserve"> 施工进度</w:t>
      </w:r>
      <w:r>
        <w:rPr>
          <w:rStyle w:val="Hyperlink"/>
          <w:rFonts w:hint="eastAsia"/>
          <w:lang w:eastAsia="zh-CN"/>
        </w:rPr>
        <w:t>相关相关计划</w:t>
      </w:r>
      <w:r>
        <w:tab/>
      </w:r>
      <w:r>
        <w:t>8</w:t>
      </w:r>
    </w:p>
    <w:p>
      <w:pPr>
        <w:pStyle w:val="TOC2"/>
        <w:tabs>
          <w:tab w:val="right" w:leader="dot" w:pos="8681"/>
        </w:tabs>
        <w:ind w:left="420"/>
        <w:rPr>
          <w:sz w:val="21"/>
        </w:rPr>
      </w:pPr>
      <w:r>
        <w:rPr>
          <w:rStyle w:val="Hyperlink"/>
          <w:rFonts w:hint="eastAsia"/>
        </w:rPr>
        <w:t>第八节 主要机械设备需用</w:t>
      </w:r>
      <w:r>
        <w:rPr>
          <w:rStyle w:val="Hyperlink"/>
          <w:rFonts w:hint="eastAsia"/>
          <w:lang w:eastAsia="zh-CN"/>
        </w:rPr>
        <w:t>相关相关计划</w:t>
      </w:r>
      <w:r>
        <w:tab/>
      </w:r>
      <w:r>
        <w:t>8</w:t>
      </w:r>
    </w:p>
    <w:p>
      <w:pPr>
        <w:pStyle w:val="TOC2"/>
        <w:tabs>
          <w:tab w:val="right" w:leader="dot" w:pos="8681"/>
        </w:tabs>
        <w:ind w:left="420"/>
        <w:rPr>
          <w:sz w:val="21"/>
        </w:rPr>
      </w:pPr>
      <w:r>
        <w:rPr>
          <w:rStyle w:val="Hyperlink"/>
          <w:rFonts w:hint="eastAsia"/>
        </w:rPr>
        <w:t>第九节 劳动力需用</w:t>
      </w:r>
      <w:r>
        <w:rPr>
          <w:rStyle w:val="Hyperlink"/>
          <w:rFonts w:hint="eastAsia"/>
          <w:lang w:eastAsia="zh-CN"/>
        </w:rPr>
        <w:t>相关相关计划</w:t>
      </w:r>
      <w:r>
        <w:tab/>
      </w:r>
      <w:r>
        <w:t>12</w:t>
      </w:r>
    </w:p>
    <w:p>
      <w:pPr>
        <w:pStyle w:val="TOC3"/>
        <w:tabs>
          <w:tab w:val="right" w:leader="dot" w:pos="8681"/>
        </w:tabs>
      </w:pPr>
      <w:r>
        <w:rPr>
          <w:rStyle w:val="Hyperlink"/>
        </w:rPr>
        <w:t>1.</w:t>
      </w:r>
      <w:r>
        <w:rPr>
          <w:rStyle w:val="Hyperlink"/>
          <w:rFonts w:hint="eastAsia"/>
        </w:rPr>
        <w:t xml:space="preserve"> 主要工种需要用的</w:t>
      </w:r>
      <w:r>
        <w:rPr>
          <w:rStyle w:val="Hyperlink"/>
          <w:rFonts w:hint="eastAsia"/>
          <w:lang w:eastAsia="zh-CN"/>
        </w:rPr>
        <w:t>相关相关计划</w:t>
      </w:r>
      <w:r>
        <w:tab/>
      </w:r>
      <w:r>
        <w:t>12</w:t>
      </w:r>
    </w:p>
    <w:p>
      <w:pPr>
        <w:pStyle w:val="TOC3"/>
        <w:tabs>
          <w:tab w:val="right" w:leader="dot" w:pos="8681"/>
        </w:tabs>
        <w:sectPr>
          <w:type w:val="continuous"/>
          <w:pgSz w:w="11906" w:h="16838"/>
          <w:pgMar w:top="1440" w:right="1797" w:bottom="1440" w:left="1797" w:header="850" w:footer="992" w:gutter="0"/>
          <w:pgNumType w:start="1"/>
          <w:cols w:num="1" w:space="425"/>
          <w:formProt w:val="0"/>
          <w:titlePg/>
          <w:docGrid w:type="lines" w:linePitch="312" w:charSpace="0"/>
        </w:sectPr>
      </w:pPr>
      <w:r>
        <w:rPr>
          <w:rStyle w:val="Hyperlink"/>
        </w:rPr>
        <w:t>2.</w:t>
      </w:r>
      <w:r>
        <w:rPr>
          <w:rStyle w:val="Hyperlink"/>
          <w:rFonts w:hint="eastAsia"/>
        </w:rPr>
        <w:t xml:space="preserve"> 劳动力动态图</w:t>
      </w:r>
      <w:r>
        <w:tab/>
      </w:r>
      <w:r>
        <w:t>12</w:t>
      </w:r>
    </w:p>
    <w:p>
      <w:pPr>
        <w:pStyle w:val="TOC1"/>
        <w:tabs>
          <w:tab w:val="right" w:leader="dot" w:pos="8681"/>
        </w:tabs>
        <w:rPr>
          <w:rFonts w:eastAsia="宋体"/>
          <w:b w:val="0"/>
          <w:sz w:val="21"/>
        </w:rPr>
      </w:pPr>
      <w:r>
        <w:rPr>
          <w:rStyle w:val="Hyperlink"/>
          <w:rFonts w:hint="eastAsia"/>
        </w:rPr>
        <w:t>第四章 主要施工方法</w:t>
      </w:r>
      <w:r>
        <w:tab/>
      </w:r>
      <w:r>
        <w:t>13</w:t>
      </w:r>
    </w:p>
    <w:p>
      <w:pPr>
        <w:pStyle w:val="TOC2"/>
        <w:tabs>
          <w:tab w:val="right" w:leader="dot" w:pos="8681"/>
        </w:tabs>
        <w:ind w:left="420"/>
        <w:rPr>
          <w:sz w:val="21"/>
        </w:rPr>
      </w:pPr>
      <w:r>
        <w:rPr>
          <w:rStyle w:val="Hyperlink"/>
          <w:rFonts w:hint="eastAsia"/>
        </w:rPr>
        <w:t>第一节 施工测量</w:t>
      </w:r>
      <w:r>
        <w:tab/>
      </w:r>
      <w:r>
        <w:t>13</w:t>
      </w:r>
    </w:p>
    <w:p>
      <w:pPr>
        <w:pStyle w:val="TOC3"/>
        <w:tabs>
          <w:tab w:val="right" w:leader="dot" w:pos="8681"/>
        </w:tabs>
      </w:pPr>
      <w:r>
        <w:rPr>
          <w:rStyle w:val="Hyperlink"/>
        </w:rPr>
        <w:t>1.</w:t>
      </w:r>
      <w:r>
        <w:rPr>
          <w:rStyle w:val="Hyperlink"/>
          <w:rFonts w:hint="eastAsia"/>
        </w:rPr>
        <w:t xml:space="preserve"> 施测依据</w:t>
      </w:r>
      <w:r>
        <w:tab/>
      </w:r>
      <w:r>
        <w:t>13</w:t>
      </w:r>
    </w:p>
    <w:p>
      <w:pPr>
        <w:pStyle w:val="TOC3"/>
        <w:tabs>
          <w:tab w:val="right" w:leader="dot" w:pos="8681"/>
        </w:tabs>
      </w:pPr>
      <w:r>
        <w:rPr>
          <w:rStyle w:val="Hyperlink"/>
        </w:rPr>
        <w:t>2.</w:t>
      </w:r>
      <w:r>
        <w:rPr>
          <w:rStyle w:val="Hyperlink"/>
          <w:rFonts w:hint="eastAsia"/>
        </w:rPr>
        <w:t xml:space="preserve"> 仪器选择</w:t>
      </w:r>
      <w:r>
        <w:tab/>
      </w:r>
      <w:r>
        <w:t>13</w:t>
      </w:r>
    </w:p>
    <w:p>
      <w:pPr>
        <w:pStyle w:val="TOC3"/>
        <w:tabs>
          <w:tab w:val="right" w:leader="dot" w:pos="8681"/>
        </w:tabs>
      </w:pPr>
      <w:r>
        <w:rPr>
          <w:rStyle w:val="Hyperlink"/>
        </w:rPr>
        <w:t>3.</w:t>
      </w:r>
      <w:r>
        <w:rPr>
          <w:rStyle w:val="Hyperlink"/>
          <w:rFonts w:hint="eastAsia"/>
        </w:rPr>
        <w:t xml:space="preserve"> 施测方法</w:t>
      </w:r>
      <w:r>
        <w:tab/>
      </w:r>
      <w:r>
        <w:t>13</w:t>
      </w:r>
    </w:p>
    <w:p>
      <w:pPr>
        <w:pStyle w:val="TOC3"/>
        <w:tabs>
          <w:tab w:val="right" w:leader="dot" w:pos="8681"/>
        </w:tabs>
      </w:pPr>
      <w:r>
        <w:rPr>
          <w:rStyle w:val="Hyperlink"/>
        </w:rPr>
        <w:t>4.</w:t>
      </w:r>
      <w:r>
        <w:rPr>
          <w:rStyle w:val="Hyperlink"/>
          <w:rFonts w:hint="eastAsia"/>
        </w:rPr>
        <w:t xml:space="preserve"> 测量精度保证措施</w:t>
      </w:r>
      <w:r>
        <w:tab/>
      </w:r>
      <w:r>
        <w:t>14</w:t>
      </w:r>
    </w:p>
    <w:p>
      <w:pPr>
        <w:pStyle w:val="TOC2"/>
        <w:tabs>
          <w:tab w:val="right" w:leader="dot" w:pos="8681"/>
        </w:tabs>
        <w:ind w:left="420"/>
        <w:rPr>
          <w:sz w:val="21"/>
        </w:rPr>
      </w:pPr>
      <w:r>
        <w:rPr>
          <w:rStyle w:val="Hyperlink"/>
          <w:rFonts w:hint="eastAsia"/>
        </w:rPr>
        <w:t>第二节 钻孔灌注桩</w:t>
      </w:r>
      <w:r>
        <w:tab/>
      </w:r>
      <w:r>
        <w:t>14</w:t>
      </w:r>
    </w:p>
    <w:p>
      <w:pPr>
        <w:pStyle w:val="TOC3"/>
        <w:tabs>
          <w:tab w:val="right" w:leader="dot" w:pos="8681"/>
        </w:tabs>
      </w:pPr>
      <w:r>
        <w:rPr>
          <w:rStyle w:val="Hyperlink"/>
        </w:rPr>
        <w:t>1.</w:t>
      </w:r>
      <w:r>
        <w:rPr>
          <w:rStyle w:val="Hyperlink"/>
          <w:rFonts w:hint="eastAsia"/>
        </w:rPr>
        <w:t xml:space="preserve"> 钻孔灌注桩工艺程序</w:t>
      </w:r>
      <w:r>
        <w:tab/>
      </w:r>
      <w:r>
        <w:t>14</w:t>
      </w:r>
    </w:p>
    <w:p>
      <w:pPr>
        <w:pStyle w:val="TOC3"/>
        <w:tabs>
          <w:tab w:val="right" w:leader="dot" w:pos="8681"/>
        </w:tabs>
      </w:pPr>
      <w:r>
        <w:rPr>
          <w:rStyle w:val="Hyperlink"/>
        </w:rPr>
        <w:t>2.</w:t>
      </w:r>
      <w:r>
        <w:rPr>
          <w:rStyle w:val="Hyperlink"/>
          <w:rFonts w:hint="eastAsia"/>
        </w:rPr>
        <w:t xml:space="preserve"> 施工要点</w:t>
      </w:r>
      <w:r>
        <w:tab/>
      </w:r>
      <w:r>
        <w:t>14</w:t>
      </w:r>
    </w:p>
    <w:p>
      <w:pPr>
        <w:pStyle w:val="TOC3"/>
        <w:tabs>
          <w:tab w:val="right" w:leader="dot" w:pos="8681"/>
        </w:tabs>
      </w:pPr>
      <w:r>
        <w:rPr>
          <w:rStyle w:val="Hyperlink"/>
        </w:rPr>
        <w:t>3.</w:t>
      </w:r>
      <w:r>
        <w:rPr>
          <w:rStyle w:val="Hyperlink"/>
          <w:rFonts w:hint="eastAsia"/>
        </w:rPr>
        <w:t xml:space="preserve"> 施工允许偏差</w:t>
      </w:r>
      <w:r>
        <w:tab/>
      </w:r>
      <w:r>
        <w:t>16</w:t>
      </w:r>
    </w:p>
    <w:p>
      <w:pPr>
        <w:pStyle w:val="TOC3"/>
        <w:tabs>
          <w:tab w:val="right" w:leader="dot" w:pos="8681"/>
        </w:tabs>
      </w:pPr>
      <w:r>
        <w:rPr>
          <w:rStyle w:val="Hyperlink"/>
        </w:rPr>
        <w:t>4.</w:t>
      </w:r>
      <w:r>
        <w:rPr>
          <w:rStyle w:val="Hyperlink"/>
          <w:rFonts w:hint="eastAsia"/>
        </w:rPr>
        <w:t xml:space="preserve"> 质量检查</w:t>
      </w:r>
      <w:r>
        <w:tab/>
      </w:r>
      <w:r>
        <w:t>16</w:t>
      </w:r>
    </w:p>
    <w:p>
      <w:pPr>
        <w:pStyle w:val="TOC2"/>
        <w:tabs>
          <w:tab w:val="right" w:leader="dot" w:pos="8681"/>
        </w:tabs>
        <w:ind w:left="420"/>
        <w:rPr>
          <w:sz w:val="21"/>
        </w:rPr>
      </w:pPr>
      <w:r>
        <w:rPr>
          <w:rStyle w:val="Hyperlink"/>
          <w:rFonts w:hint="eastAsia"/>
        </w:rPr>
        <w:t>第三节 土方工程</w:t>
      </w:r>
      <w:r>
        <w:tab/>
      </w:r>
      <w:r>
        <w:t>16</w:t>
      </w:r>
    </w:p>
    <w:p>
      <w:pPr>
        <w:pStyle w:val="TOC3"/>
        <w:tabs>
          <w:tab w:val="right" w:leader="dot" w:pos="8681"/>
        </w:tabs>
      </w:pPr>
      <w:r>
        <w:rPr>
          <w:rStyle w:val="Hyperlink"/>
        </w:rPr>
        <w:t>1.</w:t>
      </w:r>
      <w:r>
        <w:rPr>
          <w:rStyle w:val="Hyperlink"/>
          <w:rFonts w:hint="eastAsia"/>
        </w:rPr>
        <w:t xml:space="preserve"> 土方开挖</w:t>
      </w:r>
      <w:r>
        <w:tab/>
      </w:r>
      <w:r>
        <w:t>16</w:t>
      </w:r>
    </w:p>
    <w:p>
      <w:pPr>
        <w:pStyle w:val="TOC3"/>
        <w:tabs>
          <w:tab w:val="right" w:leader="dot" w:pos="8681"/>
        </w:tabs>
      </w:pPr>
      <w:r>
        <w:rPr>
          <w:rStyle w:val="Hyperlink"/>
        </w:rPr>
        <w:t>2.</w:t>
      </w:r>
      <w:r>
        <w:rPr>
          <w:rStyle w:val="Hyperlink"/>
          <w:rFonts w:hint="eastAsia"/>
        </w:rPr>
        <w:t xml:space="preserve"> 土方回填</w:t>
      </w:r>
      <w:r>
        <w:tab/>
      </w:r>
      <w:r>
        <w:t>17</w:t>
      </w:r>
    </w:p>
    <w:p>
      <w:pPr>
        <w:pStyle w:val="TOC2"/>
        <w:tabs>
          <w:tab w:val="right" w:leader="dot" w:pos="8681"/>
        </w:tabs>
        <w:ind w:left="420"/>
        <w:rPr>
          <w:sz w:val="21"/>
        </w:rPr>
      </w:pPr>
      <w:r>
        <w:rPr>
          <w:rStyle w:val="Hyperlink"/>
          <w:rFonts w:hint="eastAsia"/>
        </w:rPr>
        <w:t>第四节 基础工程</w:t>
      </w:r>
      <w:r>
        <w:tab/>
      </w:r>
      <w:r>
        <w:t>17</w:t>
      </w:r>
    </w:p>
    <w:p>
      <w:pPr>
        <w:pStyle w:val="TOC3"/>
        <w:tabs>
          <w:tab w:val="right" w:leader="dot" w:pos="8681"/>
        </w:tabs>
      </w:pPr>
      <w:r>
        <w:rPr>
          <w:rStyle w:val="Hyperlink"/>
        </w:rPr>
        <w:t>1.</w:t>
      </w:r>
      <w:r>
        <w:rPr>
          <w:rStyle w:val="Hyperlink"/>
          <w:rFonts w:hint="eastAsia"/>
        </w:rPr>
        <w:t xml:space="preserve"> 基础工程施工准备工作</w:t>
      </w:r>
      <w:r>
        <w:tab/>
      </w:r>
      <w:r>
        <w:t>17</w:t>
      </w:r>
    </w:p>
    <w:p>
      <w:pPr>
        <w:pStyle w:val="TOC3"/>
        <w:tabs>
          <w:tab w:val="right" w:leader="dot" w:pos="8681"/>
        </w:tabs>
      </w:pPr>
      <w:r>
        <w:rPr>
          <w:rStyle w:val="Hyperlink"/>
        </w:rPr>
        <w:t>2.</w:t>
      </w:r>
      <w:r>
        <w:rPr>
          <w:rStyle w:val="Hyperlink"/>
          <w:rFonts w:hint="eastAsia"/>
        </w:rPr>
        <w:t xml:space="preserve"> 基础施工流程</w:t>
      </w:r>
      <w:r>
        <w:tab/>
      </w:r>
      <w:r>
        <w:t>17</w:t>
      </w:r>
    </w:p>
    <w:p>
      <w:pPr>
        <w:pStyle w:val="TOC3"/>
        <w:tabs>
          <w:tab w:val="right" w:leader="dot" w:pos="8681"/>
        </w:tabs>
      </w:pPr>
      <w:r>
        <w:rPr>
          <w:rStyle w:val="Hyperlink"/>
        </w:rPr>
        <w:t>3.</w:t>
      </w:r>
      <w:r>
        <w:rPr>
          <w:rStyle w:val="Hyperlink"/>
          <w:rFonts w:hint="eastAsia"/>
        </w:rPr>
        <w:t xml:space="preserve"> 卷材防水施工</w:t>
      </w:r>
      <w:r>
        <w:tab/>
      </w:r>
      <w:r>
        <w:t>18</w:t>
      </w:r>
    </w:p>
    <w:p>
      <w:pPr>
        <w:pStyle w:val="TOC3"/>
        <w:tabs>
          <w:tab w:val="right" w:leader="dot" w:pos="8681"/>
        </w:tabs>
      </w:pPr>
      <w:r>
        <w:rPr>
          <w:rStyle w:val="Hyperlink"/>
        </w:rPr>
        <w:t>4.</w:t>
      </w:r>
      <w:r>
        <w:rPr>
          <w:rStyle w:val="Hyperlink"/>
          <w:rFonts w:hint="eastAsia"/>
        </w:rPr>
        <w:t xml:space="preserve"> 基础模版工程</w:t>
      </w:r>
      <w:r>
        <w:tab/>
      </w:r>
      <w:r>
        <w:t>19</w:t>
      </w:r>
    </w:p>
    <w:p>
      <w:pPr>
        <w:pStyle w:val="TOC3"/>
        <w:tabs>
          <w:tab w:val="right" w:leader="dot" w:pos="8681"/>
        </w:tabs>
      </w:pPr>
      <w:r>
        <w:rPr>
          <w:rStyle w:val="Hyperlink"/>
        </w:rPr>
        <w:t>5.</w:t>
      </w:r>
      <w:r>
        <w:rPr>
          <w:rStyle w:val="Hyperlink"/>
          <w:rFonts w:hint="eastAsia"/>
        </w:rPr>
        <w:t xml:space="preserve"> 基础砼工程</w:t>
      </w:r>
      <w:r>
        <w:tab/>
      </w:r>
      <w:r>
        <w:t>19</w:t>
      </w:r>
    </w:p>
    <w:p>
      <w:pPr>
        <w:pStyle w:val="TOC2"/>
        <w:tabs>
          <w:tab w:val="right" w:leader="dot" w:pos="8681"/>
        </w:tabs>
        <w:ind w:left="420"/>
        <w:rPr>
          <w:rStyle w:val="Hyperlink"/>
          <w:rFonts w:hint="eastAsia"/>
        </w:rPr>
      </w:pPr>
      <w:r>
        <w:rPr>
          <w:rStyle w:val="Hyperlink"/>
          <w:rFonts w:hint="eastAsia"/>
        </w:rPr>
        <w:t>第五节 剪力墙结构施工</w:t>
      </w:r>
      <w:r>
        <w:tab/>
      </w:r>
      <w:r>
        <w:t>20</w:t>
      </w:r>
    </w:p>
    <w:p>
      <w:pPr>
        <w:pStyle w:val="Normal0"/>
        <w:rPr>
          <w:rFonts w:hint="eastAsia"/>
        </w:rPr>
      </w:pPr>
    </w:p>
    <w:p>
      <w:pPr>
        <w:pStyle w:val="TOC3"/>
        <w:tabs>
          <w:tab w:val="right" w:leader="dot" w:pos="8681"/>
        </w:tabs>
      </w:pPr>
      <w:r>
        <w:rPr>
          <w:rStyle w:val="Hyperlink"/>
        </w:rPr>
        <w:t>1.</w:t>
      </w:r>
      <w:r>
        <w:rPr>
          <w:rStyle w:val="Hyperlink"/>
          <w:rFonts w:hint="eastAsia"/>
        </w:rPr>
        <w:t xml:space="preserve"> 剪力墙、梁、板模板施工</w:t>
      </w:r>
      <w:r>
        <w:tab/>
      </w:r>
      <w:r>
        <w:t>20</w:t>
      </w:r>
    </w:p>
    <w:p>
      <w:pPr>
        <w:pStyle w:val="TOC3"/>
        <w:tabs>
          <w:tab w:val="right" w:leader="dot" w:pos="8681"/>
        </w:tabs>
      </w:pPr>
      <w:r>
        <w:rPr>
          <w:rStyle w:val="Hyperlink"/>
        </w:rPr>
        <w:t>2.</w:t>
      </w:r>
      <w:r>
        <w:rPr>
          <w:rStyle w:val="Hyperlink"/>
          <w:rFonts w:hint="eastAsia"/>
        </w:rPr>
        <w:t xml:space="preserve"> 墙、梁、板钢筋</w:t>
      </w:r>
      <w:r>
        <w:tab/>
      </w:r>
      <w:r>
        <w:t>20</w:t>
      </w:r>
    </w:p>
    <w:p>
      <w:pPr>
        <w:pStyle w:val="TOC3"/>
        <w:tabs>
          <w:tab w:val="right" w:leader="dot" w:pos="8681"/>
        </w:tabs>
      </w:pPr>
      <w:r>
        <w:rPr>
          <w:rStyle w:val="Hyperlink"/>
        </w:rPr>
        <w:t>3.</w:t>
      </w:r>
      <w:r>
        <w:rPr>
          <w:rStyle w:val="Hyperlink"/>
          <w:rFonts w:hint="eastAsia"/>
        </w:rPr>
        <w:t xml:space="preserve"> 墙、梁、板的砼浇灌</w:t>
      </w:r>
      <w:r>
        <w:tab/>
      </w:r>
      <w:r>
        <w:t>21</w:t>
      </w:r>
    </w:p>
    <w:p>
      <w:pPr>
        <w:pStyle w:val="TOC2"/>
        <w:tabs>
          <w:tab w:val="right" w:leader="dot" w:pos="8681"/>
        </w:tabs>
        <w:ind w:left="420"/>
        <w:rPr>
          <w:sz w:val="21"/>
        </w:rPr>
      </w:pPr>
      <w:r>
        <w:rPr>
          <w:rStyle w:val="Hyperlink"/>
          <w:rFonts w:hint="eastAsia"/>
        </w:rPr>
        <w:t>第六节 砌体工程</w:t>
      </w:r>
      <w:r>
        <w:tab/>
      </w:r>
      <w:r>
        <w:t>21</w:t>
      </w:r>
    </w:p>
    <w:p>
      <w:pPr>
        <w:pStyle w:val="TOC2"/>
        <w:tabs>
          <w:tab w:val="right" w:leader="dot" w:pos="8681"/>
        </w:tabs>
        <w:ind w:left="420"/>
        <w:rPr>
          <w:sz w:val="21"/>
        </w:rPr>
      </w:pPr>
      <w:r>
        <w:rPr>
          <w:rStyle w:val="Hyperlink"/>
          <w:rFonts w:hint="eastAsia"/>
        </w:rPr>
        <w:t>第七节 门窗工程</w:t>
      </w:r>
      <w:r>
        <w:tab/>
      </w:r>
      <w:r>
        <w:t>22</w:t>
      </w:r>
    </w:p>
    <w:p>
      <w:pPr>
        <w:pStyle w:val="TOC2"/>
        <w:tabs>
          <w:tab w:val="right" w:leader="dot" w:pos="8681"/>
        </w:tabs>
        <w:ind w:left="420"/>
        <w:rPr>
          <w:sz w:val="21"/>
        </w:rPr>
      </w:pPr>
      <w:r>
        <w:rPr>
          <w:rStyle w:val="Hyperlink"/>
          <w:rFonts w:hint="eastAsia"/>
        </w:rPr>
        <w:t>第八节 楼地面工程</w:t>
      </w:r>
      <w:r>
        <w:tab/>
      </w:r>
      <w:r>
        <w:t>23</w:t>
      </w:r>
    </w:p>
    <w:p>
      <w:pPr>
        <w:pStyle w:val="TOC3"/>
        <w:tabs>
          <w:tab w:val="right" w:leader="dot" w:pos="8681"/>
        </w:tabs>
      </w:pPr>
      <w:r>
        <w:rPr>
          <w:rStyle w:val="Hyperlink"/>
        </w:rPr>
        <w:t>1.</w:t>
      </w:r>
      <w:r>
        <w:rPr>
          <w:rStyle w:val="Hyperlink"/>
          <w:rFonts w:hint="eastAsia"/>
        </w:rPr>
        <w:t xml:space="preserve"> 细石砼地面施工</w:t>
      </w:r>
      <w:r>
        <w:tab/>
      </w:r>
      <w:r>
        <w:t>23</w:t>
      </w:r>
    </w:p>
    <w:p>
      <w:pPr>
        <w:pStyle w:val="TOC3"/>
        <w:tabs>
          <w:tab w:val="right" w:leader="dot" w:pos="8681"/>
        </w:tabs>
      </w:pPr>
      <w:r>
        <w:rPr>
          <w:rStyle w:val="Hyperlink"/>
        </w:rPr>
        <w:t>2.</w:t>
      </w:r>
      <w:r>
        <w:rPr>
          <w:rStyle w:val="Hyperlink"/>
          <w:rFonts w:hint="eastAsia"/>
        </w:rPr>
        <w:t xml:space="preserve"> 地砖工程</w:t>
      </w:r>
      <w:r>
        <w:tab/>
      </w:r>
      <w:r>
        <w:t>24</w:t>
      </w:r>
    </w:p>
    <w:p>
      <w:pPr>
        <w:pStyle w:val="TOC2"/>
        <w:tabs>
          <w:tab w:val="right" w:leader="dot" w:pos="8681"/>
        </w:tabs>
        <w:ind w:left="420"/>
        <w:rPr>
          <w:sz w:val="21"/>
        </w:rPr>
      </w:pPr>
      <w:r>
        <w:rPr>
          <w:rStyle w:val="Hyperlink"/>
          <w:rFonts w:hint="eastAsia"/>
        </w:rPr>
        <w:t>第九节 装饰工程</w:t>
      </w:r>
      <w:r>
        <w:tab/>
      </w:r>
      <w:r>
        <w:t>24</w:t>
      </w:r>
    </w:p>
    <w:p>
      <w:pPr>
        <w:pStyle w:val="TOC3"/>
        <w:tabs>
          <w:tab w:val="right" w:leader="dot" w:pos="8681"/>
        </w:tabs>
      </w:pPr>
      <w:r>
        <w:rPr>
          <w:rStyle w:val="Hyperlink"/>
        </w:rPr>
        <w:t>1.</w:t>
      </w:r>
      <w:r>
        <w:rPr>
          <w:rStyle w:val="Hyperlink"/>
          <w:rFonts w:hint="eastAsia"/>
        </w:rPr>
        <w:t xml:space="preserve"> 内墙抹灰</w:t>
      </w:r>
      <w:r>
        <w:tab/>
      </w:r>
      <w:r>
        <w:t>24</w:t>
      </w:r>
    </w:p>
    <w:p>
      <w:pPr>
        <w:pStyle w:val="TOC3"/>
        <w:tabs>
          <w:tab w:val="right" w:leader="dot" w:pos="8681"/>
        </w:tabs>
      </w:pPr>
      <w:r>
        <w:rPr>
          <w:rStyle w:val="Hyperlink"/>
        </w:rPr>
        <w:t>2.</w:t>
      </w:r>
      <w:r>
        <w:rPr>
          <w:rStyle w:val="Hyperlink"/>
          <w:rFonts w:hint="eastAsia"/>
        </w:rPr>
        <w:t xml:space="preserve"> 顶棚抹灰</w:t>
      </w:r>
      <w:r>
        <w:tab/>
      </w:r>
      <w:r>
        <w:t>26</w:t>
      </w:r>
    </w:p>
    <w:p>
      <w:pPr>
        <w:pStyle w:val="TOC3"/>
        <w:tabs>
          <w:tab w:val="right" w:leader="dot" w:pos="8681"/>
        </w:tabs>
      </w:pPr>
      <w:r>
        <w:rPr>
          <w:rStyle w:val="Hyperlink"/>
        </w:rPr>
        <w:t>3.</w:t>
      </w:r>
      <w:r>
        <w:rPr>
          <w:rStyle w:val="Hyperlink"/>
          <w:rFonts w:hint="eastAsia"/>
        </w:rPr>
        <w:t xml:space="preserve"> 内墙及顶棚涂料施工</w:t>
      </w:r>
      <w:r>
        <w:tab/>
      </w:r>
      <w:r>
        <w:t>26</w:t>
      </w:r>
    </w:p>
    <w:p>
      <w:pPr>
        <w:pStyle w:val="TOC3"/>
        <w:tabs>
          <w:tab w:val="right" w:leader="dot" w:pos="8681"/>
        </w:tabs>
      </w:pPr>
      <w:r>
        <w:rPr>
          <w:rStyle w:val="Hyperlink"/>
        </w:rPr>
        <w:t>4.</w:t>
      </w:r>
      <w:r>
        <w:rPr>
          <w:rStyle w:val="Hyperlink"/>
          <w:rFonts w:hint="eastAsia"/>
        </w:rPr>
        <w:t xml:space="preserve"> 外墙抹灰及涂料</w:t>
      </w:r>
      <w:r>
        <w:tab/>
      </w:r>
      <w:r>
        <w:t>27</w:t>
      </w:r>
    </w:p>
    <w:p>
      <w:pPr>
        <w:pStyle w:val="TOC3"/>
        <w:tabs>
          <w:tab w:val="right" w:leader="dot" w:pos="8681"/>
        </w:tabs>
      </w:pPr>
      <w:r>
        <w:rPr>
          <w:rStyle w:val="Hyperlink"/>
        </w:rPr>
        <w:t>5.</w:t>
      </w:r>
      <w:r>
        <w:rPr>
          <w:rStyle w:val="Hyperlink"/>
          <w:rFonts w:hint="eastAsia"/>
        </w:rPr>
        <w:t xml:space="preserve"> 陶瓷面砖工程</w:t>
      </w:r>
      <w:r>
        <w:tab/>
      </w:r>
      <w:r>
        <w:t>28</w:t>
      </w:r>
    </w:p>
    <w:p>
      <w:pPr>
        <w:pStyle w:val="TOC3"/>
        <w:tabs>
          <w:tab w:val="right" w:leader="dot" w:pos="8681"/>
        </w:tabs>
      </w:pPr>
      <w:r>
        <w:rPr>
          <w:rStyle w:val="Hyperlink"/>
        </w:rPr>
        <w:t>6.</w:t>
      </w:r>
      <w:r>
        <w:rPr>
          <w:rStyle w:val="Hyperlink"/>
          <w:rFonts w:hint="eastAsia"/>
        </w:rPr>
        <w:t xml:space="preserve"> 玻璃幕墙工程</w:t>
      </w:r>
      <w:r>
        <w:tab/>
      </w:r>
      <w:r>
        <w:t>29</w:t>
      </w:r>
    </w:p>
    <w:p>
      <w:pPr>
        <w:pStyle w:val="TOC2"/>
        <w:tabs>
          <w:tab w:val="right" w:leader="dot" w:pos="8681"/>
        </w:tabs>
        <w:ind w:left="420"/>
        <w:rPr>
          <w:sz w:val="21"/>
        </w:rPr>
        <w:sectPr>
          <w:type w:val="nextPage"/>
          <w:pgSz w:w="11906" w:h="16838"/>
          <w:pgMar w:top="1440" w:right="1797" w:bottom="1440" w:left="1797" w:header="850" w:footer="992" w:gutter="0"/>
          <w:pgNumType w:start="2"/>
          <w:cols w:num="1" w:space="425"/>
          <w:formProt w:val="0"/>
          <w:titlePg w:val="0"/>
          <w:docGrid w:type="lines" w:linePitch="312" w:charSpace="0"/>
        </w:sectPr>
      </w:pPr>
      <w:r>
        <w:rPr>
          <w:rStyle w:val="Hyperlink"/>
          <w:rFonts w:hint="eastAsia"/>
        </w:rPr>
        <w:t>第十节 屋面工程</w:t>
      </w:r>
      <w:r>
        <w:tab/>
      </w:r>
      <w:r>
        <w:t>30</w:t>
      </w:r>
    </w:p>
    <w:p>
      <w:pPr>
        <w:pStyle w:val="TOC3"/>
        <w:tabs>
          <w:tab w:val="right" w:leader="dot" w:pos="8681"/>
        </w:tabs>
      </w:pPr>
      <w:r>
        <w:rPr>
          <w:rStyle w:val="Hyperlink"/>
        </w:rPr>
        <w:t>1.</w:t>
      </w:r>
      <w:r>
        <w:rPr>
          <w:rStyle w:val="Hyperlink"/>
          <w:rFonts w:hint="eastAsia"/>
        </w:rPr>
        <w:t xml:space="preserve"> 施工准备</w:t>
      </w:r>
      <w:r>
        <w:tab/>
      </w:r>
      <w:r>
        <w:t>30</w:t>
      </w:r>
    </w:p>
    <w:p>
      <w:pPr>
        <w:pStyle w:val="TOC3"/>
        <w:tabs>
          <w:tab w:val="right" w:leader="dot" w:pos="8681"/>
        </w:tabs>
      </w:pPr>
      <w:r>
        <w:rPr>
          <w:rStyle w:val="Hyperlink"/>
        </w:rPr>
        <w:t>2.</w:t>
      </w:r>
      <w:r>
        <w:rPr>
          <w:rStyle w:val="Hyperlink"/>
          <w:rFonts w:hint="eastAsia"/>
        </w:rPr>
        <w:t xml:space="preserve"> 施工条件</w:t>
      </w:r>
      <w:r>
        <w:tab/>
      </w:r>
      <w:r>
        <w:t>30</w:t>
      </w:r>
    </w:p>
    <w:p>
      <w:pPr>
        <w:pStyle w:val="TOC3"/>
        <w:tabs>
          <w:tab w:val="right" w:leader="dot" w:pos="8681"/>
        </w:tabs>
      </w:pPr>
      <w:r>
        <w:rPr>
          <w:rStyle w:val="Hyperlink"/>
        </w:rPr>
        <w:t>3.</w:t>
      </w:r>
      <w:r>
        <w:rPr>
          <w:rStyle w:val="Hyperlink"/>
          <w:rFonts w:hint="eastAsia"/>
        </w:rPr>
        <w:t xml:space="preserve"> 基层要求</w:t>
      </w:r>
      <w:r>
        <w:tab/>
      </w:r>
      <w:r>
        <w:t>30</w:t>
      </w:r>
    </w:p>
    <w:p>
      <w:pPr>
        <w:pStyle w:val="TOC3"/>
        <w:tabs>
          <w:tab w:val="right" w:leader="dot" w:pos="8681"/>
        </w:tabs>
      </w:pPr>
      <w:r>
        <w:rPr>
          <w:rStyle w:val="Hyperlink"/>
        </w:rPr>
        <w:t>4.</w:t>
      </w:r>
      <w:r>
        <w:rPr>
          <w:rStyle w:val="Hyperlink"/>
          <w:rFonts w:hint="eastAsia"/>
        </w:rPr>
        <w:t xml:space="preserve"> 卷材施工工艺</w:t>
      </w:r>
      <w:r>
        <w:tab/>
      </w:r>
      <w:r>
        <w:t>30</w:t>
      </w:r>
    </w:p>
    <w:p>
      <w:pPr>
        <w:pStyle w:val="TOC2"/>
        <w:tabs>
          <w:tab w:val="right" w:leader="dot" w:pos="8681"/>
        </w:tabs>
        <w:ind w:left="420"/>
        <w:rPr>
          <w:sz w:val="21"/>
        </w:rPr>
      </w:pPr>
      <w:r>
        <w:rPr>
          <w:rStyle w:val="Hyperlink"/>
          <w:rFonts w:hint="eastAsia"/>
        </w:rPr>
        <w:t>第十一节 脚手架工程</w:t>
      </w:r>
      <w:r>
        <w:tab/>
      </w:r>
      <w:r>
        <w:t>31</w:t>
      </w:r>
    </w:p>
    <w:p>
      <w:pPr>
        <w:pStyle w:val="TOC3"/>
        <w:tabs>
          <w:tab w:val="right" w:leader="dot" w:pos="8681"/>
        </w:tabs>
      </w:pPr>
      <w:r>
        <w:rPr>
          <w:rStyle w:val="Hyperlink"/>
        </w:rPr>
        <w:t>1.</w:t>
      </w:r>
      <w:r>
        <w:rPr>
          <w:rStyle w:val="Hyperlink"/>
          <w:rFonts w:hint="eastAsia"/>
        </w:rPr>
        <w:t xml:space="preserve"> 脚手架材料要求</w:t>
      </w:r>
      <w:r>
        <w:tab/>
      </w:r>
      <w:r>
        <w:t>32</w:t>
      </w:r>
    </w:p>
    <w:p>
      <w:pPr>
        <w:pStyle w:val="TOC3"/>
        <w:tabs>
          <w:tab w:val="right" w:leader="dot" w:pos="8681"/>
        </w:tabs>
      </w:pPr>
      <w:r>
        <w:rPr>
          <w:rStyle w:val="Hyperlink"/>
        </w:rPr>
        <w:t>2.</w:t>
      </w:r>
      <w:r>
        <w:rPr>
          <w:rStyle w:val="Hyperlink"/>
          <w:rFonts w:hint="eastAsia"/>
        </w:rPr>
        <w:t xml:space="preserve"> 脚手架搭设</w:t>
      </w:r>
      <w:r>
        <w:tab/>
      </w:r>
      <w:r>
        <w:t>32</w:t>
      </w:r>
    </w:p>
    <w:p>
      <w:pPr>
        <w:pStyle w:val="TOC3"/>
        <w:tabs>
          <w:tab w:val="right" w:leader="dot" w:pos="8681"/>
        </w:tabs>
      </w:pPr>
      <w:r>
        <w:rPr>
          <w:rStyle w:val="Hyperlink"/>
        </w:rPr>
        <w:t>3.</w:t>
      </w:r>
      <w:r>
        <w:rPr>
          <w:rStyle w:val="Hyperlink"/>
          <w:rFonts w:hint="eastAsia"/>
        </w:rPr>
        <w:t xml:space="preserve"> 安全维护工作</w:t>
      </w:r>
      <w:r>
        <w:tab/>
      </w:r>
      <w:r>
        <w:t>32</w:t>
      </w:r>
    </w:p>
    <w:p>
      <w:pPr>
        <w:pStyle w:val="TOC2"/>
        <w:tabs>
          <w:tab w:val="right" w:leader="dot" w:pos="8681"/>
        </w:tabs>
        <w:ind w:left="420"/>
        <w:rPr>
          <w:sz w:val="21"/>
        </w:rPr>
      </w:pPr>
      <w:r>
        <w:rPr>
          <w:rStyle w:val="Hyperlink"/>
          <w:rFonts w:hint="eastAsia"/>
        </w:rPr>
        <w:t>第十二节 电气安装工程</w:t>
      </w:r>
      <w:r>
        <w:tab/>
      </w:r>
      <w:r>
        <w:t>32</w:t>
      </w:r>
    </w:p>
    <w:p>
      <w:pPr>
        <w:pStyle w:val="TOC3"/>
        <w:tabs>
          <w:tab w:val="right" w:leader="dot" w:pos="8681"/>
        </w:tabs>
      </w:pPr>
      <w:r>
        <w:rPr>
          <w:rStyle w:val="Hyperlink"/>
        </w:rPr>
        <w:t>1.</w:t>
      </w:r>
      <w:r>
        <w:rPr>
          <w:rStyle w:val="Hyperlink"/>
          <w:rFonts w:hint="eastAsia"/>
        </w:rPr>
        <w:t xml:space="preserve"> 线路敷设</w:t>
      </w:r>
      <w:r>
        <w:tab/>
      </w:r>
      <w:r>
        <w:t>32</w:t>
      </w:r>
    </w:p>
    <w:p>
      <w:pPr>
        <w:pStyle w:val="TOC3"/>
        <w:tabs>
          <w:tab w:val="right" w:leader="dot" w:pos="8681"/>
        </w:tabs>
      </w:pPr>
      <w:r>
        <w:rPr>
          <w:rStyle w:val="Hyperlink"/>
        </w:rPr>
        <w:t>2.</w:t>
      </w:r>
      <w:r>
        <w:rPr>
          <w:rStyle w:val="Hyperlink"/>
          <w:rFonts w:hint="eastAsia"/>
        </w:rPr>
        <w:t xml:space="preserve"> 配线工程</w:t>
      </w:r>
      <w:r>
        <w:tab/>
      </w:r>
      <w:r>
        <w:t>33</w:t>
      </w:r>
    </w:p>
    <w:p>
      <w:pPr>
        <w:pStyle w:val="TOC3"/>
        <w:tabs>
          <w:tab w:val="right" w:leader="dot" w:pos="8681"/>
        </w:tabs>
      </w:pPr>
      <w:r>
        <w:rPr>
          <w:rStyle w:val="Hyperlink"/>
        </w:rPr>
        <w:t>3.</w:t>
      </w:r>
      <w:r>
        <w:rPr>
          <w:rStyle w:val="Hyperlink"/>
          <w:rFonts w:hint="eastAsia"/>
        </w:rPr>
        <w:t xml:space="preserve"> 送电调试</w:t>
      </w:r>
      <w:r>
        <w:tab/>
      </w:r>
      <w:r>
        <w:t>34</w:t>
      </w:r>
    </w:p>
    <w:p>
      <w:pPr>
        <w:pStyle w:val="TOC3"/>
        <w:tabs>
          <w:tab w:val="right" w:leader="dot" w:pos="8681"/>
        </w:tabs>
      </w:pPr>
      <w:r>
        <w:rPr>
          <w:rStyle w:val="Hyperlink"/>
        </w:rPr>
        <w:t>4.</w:t>
      </w:r>
      <w:r>
        <w:rPr>
          <w:rStyle w:val="Hyperlink"/>
          <w:rFonts w:hint="eastAsia"/>
        </w:rPr>
        <w:t xml:space="preserve"> 桥架、线槽安装</w:t>
      </w:r>
      <w:r>
        <w:tab/>
      </w:r>
      <w:r>
        <w:t>34</w:t>
      </w:r>
    </w:p>
    <w:p>
      <w:pPr>
        <w:pStyle w:val="TOC3"/>
        <w:tabs>
          <w:tab w:val="right" w:leader="dot" w:pos="8681"/>
        </w:tabs>
      </w:pPr>
      <w:r>
        <w:rPr>
          <w:rStyle w:val="Hyperlink"/>
        </w:rPr>
        <w:t>5.</w:t>
      </w:r>
      <w:r>
        <w:rPr>
          <w:rStyle w:val="Hyperlink"/>
          <w:rFonts w:hint="eastAsia"/>
        </w:rPr>
        <w:t xml:space="preserve"> 电缆敷设</w:t>
      </w:r>
      <w:r>
        <w:tab/>
      </w:r>
      <w:r>
        <w:t>35</w:t>
      </w:r>
    </w:p>
    <w:p>
      <w:pPr>
        <w:pStyle w:val="TOC3"/>
        <w:tabs>
          <w:tab w:val="right" w:leader="dot" w:pos="8681"/>
        </w:tabs>
      </w:pPr>
      <w:r>
        <w:rPr>
          <w:rStyle w:val="Hyperlink"/>
        </w:rPr>
        <w:t>6.</w:t>
      </w:r>
      <w:r>
        <w:rPr>
          <w:rStyle w:val="Hyperlink"/>
          <w:rFonts w:hint="eastAsia"/>
        </w:rPr>
        <w:t xml:space="preserve"> 电缆头制作安装</w:t>
      </w:r>
      <w:r>
        <w:tab/>
      </w:r>
      <w:r>
        <w:t>35</w:t>
      </w:r>
    </w:p>
    <w:p>
      <w:pPr>
        <w:pStyle w:val="TOC3"/>
        <w:tabs>
          <w:tab w:val="right" w:leader="dot" w:pos="8681"/>
        </w:tabs>
      </w:pPr>
      <w:r>
        <w:rPr>
          <w:rStyle w:val="Hyperlink"/>
        </w:rPr>
        <w:t>7.</w:t>
      </w:r>
      <w:r>
        <w:rPr>
          <w:rStyle w:val="Hyperlink"/>
          <w:rFonts w:hint="eastAsia"/>
        </w:rPr>
        <w:t xml:space="preserve"> 配电柜箱安装</w:t>
      </w:r>
      <w:r>
        <w:tab/>
      </w:r>
      <w:r>
        <w:t>36</w:t>
      </w:r>
    </w:p>
    <w:p>
      <w:pPr>
        <w:pStyle w:val="TOC3"/>
        <w:tabs>
          <w:tab w:val="right" w:leader="dot" w:pos="8681"/>
        </w:tabs>
      </w:pPr>
      <w:r>
        <w:rPr>
          <w:rStyle w:val="Hyperlink"/>
        </w:rPr>
        <w:t>8.</w:t>
      </w:r>
      <w:r>
        <w:rPr>
          <w:rStyle w:val="Hyperlink"/>
          <w:rFonts w:hint="eastAsia"/>
        </w:rPr>
        <w:t xml:space="preserve"> 插座及接线盒面板安装</w:t>
      </w:r>
      <w:r>
        <w:tab/>
      </w:r>
      <w:r>
        <w:t>37</w:t>
      </w:r>
    </w:p>
    <w:p>
      <w:pPr>
        <w:pStyle w:val="TOC3"/>
        <w:tabs>
          <w:tab w:val="right" w:leader="dot" w:pos="8681"/>
        </w:tabs>
      </w:pPr>
      <w:r>
        <w:rPr>
          <w:rStyle w:val="Hyperlink"/>
        </w:rPr>
        <w:t>9.</w:t>
      </w:r>
      <w:r>
        <w:rPr>
          <w:rStyle w:val="Hyperlink"/>
          <w:rFonts w:hint="eastAsia"/>
        </w:rPr>
        <w:t xml:space="preserve"> 灯具安装</w:t>
      </w:r>
      <w:r>
        <w:tab/>
      </w:r>
      <w:r>
        <w:t>37</w:t>
      </w:r>
    </w:p>
    <w:p>
      <w:pPr>
        <w:pStyle w:val="TOC3"/>
        <w:tabs>
          <w:tab w:val="right" w:leader="dot" w:pos="8681"/>
        </w:tabs>
      </w:pPr>
      <w:r>
        <w:rPr>
          <w:rStyle w:val="Hyperlink"/>
        </w:rPr>
        <w:t>10.</w:t>
      </w:r>
      <w:r>
        <w:rPr>
          <w:rStyle w:val="Hyperlink"/>
          <w:rFonts w:hint="eastAsia"/>
        </w:rPr>
        <w:t xml:space="preserve"> 防雷及接地</w:t>
      </w:r>
      <w:r>
        <w:tab/>
      </w:r>
      <w:r>
        <w:t>38</w:t>
      </w:r>
    </w:p>
    <w:p>
      <w:pPr>
        <w:pStyle w:val="TOC2"/>
        <w:tabs>
          <w:tab w:val="right" w:leader="dot" w:pos="8681"/>
        </w:tabs>
        <w:ind w:left="420"/>
        <w:rPr>
          <w:rStyle w:val="Hyperlink"/>
          <w:rFonts w:hint="eastAsia"/>
        </w:rPr>
      </w:pPr>
      <w:r>
        <w:rPr>
          <w:rStyle w:val="Hyperlink"/>
          <w:rFonts w:hint="eastAsia"/>
        </w:rPr>
        <w:t>第十三节 管道安装工程</w:t>
      </w:r>
      <w:r>
        <w:tab/>
      </w:r>
      <w:r>
        <w:t>38</w:t>
      </w:r>
    </w:p>
    <w:p>
      <w:pPr>
        <w:pStyle w:val="Normal0"/>
        <w:rPr>
          <w:rFonts w:hint="eastAsia"/>
        </w:rPr>
      </w:pPr>
    </w:p>
    <w:p>
      <w:pPr>
        <w:pStyle w:val="TOC3"/>
        <w:tabs>
          <w:tab w:val="right" w:leader="dot" w:pos="8681"/>
        </w:tabs>
      </w:pPr>
      <w:r>
        <w:rPr>
          <w:rStyle w:val="Hyperlink"/>
        </w:rPr>
        <w:t>1.</w:t>
      </w:r>
      <w:r>
        <w:rPr>
          <w:rStyle w:val="Hyperlink"/>
          <w:rFonts w:hint="eastAsia"/>
        </w:rPr>
        <w:t xml:space="preserve"> 室内流程</w:t>
      </w:r>
      <w:r>
        <w:tab/>
      </w:r>
      <w:r>
        <w:t>39</w:t>
      </w:r>
    </w:p>
    <w:p>
      <w:pPr>
        <w:pStyle w:val="TOC3"/>
        <w:tabs>
          <w:tab w:val="right" w:leader="dot" w:pos="8681"/>
        </w:tabs>
      </w:pPr>
      <w:r>
        <w:rPr>
          <w:rStyle w:val="Hyperlink"/>
        </w:rPr>
        <w:t>2.</w:t>
      </w:r>
      <w:r>
        <w:rPr>
          <w:rStyle w:val="Hyperlink"/>
          <w:rFonts w:hint="eastAsia"/>
        </w:rPr>
        <w:t xml:space="preserve"> 室内排水系统</w:t>
      </w:r>
      <w:r>
        <w:tab/>
      </w:r>
      <w:r>
        <w:t>40</w:t>
      </w:r>
    </w:p>
    <w:p>
      <w:pPr>
        <w:pStyle w:val="TOC3"/>
        <w:tabs>
          <w:tab w:val="right" w:leader="dot" w:pos="8681"/>
        </w:tabs>
      </w:pPr>
      <w:r>
        <w:rPr>
          <w:rStyle w:val="Hyperlink"/>
        </w:rPr>
        <w:t>3.</w:t>
      </w:r>
      <w:r>
        <w:rPr>
          <w:rStyle w:val="Hyperlink"/>
          <w:rFonts w:hint="eastAsia"/>
        </w:rPr>
        <w:t xml:space="preserve"> 消防系统</w:t>
      </w:r>
      <w:r>
        <w:tab/>
      </w:r>
      <w:r>
        <w:t>41</w:t>
      </w:r>
    </w:p>
    <w:p>
      <w:pPr>
        <w:pStyle w:val="TOC3"/>
        <w:tabs>
          <w:tab w:val="right" w:leader="dot" w:pos="8681"/>
        </w:tabs>
      </w:pPr>
      <w:r>
        <w:rPr>
          <w:rStyle w:val="Hyperlink"/>
        </w:rPr>
        <w:t>4.</w:t>
      </w:r>
      <w:r>
        <w:rPr>
          <w:rStyle w:val="Hyperlink"/>
          <w:rFonts w:hint="eastAsia"/>
        </w:rPr>
        <w:t xml:space="preserve"> 采暖系统</w:t>
      </w:r>
      <w:r>
        <w:tab/>
      </w:r>
      <w:r>
        <w:t>41</w:t>
      </w:r>
    </w:p>
    <w:p>
      <w:pPr>
        <w:pStyle w:val="TOC1"/>
        <w:tabs>
          <w:tab w:val="right" w:leader="dot" w:pos="8681"/>
        </w:tabs>
        <w:rPr>
          <w:rFonts w:eastAsia="宋体"/>
          <w:b w:val="0"/>
          <w:sz w:val="21"/>
        </w:rPr>
      </w:pPr>
      <w:r>
        <w:rPr>
          <w:rStyle w:val="Hyperlink"/>
          <w:rFonts w:hint="eastAsia"/>
        </w:rPr>
        <w:t>第五章 保证措施</w:t>
      </w:r>
      <w:r>
        <w:tab/>
      </w:r>
      <w:r>
        <w:t>41</w:t>
      </w:r>
    </w:p>
    <w:p>
      <w:pPr>
        <w:pStyle w:val="TOC2"/>
        <w:tabs>
          <w:tab w:val="right" w:leader="dot" w:pos="8681"/>
        </w:tabs>
        <w:ind w:left="420"/>
        <w:rPr>
          <w:sz w:val="21"/>
        </w:rPr>
      </w:pPr>
      <w:r>
        <w:rPr>
          <w:rStyle w:val="Hyperlink"/>
          <w:rFonts w:hint="eastAsia"/>
        </w:rPr>
        <w:t>第一节 保证工程质量的技术组织措施</w:t>
      </w:r>
      <w:r>
        <w:tab/>
      </w:r>
      <w:r>
        <w:t>41</w:t>
      </w:r>
    </w:p>
    <w:p>
      <w:pPr>
        <w:pStyle w:val="TOC3"/>
        <w:tabs>
          <w:tab w:val="right" w:leader="dot" w:pos="8681"/>
        </w:tabs>
      </w:pPr>
      <w:r>
        <w:rPr>
          <w:rStyle w:val="Hyperlink"/>
        </w:rPr>
        <w:t>1.</w:t>
      </w:r>
      <w:r>
        <w:rPr>
          <w:rStyle w:val="Hyperlink"/>
          <w:rFonts w:hint="eastAsia"/>
        </w:rPr>
        <w:t xml:space="preserve"> 质量保证体系</w:t>
      </w:r>
      <w:r>
        <w:tab/>
      </w:r>
      <w:r>
        <w:t>41</w:t>
      </w:r>
    </w:p>
    <w:p>
      <w:pPr>
        <w:pStyle w:val="TOC3"/>
        <w:tabs>
          <w:tab w:val="right" w:leader="dot" w:pos="8681"/>
        </w:tabs>
      </w:pPr>
      <w:r>
        <w:rPr>
          <w:rStyle w:val="Hyperlink"/>
        </w:rPr>
        <w:t>2.</w:t>
      </w:r>
      <w:r>
        <w:rPr>
          <w:rStyle w:val="Hyperlink"/>
          <w:rFonts w:hint="eastAsia"/>
        </w:rPr>
        <w:t xml:space="preserve"> 质量</w:t>
      </w:r>
      <w:r>
        <w:rPr>
          <w:rStyle w:val="Hyperlink"/>
          <w:rFonts w:hint="eastAsia"/>
          <w:lang w:eastAsia="zh-CN"/>
        </w:rPr>
        <w:t>管理管控管控</w:t>
      </w:r>
      <w:r>
        <w:tab/>
      </w:r>
      <w:r>
        <w:t>41</w:t>
      </w:r>
    </w:p>
    <w:p>
      <w:pPr>
        <w:pStyle w:val="TOC3"/>
        <w:tabs>
          <w:tab w:val="right" w:leader="dot" w:pos="8681"/>
        </w:tabs>
      </w:pPr>
      <w:r>
        <w:rPr>
          <w:rStyle w:val="Hyperlink"/>
        </w:rPr>
        <w:t>3.</w:t>
      </w:r>
      <w:r>
        <w:rPr>
          <w:rStyle w:val="Hyperlink"/>
          <w:rFonts w:hint="eastAsia"/>
        </w:rPr>
        <w:t xml:space="preserve"> 质量控制措施</w:t>
      </w:r>
      <w:r>
        <w:tab/>
      </w:r>
      <w:r>
        <w:t>41</w:t>
      </w:r>
    </w:p>
    <w:p>
      <w:pPr>
        <w:pStyle w:val="TOC3"/>
        <w:tabs>
          <w:tab w:val="right" w:leader="dot" w:pos="8681"/>
        </w:tabs>
      </w:pPr>
      <w:r>
        <w:rPr>
          <w:rStyle w:val="Hyperlink"/>
        </w:rPr>
        <w:t>4.</w:t>
      </w:r>
      <w:r>
        <w:rPr>
          <w:rStyle w:val="Hyperlink"/>
          <w:rFonts w:hint="eastAsia"/>
        </w:rPr>
        <w:t xml:space="preserve"> 主要分项工程的质量保证措施</w:t>
      </w:r>
      <w:r>
        <w:tab/>
      </w:r>
      <w:r>
        <w:t>41</w:t>
      </w:r>
    </w:p>
    <w:p>
      <w:pPr>
        <w:pStyle w:val="TOC2"/>
        <w:tabs>
          <w:tab w:val="right" w:leader="dot" w:pos="8681"/>
        </w:tabs>
        <w:ind w:left="420"/>
        <w:rPr>
          <w:sz w:val="21"/>
        </w:rPr>
      </w:pPr>
      <w:r>
        <w:rPr>
          <w:rStyle w:val="Hyperlink"/>
          <w:rFonts w:hint="eastAsia"/>
        </w:rPr>
        <w:t>第二节 消除质量通病措施</w:t>
      </w:r>
      <w:r>
        <w:tab/>
      </w:r>
      <w:r>
        <w:t>41</w:t>
      </w:r>
    </w:p>
    <w:p>
      <w:pPr>
        <w:pStyle w:val="TOC3"/>
        <w:tabs>
          <w:tab w:val="right" w:leader="dot" w:pos="8681"/>
        </w:tabs>
      </w:pPr>
      <w:r>
        <w:rPr>
          <w:rStyle w:val="Hyperlink"/>
        </w:rPr>
        <w:t>1.</w:t>
      </w:r>
      <w:r>
        <w:rPr>
          <w:rStyle w:val="Hyperlink"/>
          <w:rFonts w:hint="eastAsia"/>
        </w:rPr>
        <w:t xml:space="preserve"> 施工技术措施</w:t>
      </w:r>
      <w:r>
        <w:tab/>
      </w:r>
      <w:r>
        <w:t>41</w:t>
      </w:r>
    </w:p>
    <w:p>
      <w:pPr>
        <w:pStyle w:val="TOC3"/>
        <w:tabs>
          <w:tab w:val="right" w:leader="dot" w:pos="8681"/>
        </w:tabs>
      </w:pPr>
      <w:r>
        <w:rPr>
          <w:rStyle w:val="Hyperlink"/>
        </w:rPr>
        <w:t>2.</w:t>
      </w:r>
      <w:r>
        <w:rPr>
          <w:rStyle w:val="Hyperlink"/>
          <w:rFonts w:hint="eastAsia"/>
        </w:rPr>
        <w:t xml:space="preserve"> 防治渗漏技术措施</w:t>
      </w:r>
      <w:r>
        <w:tab/>
      </w:r>
      <w:r>
        <w:t>41</w:t>
      </w:r>
    </w:p>
    <w:p>
      <w:pPr>
        <w:pStyle w:val="TOC3"/>
        <w:tabs>
          <w:tab w:val="right" w:leader="dot" w:pos="8681"/>
        </w:tabs>
      </w:pPr>
      <w:r>
        <w:rPr>
          <w:rStyle w:val="Hyperlink"/>
        </w:rPr>
        <w:t>3.</w:t>
      </w:r>
      <w:r>
        <w:rPr>
          <w:rStyle w:val="Hyperlink"/>
          <w:rFonts w:hint="eastAsia"/>
        </w:rPr>
        <w:t xml:space="preserve"> 产品保护</w:t>
      </w:r>
      <w:r>
        <w:tab/>
      </w:r>
      <w:r>
        <w:t>41</w:t>
      </w:r>
    </w:p>
    <w:p>
      <w:pPr>
        <w:pStyle w:val="TOC3"/>
        <w:tabs>
          <w:tab w:val="right" w:leader="dot" w:pos="8681"/>
        </w:tabs>
      </w:pPr>
      <w:r>
        <w:rPr>
          <w:rStyle w:val="Hyperlink"/>
        </w:rPr>
        <w:t>4.</w:t>
      </w:r>
      <w:r>
        <w:rPr>
          <w:rStyle w:val="Hyperlink"/>
          <w:rFonts w:hint="eastAsia"/>
        </w:rPr>
        <w:t xml:space="preserve"> 其他防治措施</w:t>
      </w:r>
      <w:r>
        <w:tab/>
      </w:r>
      <w:r>
        <w:t>41</w:t>
      </w:r>
    </w:p>
    <w:p>
      <w:pPr>
        <w:pStyle w:val="TOC2"/>
        <w:tabs>
          <w:tab w:val="right" w:leader="dot" w:pos="8681"/>
        </w:tabs>
        <w:ind w:left="420"/>
        <w:rPr>
          <w:sz w:val="21"/>
        </w:rPr>
      </w:pPr>
      <w:r>
        <w:rPr>
          <w:rStyle w:val="Hyperlink"/>
          <w:rFonts w:hint="eastAsia"/>
        </w:rPr>
        <w:t>第三节 确保安全生产的技术组织措施</w:t>
      </w:r>
      <w:r>
        <w:tab/>
      </w:r>
      <w:r>
        <w:t>41</w:t>
      </w:r>
    </w:p>
    <w:p>
      <w:pPr>
        <w:pStyle w:val="TOC3"/>
        <w:tabs>
          <w:tab w:val="right" w:leader="dot" w:pos="8681"/>
        </w:tabs>
      </w:pPr>
      <w:r>
        <w:rPr>
          <w:rStyle w:val="Hyperlink"/>
        </w:rPr>
        <w:t>1.</w:t>
      </w:r>
      <w:r>
        <w:rPr>
          <w:rStyle w:val="Hyperlink"/>
          <w:rFonts w:hint="eastAsia"/>
        </w:rPr>
        <w:t xml:space="preserve"> 安全生产方针</w:t>
      </w:r>
      <w:r>
        <w:tab/>
      </w:r>
      <w:r>
        <w:t>41</w:t>
      </w:r>
    </w:p>
    <w:p>
      <w:pPr>
        <w:pStyle w:val="TOC3"/>
        <w:tabs>
          <w:tab w:val="right" w:leader="dot" w:pos="8681"/>
        </w:tabs>
      </w:pPr>
      <w:r>
        <w:rPr>
          <w:rStyle w:val="Hyperlink"/>
        </w:rPr>
        <w:t>2.</w:t>
      </w:r>
      <w:r>
        <w:rPr>
          <w:rStyle w:val="Hyperlink"/>
          <w:rFonts w:hint="eastAsia"/>
        </w:rPr>
        <w:t xml:space="preserve"> 安全生产目标</w:t>
      </w:r>
      <w:r>
        <w:tab/>
      </w:r>
      <w:r>
        <w:t>41</w:t>
      </w:r>
    </w:p>
    <w:p>
      <w:pPr>
        <w:pStyle w:val="TOC3"/>
        <w:tabs>
          <w:tab w:val="right" w:leader="dot" w:pos="8681"/>
        </w:tabs>
        <w:sectPr>
          <w:type w:val="nextPage"/>
          <w:pgSz w:w="11906" w:h="16838"/>
          <w:pgMar w:top="1440" w:right="1797" w:bottom="1440" w:left="1797" w:header="850" w:footer="992" w:gutter="0"/>
          <w:pgNumType w:start="3"/>
          <w:cols w:num="1" w:space="425"/>
          <w:formProt w:val="0"/>
          <w:titlePg w:val="0"/>
          <w:docGrid w:type="lines" w:linePitch="312" w:charSpace="0"/>
        </w:sectPr>
      </w:pPr>
      <w:r>
        <w:rPr>
          <w:rStyle w:val="Hyperlink"/>
        </w:rPr>
        <w:t>3.</w:t>
      </w:r>
      <w:r>
        <w:rPr>
          <w:rStyle w:val="Hyperlink"/>
          <w:rFonts w:hint="eastAsia"/>
        </w:rPr>
        <w:t xml:space="preserve"> 建立安全保障体系</w:t>
      </w:r>
      <w:r>
        <w:tab/>
      </w:r>
      <w:r>
        <w:t>41</w:t>
      </w:r>
    </w:p>
    <w:p>
      <w:pPr>
        <w:pStyle w:val="TOC3"/>
        <w:tabs>
          <w:tab w:val="right" w:leader="dot" w:pos="8681"/>
        </w:tabs>
      </w:pPr>
      <w:r>
        <w:rPr>
          <w:rStyle w:val="Hyperlink"/>
        </w:rPr>
        <w:t>4.</w:t>
      </w:r>
      <w:r>
        <w:rPr>
          <w:rStyle w:val="Hyperlink"/>
          <w:rFonts w:hint="eastAsia"/>
        </w:rPr>
        <w:t xml:space="preserve"> 安全技术措施</w:t>
      </w:r>
      <w:r>
        <w:tab/>
      </w:r>
      <w:r>
        <w:t>41</w:t>
      </w:r>
    </w:p>
    <w:p>
      <w:pPr>
        <w:pStyle w:val="TOC3"/>
        <w:tabs>
          <w:tab w:val="right" w:leader="dot" w:pos="8681"/>
        </w:tabs>
      </w:pPr>
      <w:r>
        <w:rPr>
          <w:rStyle w:val="Hyperlink"/>
        </w:rPr>
        <w:t>5.</w:t>
      </w:r>
      <w:r>
        <w:rPr>
          <w:rStyle w:val="Hyperlink"/>
          <w:rFonts w:hint="eastAsia"/>
        </w:rPr>
        <w:t xml:space="preserve"> 季节性施工安全技术措施</w:t>
      </w:r>
      <w:r>
        <w:tab/>
      </w:r>
      <w:r>
        <w:t>41</w:t>
      </w:r>
    </w:p>
    <w:p>
      <w:pPr>
        <w:pStyle w:val="TOC2"/>
        <w:tabs>
          <w:tab w:val="right" w:leader="dot" w:pos="8681"/>
        </w:tabs>
        <w:ind w:left="420"/>
        <w:rPr>
          <w:sz w:val="21"/>
        </w:rPr>
      </w:pPr>
      <w:r>
        <w:rPr>
          <w:rStyle w:val="Hyperlink"/>
          <w:rFonts w:hint="eastAsia"/>
        </w:rPr>
        <w:t>第四节 确保文明施工与环境保护的技术组织措施</w:t>
      </w:r>
      <w:r>
        <w:tab/>
      </w:r>
      <w:r>
        <w:t>41</w:t>
      </w:r>
    </w:p>
    <w:p>
      <w:pPr>
        <w:pStyle w:val="TOC3"/>
        <w:tabs>
          <w:tab w:val="right" w:leader="dot" w:pos="8681"/>
        </w:tabs>
      </w:pPr>
      <w:r>
        <w:rPr>
          <w:rStyle w:val="Hyperlink"/>
        </w:rPr>
        <w:t>1.</w:t>
      </w:r>
      <w:r>
        <w:rPr>
          <w:rStyle w:val="Hyperlink"/>
          <w:rFonts w:hint="eastAsia"/>
        </w:rPr>
        <w:t xml:space="preserve"> 文明施工目标</w:t>
      </w:r>
      <w:r>
        <w:tab/>
      </w:r>
      <w:r>
        <w:t>41</w:t>
      </w:r>
    </w:p>
    <w:p>
      <w:pPr>
        <w:pStyle w:val="TOC3"/>
        <w:tabs>
          <w:tab w:val="right" w:leader="dot" w:pos="8681"/>
        </w:tabs>
      </w:pPr>
      <w:r>
        <w:rPr>
          <w:rStyle w:val="Hyperlink"/>
        </w:rPr>
        <w:t>2.</w:t>
      </w:r>
      <w:r>
        <w:rPr>
          <w:rStyle w:val="Hyperlink"/>
          <w:rFonts w:hint="eastAsia"/>
        </w:rPr>
        <w:t xml:space="preserve"> 组织</w:t>
      </w:r>
      <w:r>
        <w:rPr>
          <w:rStyle w:val="Hyperlink"/>
          <w:rFonts w:hint="eastAsia"/>
          <w:lang w:eastAsia="zh-CN"/>
        </w:rPr>
        <w:t>管理管控管控</w:t>
      </w:r>
      <w:r>
        <w:rPr>
          <w:rStyle w:val="Hyperlink"/>
          <w:rFonts w:hint="eastAsia"/>
        </w:rPr>
        <w:t>措施</w:t>
      </w:r>
      <w:r>
        <w:tab/>
      </w:r>
      <w:r>
        <w:t>41</w:t>
      </w:r>
    </w:p>
    <w:p>
      <w:pPr>
        <w:pStyle w:val="TOC3"/>
        <w:tabs>
          <w:tab w:val="right" w:leader="dot" w:pos="8681"/>
        </w:tabs>
      </w:pPr>
      <w:r>
        <w:rPr>
          <w:rStyle w:val="Hyperlink"/>
        </w:rPr>
        <w:t>3.</w:t>
      </w:r>
      <w:r>
        <w:rPr>
          <w:rStyle w:val="Hyperlink"/>
          <w:rFonts w:hint="eastAsia"/>
        </w:rPr>
        <w:t xml:space="preserve"> 现场</w:t>
      </w:r>
      <w:r>
        <w:rPr>
          <w:rStyle w:val="Hyperlink"/>
          <w:rFonts w:hint="eastAsia"/>
          <w:lang w:eastAsia="zh-CN"/>
        </w:rPr>
        <w:t>管理管控管控</w:t>
      </w:r>
      <w:r>
        <w:rPr>
          <w:rStyle w:val="Hyperlink"/>
          <w:rFonts w:hint="eastAsia"/>
        </w:rPr>
        <w:t>措施</w:t>
      </w:r>
      <w:r>
        <w:tab/>
      </w:r>
      <w:r>
        <w:t>41</w:t>
      </w:r>
    </w:p>
    <w:p>
      <w:pPr>
        <w:pStyle w:val="TOC3"/>
        <w:tabs>
          <w:tab w:val="right" w:leader="dot" w:pos="8681"/>
        </w:tabs>
      </w:pPr>
      <w:r>
        <w:rPr>
          <w:rStyle w:val="Hyperlink"/>
        </w:rPr>
        <w:t>4.</w:t>
      </w:r>
      <w:r>
        <w:rPr>
          <w:rStyle w:val="Hyperlink"/>
          <w:rFonts w:hint="eastAsia"/>
        </w:rPr>
        <w:t xml:space="preserve"> 防止大气污染的措施</w:t>
      </w:r>
      <w:r>
        <w:tab/>
      </w:r>
      <w:r>
        <w:t>41</w:t>
      </w:r>
    </w:p>
    <w:p>
      <w:pPr>
        <w:pStyle w:val="TOC3"/>
        <w:tabs>
          <w:tab w:val="right" w:leader="dot" w:pos="8681"/>
        </w:tabs>
        <w:rPr>
          <w:rStyle w:val="Hyperlink"/>
          <w:rFonts w:hint="eastAsia"/>
        </w:rPr>
      </w:pPr>
      <w:r>
        <w:rPr>
          <w:rStyle w:val="Hyperlink"/>
        </w:rPr>
        <w:t>5.</w:t>
      </w:r>
      <w:r>
        <w:rPr>
          <w:rStyle w:val="Hyperlink"/>
          <w:rFonts w:hint="eastAsia"/>
        </w:rPr>
        <w:t xml:space="preserve"> 防止水源污染措施</w:t>
      </w:r>
      <w:r>
        <w:tab/>
      </w:r>
      <w:r>
        <w:t>41</w:t>
      </w:r>
    </w:p>
    <w:p>
      <w:pPr>
        <w:pStyle w:val="Normal0"/>
        <w:rPr>
          <w:rFonts w:hint="eastAsia"/>
        </w:rPr>
      </w:pPr>
    </w:p>
    <w:p>
      <w:pPr>
        <w:pStyle w:val="TOC3"/>
        <w:tabs>
          <w:tab w:val="right" w:leader="dot" w:pos="8681"/>
        </w:tabs>
      </w:pPr>
      <w:r>
        <w:rPr>
          <w:rStyle w:val="Hyperlink"/>
        </w:rPr>
        <w:t>6.</w:t>
      </w:r>
      <w:r>
        <w:rPr>
          <w:rStyle w:val="Hyperlink"/>
          <w:rFonts w:hint="eastAsia"/>
        </w:rPr>
        <w:t xml:space="preserve"> 防止噪音污染措施</w:t>
      </w:r>
      <w:r>
        <w:tab/>
      </w:r>
      <w:r>
        <w:t>41</w:t>
      </w:r>
    </w:p>
    <w:p>
      <w:pPr>
        <w:pStyle w:val="TOC2"/>
        <w:tabs>
          <w:tab w:val="right" w:leader="dot" w:pos="8681"/>
        </w:tabs>
        <w:ind w:left="420"/>
        <w:rPr>
          <w:sz w:val="21"/>
        </w:rPr>
      </w:pPr>
      <w:r>
        <w:rPr>
          <w:rStyle w:val="Hyperlink"/>
          <w:rFonts w:hint="eastAsia"/>
        </w:rPr>
        <w:t>第五节 确保工期的技术组织措施</w:t>
      </w:r>
      <w:r>
        <w:tab/>
      </w:r>
      <w:r>
        <w:t>41</w:t>
      </w:r>
    </w:p>
    <w:p>
      <w:pPr>
        <w:pStyle w:val="TOC3"/>
        <w:tabs>
          <w:tab w:val="right" w:leader="dot" w:pos="8681"/>
        </w:tabs>
      </w:pPr>
      <w:r>
        <w:rPr>
          <w:rStyle w:val="Hyperlink"/>
        </w:rPr>
        <w:t>1.</w:t>
      </w:r>
      <w:r>
        <w:rPr>
          <w:rStyle w:val="Hyperlink"/>
          <w:rFonts w:hint="eastAsia"/>
        </w:rPr>
        <w:t xml:space="preserve"> 组织保证</w:t>
      </w:r>
      <w:r>
        <w:tab/>
      </w:r>
      <w:r>
        <w:t>41</w:t>
      </w:r>
    </w:p>
    <w:p>
      <w:pPr>
        <w:pStyle w:val="TOC3"/>
        <w:tabs>
          <w:tab w:val="right" w:leader="dot" w:pos="8681"/>
        </w:tabs>
      </w:pPr>
      <w:r>
        <w:rPr>
          <w:rStyle w:val="Hyperlink"/>
        </w:rPr>
        <w:t>2.</w:t>
      </w:r>
      <w:r>
        <w:rPr>
          <w:rStyle w:val="Hyperlink"/>
          <w:rFonts w:hint="eastAsia"/>
        </w:rPr>
        <w:t xml:space="preserve"> 制度保证</w:t>
      </w:r>
      <w:r>
        <w:tab/>
      </w:r>
      <w:r>
        <w:t>41</w:t>
      </w:r>
    </w:p>
    <w:p>
      <w:pPr>
        <w:pStyle w:val="TOC3"/>
        <w:tabs>
          <w:tab w:val="right" w:leader="dot" w:pos="8681"/>
        </w:tabs>
      </w:pPr>
      <w:r>
        <w:rPr>
          <w:rStyle w:val="Hyperlink"/>
        </w:rPr>
        <w:t>3.</w:t>
      </w:r>
      <w:r>
        <w:rPr>
          <w:rStyle w:val="Hyperlink"/>
          <w:rFonts w:hint="eastAsia"/>
        </w:rPr>
        <w:t xml:space="preserve"> </w:t>
      </w:r>
      <w:r>
        <w:rPr>
          <w:rStyle w:val="Hyperlink"/>
          <w:rFonts w:hint="eastAsia"/>
          <w:lang w:eastAsia="zh-CN"/>
        </w:rPr>
        <w:t>相关相关计划</w:t>
      </w:r>
      <w:r>
        <w:rPr>
          <w:rStyle w:val="Hyperlink"/>
          <w:rFonts w:hint="eastAsia"/>
        </w:rPr>
        <w:t>保证</w:t>
      </w:r>
      <w:r>
        <w:tab/>
      </w:r>
      <w:r>
        <w:t>41</w:t>
      </w:r>
    </w:p>
    <w:p>
      <w:pPr>
        <w:pStyle w:val="TOC3"/>
        <w:tabs>
          <w:tab w:val="right" w:leader="dot" w:pos="8681"/>
        </w:tabs>
      </w:pPr>
      <w:r>
        <w:rPr>
          <w:rStyle w:val="Hyperlink"/>
        </w:rPr>
        <w:t>4.</w:t>
      </w:r>
      <w:r>
        <w:rPr>
          <w:rStyle w:val="Hyperlink"/>
          <w:rFonts w:hint="eastAsia"/>
        </w:rPr>
        <w:t xml:space="preserve"> 经济手段保证</w:t>
      </w:r>
      <w:r>
        <w:tab/>
      </w:r>
      <w:r>
        <w:t>41</w:t>
      </w:r>
    </w:p>
    <w:p>
      <w:pPr>
        <w:pStyle w:val="TOC3"/>
        <w:tabs>
          <w:tab w:val="right" w:leader="dot" w:pos="8681"/>
        </w:tabs>
      </w:pPr>
      <w:r>
        <w:rPr>
          <w:rStyle w:val="Hyperlink"/>
        </w:rPr>
        <w:t>5.</w:t>
      </w:r>
      <w:r>
        <w:rPr>
          <w:rStyle w:val="Hyperlink"/>
          <w:rFonts w:hint="eastAsia"/>
        </w:rPr>
        <w:t xml:space="preserve"> 作风保证</w:t>
      </w:r>
      <w:r>
        <w:tab/>
      </w:r>
      <w:r>
        <w:t>41</w:t>
      </w:r>
    </w:p>
    <w:p>
      <w:pPr>
        <w:pStyle w:val="TOC3"/>
        <w:tabs>
          <w:tab w:val="right" w:leader="dot" w:pos="8681"/>
        </w:tabs>
      </w:pPr>
      <w:r>
        <w:rPr>
          <w:rStyle w:val="Hyperlink"/>
        </w:rPr>
        <w:t>6.</w:t>
      </w:r>
      <w:r>
        <w:rPr>
          <w:rStyle w:val="Hyperlink"/>
          <w:rFonts w:hint="eastAsia"/>
        </w:rPr>
        <w:t xml:space="preserve"> 新技术保证</w:t>
      </w:r>
      <w:r>
        <w:tab/>
      </w:r>
      <w:r>
        <w:t>41</w:t>
      </w:r>
    </w:p>
    <w:p>
      <w:pPr>
        <w:pStyle w:val="TOC3"/>
        <w:tabs>
          <w:tab w:val="right" w:leader="dot" w:pos="8681"/>
        </w:tabs>
      </w:pPr>
      <w:r>
        <w:rPr>
          <w:rStyle w:val="Hyperlink"/>
        </w:rPr>
        <w:t>7.</w:t>
      </w:r>
      <w:r>
        <w:rPr>
          <w:rStyle w:val="Hyperlink"/>
          <w:rFonts w:hint="eastAsia"/>
        </w:rPr>
        <w:t xml:space="preserve"> 装备保证</w:t>
      </w:r>
      <w:r>
        <w:tab/>
      </w:r>
      <w:r>
        <w:t>41</w:t>
      </w:r>
    </w:p>
    <w:p>
      <w:pPr>
        <w:pStyle w:val="TOC3"/>
        <w:tabs>
          <w:tab w:val="right" w:leader="dot" w:pos="8681"/>
        </w:tabs>
      </w:pPr>
      <w:r>
        <w:rPr>
          <w:rStyle w:val="Hyperlink"/>
        </w:rPr>
        <w:t>8.</w:t>
      </w:r>
      <w:r>
        <w:rPr>
          <w:rStyle w:val="Hyperlink"/>
          <w:rFonts w:hint="eastAsia"/>
        </w:rPr>
        <w:t xml:space="preserve"> 准备工作保证</w:t>
      </w:r>
      <w:r>
        <w:tab/>
      </w:r>
      <w:r>
        <w:t>41</w:t>
      </w:r>
    </w:p>
    <w:p>
      <w:pPr>
        <w:pStyle w:val="TOC2"/>
        <w:tabs>
          <w:tab w:val="right" w:leader="dot" w:pos="8681"/>
        </w:tabs>
        <w:ind w:left="420"/>
        <w:rPr>
          <w:sz w:val="21"/>
        </w:rPr>
      </w:pPr>
      <w:r>
        <w:rPr>
          <w:rStyle w:val="Hyperlink"/>
          <w:rFonts w:hint="eastAsia"/>
        </w:rPr>
        <w:t>第六节 季节性施工技术措施</w:t>
      </w:r>
      <w:r>
        <w:tab/>
      </w:r>
      <w:r>
        <w:t>41</w:t>
      </w:r>
    </w:p>
    <w:p>
      <w:pPr>
        <w:pStyle w:val="TOC3"/>
        <w:tabs>
          <w:tab w:val="right" w:leader="dot" w:pos="8681"/>
        </w:tabs>
      </w:pPr>
      <w:r>
        <w:rPr>
          <w:rStyle w:val="Hyperlink"/>
        </w:rPr>
        <w:t>1.</w:t>
      </w:r>
      <w:r>
        <w:rPr>
          <w:rStyle w:val="Hyperlink"/>
          <w:rFonts w:hint="eastAsia"/>
        </w:rPr>
        <w:t xml:space="preserve"> 雨季措施</w:t>
      </w:r>
      <w:r>
        <w:tab/>
      </w:r>
      <w:r>
        <w:t>41</w:t>
      </w:r>
    </w:p>
    <w:p>
      <w:pPr>
        <w:pStyle w:val="TOC3"/>
        <w:tabs>
          <w:tab w:val="right" w:leader="dot" w:pos="8681"/>
        </w:tabs>
      </w:pPr>
      <w:r>
        <w:rPr>
          <w:rStyle w:val="Hyperlink"/>
        </w:rPr>
        <w:t>2.</w:t>
      </w:r>
      <w:r>
        <w:rPr>
          <w:rStyle w:val="Hyperlink"/>
          <w:rFonts w:hint="eastAsia"/>
        </w:rPr>
        <w:t xml:space="preserve"> 夏季高温季节施工</w:t>
      </w:r>
      <w:r>
        <w:tab/>
      </w:r>
      <w:r>
        <w:t>41</w:t>
      </w:r>
    </w:p>
    <w:p>
      <w:pPr>
        <w:pStyle w:val="TOC3"/>
        <w:tabs>
          <w:tab w:val="right" w:leader="dot" w:pos="8681"/>
        </w:tabs>
      </w:pPr>
      <w:r>
        <w:rPr>
          <w:rStyle w:val="Hyperlink"/>
        </w:rPr>
        <w:t>3.</w:t>
      </w:r>
      <w:r>
        <w:rPr>
          <w:rStyle w:val="Hyperlink"/>
          <w:rFonts w:hint="eastAsia"/>
        </w:rPr>
        <w:t xml:space="preserve"> 动机施工措施</w:t>
      </w:r>
      <w:r>
        <w:tab/>
      </w:r>
      <w:r>
        <w:t>41</w:t>
      </w:r>
    </w:p>
    <w:p>
      <w:pPr>
        <w:pStyle w:val="TOC2"/>
        <w:tabs>
          <w:tab w:val="right" w:leader="dot" w:pos="8681"/>
        </w:tabs>
        <w:ind w:left="420"/>
        <w:rPr>
          <w:sz w:val="21"/>
        </w:rPr>
      </w:pPr>
      <w:r>
        <w:rPr>
          <w:rStyle w:val="Hyperlink"/>
          <w:rFonts w:hint="eastAsia"/>
        </w:rPr>
        <w:t>第七节 对地下管线的保护措施</w:t>
      </w:r>
      <w:r>
        <w:tab/>
      </w:r>
      <w:r>
        <w:t>41</w:t>
      </w:r>
    </w:p>
    <w:p>
      <w:pPr>
        <w:pStyle w:val="TOC1"/>
        <w:tabs>
          <w:tab w:val="right" w:leader="dot" w:pos="8681"/>
        </w:tabs>
        <w:rPr>
          <w:rFonts w:eastAsia="宋体"/>
          <w:b w:val="0"/>
          <w:sz w:val="21"/>
        </w:rPr>
      </w:pPr>
      <w:r>
        <w:rPr>
          <w:rStyle w:val="Hyperlink"/>
          <w:rFonts w:hint="eastAsia"/>
        </w:rPr>
        <w:t>第六章 工程承包</w:t>
      </w:r>
      <w:r>
        <w:rPr>
          <w:rStyle w:val="Hyperlink"/>
          <w:rFonts w:hint="eastAsia"/>
          <w:lang w:eastAsia="zh-CN"/>
        </w:rPr>
        <w:t>管理管控管控</w:t>
      </w:r>
      <w:r>
        <w:rPr>
          <w:rStyle w:val="Hyperlink"/>
          <w:rFonts w:hint="eastAsia"/>
        </w:rPr>
        <w:t>、施工配合的措施</w:t>
      </w:r>
      <w:r>
        <w:tab/>
      </w:r>
      <w:r>
        <w:t>41</w:t>
      </w:r>
    </w:p>
    <w:p>
      <w:pPr>
        <w:pStyle w:val="TOC2"/>
        <w:tabs>
          <w:tab w:val="right" w:leader="dot" w:pos="8681"/>
        </w:tabs>
        <w:ind w:left="420"/>
        <w:rPr>
          <w:sz w:val="21"/>
        </w:rPr>
      </w:pPr>
      <w:r>
        <w:rPr>
          <w:rStyle w:val="Hyperlink"/>
          <w:rFonts w:hint="eastAsia"/>
        </w:rPr>
        <w:t xml:space="preserve">第一节 </w:t>
      </w:r>
      <w:r>
        <w:rPr>
          <w:rStyle w:val="Hyperlink"/>
          <w:rFonts w:hint="eastAsia"/>
          <w:lang w:eastAsia="zh-CN"/>
        </w:rPr>
        <w:t>相关相关项目</w:t>
      </w:r>
      <w:r>
        <w:rPr>
          <w:rStyle w:val="Hyperlink"/>
          <w:rFonts w:hint="eastAsia"/>
        </w:rPr>
        <w:t>施工</w:t>
      </w:r>
      <w:r>
        <w:rPr>
          <w:rStyle w:val="Hyperlink"/>
          <w:rFonts w:hint="eastAsia"/>
          <w:lang w:eastAsia="zh-CN"/>
        </w:rPr>
        <w:t>管理管控管控</w:t>
      </w:r>
      <w:r>
        <w:rPr>
          <w:rStyle w:val="Hyperlink"/>
          <w:rFonts w:hint="eastAsia"/>
        </w:rPr>
        <w:t>组织机构</w:t>
      </w:r>
      <w:r>
        <w:tab/>
      </w:r>
      <w:r>
        <w:t>41</w:t>
      </w:r>
    </w:p>
    <w:p>
      <w:pPr>
        <w:pStyle w:val="TOC2"/>
        <w:tabs>
          <w:tab w:val="right" w:leader="dot" w:pos="8681"/>
        </w:tabs>
        <w:ind w:left="420"/>
        <w:rPr>
          <w:sz w:val="21"/>
        </w:rPr>
      </w:pPr>
      <w:r>
        <w:rPr>
          <w:rStyle w:val="Hyperlink"/>
          <w:rFonts w:hint="eastAsia"/>
        </w:rPr>
        <w:t>第二节 施工承包</w:t>
      </w:r>
      <w:r>
        <w:rPr>
          <w:rStyle w:val="Hyperlink"/>
          <w:rFonts w:hint="eastAsia"/>
          <w:lang w:eastAsia="zh-CN"/>
        </w:rPr>
        <w:t>管理管控管控</w:t>
      </w:r>
      <w:r>
        <w:rPr>
          <w:rStyle w:val="Hyperlink"/>
          <w:rFonts w:hint="eastAsia"/>
        </w:rPr>
        <w:t>模式</w:t>
      </w:r>
      <w:r>
        <w:tab/>
      </w:r>
      <w:r>
        <w:t>41</w:t>
      </w:r>
    </w:p>
    <w:p>
      <w:pPr>
        <w:pStyle w:val="TOC2"/>
        <w:tabs>
          <w:tab w:val="right" w:leader="dot" w:pos="8681"/>
        </w:tabs>
        <w:ind w:left="420"/>
        <w:rPr>
          <w:sz w:val="21"/>
        </w:rPr>
      </w:pPr>
      <w:r>
        <w:rPr>
          <w:rStyle w:val="Hyperlink"/>
          <w:rFonts w:hint="eastAsia"/>
        </w:rPr>
        <w:t>第三节 与业主的配合、协调措施</w:t>
      </w:r>
      <w:r>
        <w:tab/>
      </w:r>
      <w:r>
        <w:t>41</w:t>
      </w:r>
    </w:p>
    <w:p>
      <w:pPr>
        <w:pStyle w:val="TOC2"/>
        <w:tabs>
          <w:tab w:val="right" w:leader="dot" w:pos="8681"/>
        </w:tabs>
        <w:ind w:left="420"/>
        <w:rPr>
          <w:sz w:val="21"/>
        </w:rPr>
      </w:pPr>
      <w:r>
        <w:rPr>
          <w:rStyle w:val="Hyperlink"/>
          <w:rFonts w:hint="eastAsia"/>
        </w:rPr>
        <w:t>第四节 对指定分包商的协调</w:t>
      </w:r>
      <w:r>
        <w:rPr>
          <w:rStyle w:val="Hyperlink"/>
          <w:rFonts w:hint="eastAsia"/>
          <w:lang w:eastAsia="zh-CN"/>
        </w:rPr>
        <w:t>管理管控管控</w:t>
      </w:r>
      <w:r>
        <w:tab/>
      </w:r>
      <w:r>
        <w:t>41</w:t>
      </w:r>
    </w:p>
    <w:p>
      <w:pPr>
        <w:pStyle w:val="TOC2"/>
        <w:tabs>
          <w:tab w:val="right" w:leader="dot" w:pos="8681"/>
        </w:tabs>
        <w:ind w:left="420"/>
        <w:rPr>
          <w:sz w:val="21"/>
        </w:rPr>
      </w:pPr>
      <w:r>
        <w:rPr>
          <w:rStyle w:val="Hyperlink"/>
          <w:rFonts w:hint="eastAsia"/>
        </w:rPr>
        <w:t>第五节 对设计院、监理单位的协调、配合措施</w:t>
      </w:r>
      <w:r>
        <w:tab/>
      </w:r>
      <w:r>
        <w:t>41</w:t>
      </w:r>
    </w:p>
    <w:p>
      <w:pPr>
        <w:pStyle w:val="TOC2"/>
        <w:tabs>
          <w:tab w:val="right" w:leader="dot" w:pos="8681"/>
        </w:tabs>
        <w:ind w:left="420"/>
        <w:rPr>
          <w:sz w:val="21"/>
        </w:rPr>
      </w:pPr>
      <w:r>
        <w:rPr>
          <w:rStyle w:val="Hyperlink"/>
          <w:rFonts w:hint="eastAsia"/>
        </w:rPr>
        <w:t>第六节 与周边环境的协调措施</w:t>
      </w:r>
      <w:r>
        <w:tab/>
      </w:r>
      <w:r>
        <w:t>41</w:t>
      </w:r>
    </w:p>
    <w:p>
      <w:pPr>
        <w:pStyle w:val="TOC3"/>
        <w:tabs>
          <w:tab w:val="right" w:leader="dot" w:pos="8681"/>
        </w:tabs>
      </w:pPr>
      <w:r>
        <w:rPr>
          <w:rStyle w:val="Hyperlink"/>
        </w:rPr>
        <w:t>1.</w:t>
      </w:r>
      <w:r>
        <w:rPr>
          <w:rStyle w:val="Hyperlink"/>
          <w:rFonts w:hint="eastAsia"/>
        </w:rPr>
        <w:t xml:space="preserve"> 与周边居民的协调措施</w:t>
      </w:r>
      <w:r>
        <w:tab/>
      </w:r>
      <w:r>
        <w:t>41</w:t>
      </w:r>
    </w:p>
    <w:p>
      <w:pPr>
        <w:pStyle w:val="TOC3"/>
        <w:tabs>
          <w:tab w:val="right" w:leader="dot" w:pos="8681"/>
        </w:tabs>
      </w:pPr>
      <w:r>
        <w:rPr>
          <w:rStyle w:val="Hyperlink"/>
        </w:rPr>
        <w:t>2.</w:t>
      </w:r>
      <w:r>
        <w:rPr>
          <w:rStyle w:val="Hyperlink"/>
          <w:rFonts w:hint="eastAsia"/>
        </w:rPr>
        <w:t xml:space="preserve"> 与地区各级</w:t>
      </w:r>
      <w:r>
        <w:rPr>
          <w:rStyle w:val="Hyperlink"/>
          <w:rFonts w:hint="eastAsia"/>
          <w:lang w:eastAsia="zh-CN"/>
        </w:rPr>
        <w:t>管理管控管控</w:t>
      </w:r>
      <w:r>
        <w:rPr>
          <w:rStyle w:val="Hyperlink"/>
          <w:rFonts w:hint="eastAsia"/>
        </w:rPr>
        <w:t>部门的协调措施</w:t>
      </w:r>
      <w:r>
        <w:tab/>
      </w:r>
      <w:r>
        <w:t>41</w:t>
      </w:r>
    </w:p>
    <w:p>
      <w:pPr>
        <w:pStyle w:val="TOC3"/>
        <w:tabs>
          <w:tab w:val="right" w:leader="dot" w:pos="8681"/>
        </w:tabs>
      </w:pPr>
      <w:r>
        <w:rPr>
          <w:rStyle w:val="Hyperlink"/>
        </w:rPr>
        <w:t>3.</w:t>
      </w:r>
      <w:r>
        <w:rPr>
          <w:rStyle w:val="Hyperlink"/>
          <w:rFonts w:hint="eastAsia"/>
        </w:rPr>
        <w:t xml:space="preserve"> 对道路管线保护措施</w:t>
      </w:r>
      <w:r>
        <w:tab/>
      </w:r>
      <w:r>
        <w:t>41</w:t>
      </w:r>
    </w:p>
    <w:p>
      <w:pPr>
        <w:pStyle w:val="TOC1"/>
        <w:tabs>
          <w:tab w:val="right" w:leader="dot" w:pos="8681"/>
        </w:tabs>
        <w:rPr>
          <w:rFonts w:eastAsia="宋体"/>
          <w:b w:val="0"/>
          <w:sz w:val="21"/>
        </w:rPr>
      </w:pPr>
      <w:r>
        <w:rPr>
          <w:rStyle w:val="Hyperlink"/>
          <w:rFonts w:hint="eastAsia"/>
        </w:rPr>
        <w:t>第七章 目标</w:t>
      </w:r>
      <w:r>
        <w:rPr>
          <w:rStyle w:val="Hyperlink"/>
          <w:rFonts w:hint="eastAsia"/>
          <w:lang w:eastAsia="zh-CN"/>
        </w:rPr>
        <w:t>管理管控管控</w:t>
      </w:r>
      <w:r>
        <w:tab/>
      </w:r>
      <w:r>
        <w:t>41</w:t>
      </w:r>
    </w:p>
    <w:p>
      <w:pPr>
        <w:pStyle w:val="TOC2"/>
        <w:tabs>
          <w:tab w:val="right" w:leader="dot" w:pos="8681"/>
        </w:tabs>
        <w:ind w:left="420"/>
        <w:rPr>
          <w:sz w:val="21"/>
        </w:rPr>
        <w:sectPr>
          <w:type w:val="nextPage"/>
          <w:pgSz w:w="11906" w:h="16838"/>
          <w:pgMar w:top="1440" w:right="1797" w:bottom="1440" w:left="1797" w:header="850" w:footer="992" w:gutter="0"/>
          <w:pgNumType w:start="4"/>
          <w:cols w:num="1" w:space="425"/>
          <w:formProt w:val="0"/>
          <w:titlePg w:val="0"/>
          <w:docGrid w:type="lines" w:linePitch="312" w:charSpace="0"/>
        </w:sectPr>
      </w:pPr>
      <w:r>
        <w:rPr>
          <w:rStyle w:val="Hyperlink"/>
          <w:rFonts w:hint="eastAsia"/>
        </w:rPr>
        <w:t>第一节 工程质量目标</w:t>
      </w:r>
      <w:r>
        <w:tab/>
      </w:r>
      <w:r>
        <w:t>41</w:t>
      </w:r>
    </w:p>
    <w:p>
      <w:pPr>
        <w:pStyle w:val="TOC2"/>
        <w:tabs>
          <w:tab w:val="right" w:leader="dot" w:pos="8681"/>
        </w:tabs>
        <w:ind w:left="420"/>
        <w:rPr>
          <w:sz w:val="21"/>
        </w:rPr>
      </w:pPr>
      <w:r>
        <w:rPr>
          <w:rStyle w:val="Hyperlink"/>
          <w:rFonts w:hint="eastAsia"/>
        </w:rPr>
        <w:t>第二节 安全与文明施工目标</w:t>
      </w:r>
      <w:r>
        <w:tab/>
      </w:r>
      <w:r>
        <w:t>41</w:t>
      </w:r>
    </w:p>
    <w:p>
      <w:pPr>
        <w:pStyle w:val="TOC2"/>
        <w:tabs>
          <w:tab w:val="right" w:leader="dot" w:pos="8681"/>
        </w:tabs>
        <w:ind w:left="420"/>
        <w:rPr>
          <w:sz w:val="21"/>
        </w:rPr>
      </w:pPr>
      <w:r>
        <w:rPr>
          <w:rStyle w:val="Hyperlink"/>
          <w:rFonts w:hint="eastAsia"/>
        </w:rPr>
        <w:t>第三节 工期目标</w:t>
      </w:r>
      <w:r>
        <w:tab/>
      </w:r>
      <w:r>
        <w:t>41</w:t>
      </w:r>
    </w:p>
    <w:p>
      <w:pPr>
        <w:pStyle w:val="TOC1"/>
        <w:tabs>
          <w:tab w:val="right" w:leader="dot" w:pos="8681"/>
        </w:tabs>
        <w:rPr>
          <w:rFonts w:eastAsia="宋体"/>
          <w:b w:val="0"/>
          <w:sz w:val="21"/>
        </w:rPr>
      </w:pPr>
      <w:r>
        <w:rPr>
          <w:rStyle w:val="Hyperlink"/>
          <w:rFonts w:hint="eastAsia"/>
        </w:rPr>
        <w:t>第八章 工程</w:t>
      </w:r>
      <w:r>
        <w:rPr>
          <w:rStyle w:val="Hyperlink"/>
          <w:rFonts w:hint="eastAsia"/>
          <w:lang w:eastAsia="zh-CN"/>
        </w:rPr>
        <w:t>相关相关项目</w:t>
      </w:r>
      <w:r>
        <w:rPr>
          <w:rStyle w:val="Hyperlink"/>
          <w:rFonts w:hint="eastAsia"/>
        </w:rPr>
        <w:t>质量</w:t>
      </w:r>
      <w:r>
        <w:rPr>
          <w:rStyle w:val="Hyperlink"/>
          <w:rFonts w:hint="eastAsia"/>
          <w:lang w:eastAsia="zh-CN"/>
        </w:rPr>
        <w:t>相关相关计划</w:t>
      </w:r>
      <w:r>
        <w:tab/>
      </w:r>
      <w:r>
        <w:t>41</w:t>
      </w:r>
    </w:p>
    <w:p>
      <w:pPr>
        <w:pStyle w:val="TOC2"/>
        <w:tabs>
          <w:tab w:val="right" w:leader="dot" w:pos="8681"/>
        </w:tabs>
        <w:ind w:left="420"/>
        <w:rPr>
          <w:sz w:val="21"/>
        </w:rPr>
      </w:pPr>
      <w:r>
        <w:rPr>
          <w:rStyle w:val="Hyperlink"/>
          <w:rFonts w:hint="eastAsia"/>
        </w:rPr>
        <w:t>第一节 概述</w:t>
      </w:r>
      <w:r>
        <w:tab/>
      </w:r>
      <w:r>
        <w:t>41</w:t>
      </w:r>
    </w:p>
    <w:p>
      <w:pPr>
        <w:pStyle w:val="TOC3"/>
        <w:tabs>
          <w:tab w:val="right" w:leader="dot" w:pos="8681"/>
        </w:tabs>
      </w:pPr>
      <w:r>
        <w:rPr>
          <w:rStyle w:val="Hyperlink"/>
        </w:rPr>
        <w:t>1.</w:t>
      </w:r>
      <w:r>
        <w:rPr>
          <w:rStyle w:val="Hyperlink"/>
          <w:rFonts w:hint="eastAsia"/>
        </w:rPr>
        <w:t xml:space="preserve"> 工程概况</w:t>
      </w:r>
      <w:r>
        <w:tab/>
      </w:r>
      <w:r>
        <w:t>41</w:t>
      </w:r>
    </w:p>
    <w:p>
      <w:pPr>
        <w:pStyle w:val="TOC3"/>
        <w:tabs>
          <w:tab w:val="right" w:leader="dot" w:pos="8681"/>
        </w:tabs>
      </w:pPr>
      <w:r>
        <w:rPr>
          <w:rStyle w:val="Hyperlink"/>
        </w:rPr>
        <w:t>2.</w:t>
      </w:r>
      <w:r>
        <w:rPr>
          <w:rStyle w:val="Hyperlink"/>
          <w:rFonts w:hint="eastAsia"/>
        </w:rPr>
        <w:t xml:space="preserve"> 编制依据</w:t>
      </w:r>
      <w:r>
        <w:tab/>
      </w:r>
      <w:r>
        <w:t>41</w:t>
      </w:r>
    </w:p>
    <w:p>
      <w:pPr>
        <w:pStyle w:val="TOC3"/>
        <w:tabs>
          <w:tab w:val="right" w:leader="dot" w:pos="8681"/>
        </w:tabs>
      </w:pPr>
      <w:r>
        <w:rPr>
          <w:rStyle w:val="Hyperlink"/>
        </w:rPr>
        <w:t>3.</w:t>
      </w:r>
      <w:r>
        <w:rPr>
          <w:rStyle w:val="Hyperlink"/>
          <w:rFonts w:hint="eastAsia"/>
        </w:rPr>
        <w:t xml:space="preserve"> 目的</w:t>
      </w:r>
      <w:r>
        <w:tab/>
      </w:r>
      <w:r>
        <w:t>41</w:t>
      </w:r>
    </w:p>
    <w:p>
      <w:pPr>
        <w:pStyle w:val="TOC2"/>
        <w:tabs>
          <w:tab w:val="right" w:leader="dot" w:pos="8681"/>
        </w:tabs>
        <w:ind w:left="420"/>
        <w:rPr>
          <w:sz w:val="21"/>
        </w:rPr>
      </w:pPr>
      <w:r>
        <w:rPr>
          <w:rStyle w:val="Hyperlink"/>
          <w:rFonts w:hint="eastAsia"/>
        </w:rPr>
        <w:t xml:space="preserve">第二节 </w:t>
      </w:r>
      <w:r>
        <w:rPr>
          <w:rStyle w:val="Hyperlink"/>
          <w:rFonts w:hint="eastAsia"/>
          <w:lang w:eastAsia="zh-CN"/>
        </w:rPr>
        <w:t>管理管控管控</w:t>
      </w:r>
      <w:r>
        <w:rPr>
          <w:rStyle w:val="Hyperlink"/>
          <w:rFonts w:hint="eastAsia"/>
        </w:rPr>
        <w:t>职责</w:t>
      </w:r>
      <w:r>
        <w:tab/>
      </w:r>
      <w:r>
        <w:t>41</w:t>
      </w:r>
    </w:p>
    <w:p>
      <w:pPr>
        <w:pStyle w:val="TOC3"/>
        <w:tabs>
          <w:tab w:val="right" w:leader="dot" w:pos="8681"/>
        </w:tabs>
      </w:pPr>
      <w:r>
        <w:rPr>
          <w:rStyle w:val="Hyperlink"/>
        </w:rPr>
        <w:t>1.</w:t>
      </w:r>
      <w:r>
        <w:rPr>
          <w:rStyle w:val="Hyperlink"/>
          <w:rFonts w:hint="eastAsia"/>
        </w:rPr>
        <w:t xml:space="preserve"> 质量方针和目标</w:t>
      </w:r>
      <w:r>
        <w:tab/>
      </w:r>
      <w:r>
        <w:t>41</w:t>
      </w:r>
    </w:p>
    <w:p>
      <w:pPr>
        <w:pStyle w:val="TOC3"/>
        <w:tabs>
          <w:tab w:val="right" w:leader="dot" w:pos="8681"/>
        </w:tabs>
      </w:pPr>
      <w:r>
        <w:rPr>
          <w:rStyle w:val="Hyperlink"/>
        </w:rPr>
        <w:t>2.</w:t>
      </w:r>
      <w:r>
        <w:rPr>
          <w:rStyle w:val="Hyperlink"/>
          <w:rFonts w:hint="eastAsia"/>
        </w:rPr>
        <w:t xml:space="preserve"> 组织</w:t>
      </w:r>
      <w:r>
        <w:tab/>
      </w:r>
      <w:r>
        <w:t>41</w:t>
      </w:r>
    </w:p>
    <w:p>
      <w:pPr>
        <w:pStyle w:val="TOC3"/>
        <w:tabs>
          <w:tab w:val="right" w:leader="dot" w:pos="8681"/>
        </w:tabs>
      </w:pPr>
      <w:r>
        <w:rPr>
          <w:rStyle w:val="Hyperlink"/>
        </w:rPr>
        <w:t>3.</w:t>
      </w:r>
      <w:r>
        <w:rPr>
          <w:rStyle w:val="Hyperlink"/>
          <w:rFonts w:hint="eastAsia"/>
        </w:rPr>
        <w:t xml:space="preserve"> 质量职能分配（质量责任）</w:t>
      </w:r>
      <w:r>
        <w:tab/>
      </w:r>
      <w:r>
        <w:t>41</w:t>
      </w:r>
    </w:p>
    <w:p>
      <w:pPr>
        <w:pStyle w:val="TOC2"/>
        <w:tabs>
          <w:tab w:val="right" w:leader="dot" w:pos="8681"/>
        </w:tabs>
        <w:ind w:left="420"/>
        <w:rPr>
          <w:sz w:val="21"/>
        </w:rPr>
      </w:pPr>
      <w:r>
        <w:rPr>
          <w:rStyle w:val="Hyperlink"/>
          <w:rFonts w:hint="eastAsia"/>
        </w:rPr>
        <w:t xml:space="preserve">第三节 </w:t>
      </w:r>
      <w:r>
        <w:rPr>
          <w:rStyle w:val="Hyperlink"/>
          <w:rFonts w:hint="eastAsia"/>
          <w:lang w:eastAsia="zh-CN"/>
        </w:rPr>
        <w:t>合同合约合约</w:t>
      </w:r>
      <w:r>
        <w:rPr>
          <w:rStyle w:val="Hyperlink"/>
          <w:rFonts w:hint="eastAsia"/>
        </w:rPr>
        <w:t>评审</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rPr>
          <w:rStyle w:val="Hyperlink"/>
          <w:rFonts w:hint="eastAsia"/>
        </w:rPr>
      </w:pPr>
      <w:r>
        <w:rPr>
          <w:rStyle w:val="Hyperlink"/>
        </w:rPr>
        <w:t>2.</w:t>
      </w:r>
      <w:r>
        <w:rPr>
          <w:rStyle w:val="Hyperlink"/>
          <w:rFonts w:hint="eastAsia"/>
        </w:rPr>
        <w:t xml:space="preserve"> 职责</w:t>
      </w:r>
      <w:r>
        <w:tab/>
      </w:r>
      <w:r>
        <w:t>41</w:t>
      </w:r>
    </w:p>
    <w:p>
      <w:pPr>
        <w:pStyle w:val="Normal0"/>
        <w:rPr>
          <w:rFonts w:hint="eastAsia"/>
        </w:rPr>
      </w:pPr>
    </w:p>
    <w:p>
      <w:pPr>
        <w:pStyle w:val="TOC3"/>
        <w:tabs>
          <w:tab w:val="right" w:leader="dot" w:pos="8681"/>
        </w:tabs>
      </w:pPr>
      <w:r>
        <w:rPr>
          <w:rStyle w:val="Hyperlink"/>
        </w:rPr>
        <w:t>3.</w:t>
      </w:r>
      <w:r>
        <w:rPr>
          <w:rStyle w:val="Hyperlink"/>
          <w:rFonts w:hint="eastAsia"/>
        </w:rPr>
        <w:t xml:space="preserve"> 满足</w:t>
      </w:r>
      <w:r>
        <w:rPr>
          <w:rStyle w:val="Hyperlink"/>
          <w:rFonts w:hint="eastAsia"/>
          <w:lang w:eastAsia="zh-CN"/>
        </w:rPr>
        <w:t>合同合约合约</w:t>
      </w:r>
      <w:r>
        <w:rPr>
          <w:rStyle w:val="Hyperlink"/>
          <w:rFonts w:hint="eastAsia"/>
        </w:rPr>
        <w:t>要求能力的评审</w:t>
      </w:r>
      <w:r>
        <w:tab/>
      </w:r>
      <w:r>
        <w:t>41</w:t>
      </w:r>
    </w:p>
    <w:p>
      <w:pPr>
        <w:pStyle w:val="TOC3"/>
        <w:tabs>
          <w:tab w:val="right" w:leader="dot" w:pos="8681"/>
        </w:tabs>
      </w:pPr>
      <w:r>
        <w:rPr>
          <w:rStyle w:val="Hyperlink"/>
        </w:rPr>
        <w:t>4.</w:t>
      </w:r>
      <w:r>
        <w:rPr>
          <w:rStyle w:val="Hyperlink"/>
          <w:rFonts w:hint="eastAsia"/>
        </w:rPr>
        <w:t xml:space="preserve"> </w:t>
      </w:r>
      <w:r>
        <w:rPr>
          <w:rStyle w:val="Hyperlink"/>
          <w:rFonts w:hint="eastAsia"/>
          <w:lang w:eastAsia="zh-CN"/>
        </w:rPr>
        <w:t>合同合约合约</w:t>
      </w:r>
      <w:r>
        <w:rPr>
          <w:rStyle w:val="Hyperlink"/>
          <w:rFonts w:hint="eastAsia"/>
        </w:rPr>
        <w:t>的更改和修订</w:t>
      </w:r>
      <w:r>
        <w:tab/>
      </w:r>
      <w:r>
        <w:t>41</w:t>
      </w:r>
    </w:p>
    <w:p>
      <w:pPr>
        <w:pStyle w:val="TOC2"/>
        <w:tabs>
          <w:tab w:val="right" w:leader="dot" w:pos="8681"/>
        </w:tabs>
        <w:ind w:left="420"/>
        <w:rPr>
          <w:sz w:val="21"/>
        </w:rPr>
      </w:pPr>
      <w:r>
        <w:rPr>
          <w:rStyle w:val="Hyperlink"/>
          <w:rFonts w:hint="eastAsia"/>
        </w:rPr>
        <w:t>第四节 文件和资料控制</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控制要求</w:t>
      </w:r>
      <w:r>
        <w:tab/>
      </w:r>
      <w:r>
        <w:t>41</w:t>
      </w:r>
    </w:p>
    <w:p>
      <w:pPr>
        <w:pStyle w:val="TOC2"/>
        <w:tabs>
          <w:tab w:val="right" w:leader="dot" w:pos="8681"/>
        </w:tabs>
        <w:ind w:left="420"/>
        <w:rPr>
          <w:sz w:val="21"/>
        </w:rPr>
      </w:pPr>
      <w:r>
        <w:rPr>
          <w:rStyle w:val="Hyperlink"/>
          <w:rFonts w:hint="eastAsia"/>
        </w:rPr>
        <w:t>第五节 采购</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物资采购的要求</w:t>
      </w:r>
      <w:r>
        <w:tab/>
      </w:r>
      <w:r>
        <w:t>41</w:t>
      </w:r>
    </w:p>
    <w:p>
      <w:pPr>
        <w:pStyle w:val="TOC3"/>
        <w:tabs>
          <w:tab w:val="right" w:leader="dot" w:pos="8681"/>
        </w:tabs>
      </w:pPr>
      <w:r>
        <w:rPr>
          <w:rStyle w:val="Hyperlink"/>
        </w:rPr>
        <w:t>4.</w:t>
      </w:r>
      <w:r>
        <w:rPr>
          <w:rStyle w:val="Hyperlink"/>
          <w:rFonts w:hint="eastAsia"/>
        </w:rPr>
        <w:t xml:space="preserve"> 工程分包的要求</w:t>
      </w:r>
      <w:r>
        <w:tab/>
      </w:r>
      <w:r>
        <w:t>41</w:t>
      </w:r>
    </w:p>
    <w:p>
      <w:pPr>
        <w:pStyle w:val="TOC2"/>
        <w:tabs>
          <w:tab w:val="right" w:leader="dot" w:pos="8681"/>
        </w:tabs>
        <w:ind w:left="420"/>
        <w:rPr>
          <w:sz w:val="21"/>
        </w:rPr>
      </w:pPr>
      <w:r>
        <w:rPr>
          <w:rStyle w:val="Hyperlink"/>
          <w:rFonts w:hint="eastAsia"/>
        </w:rPr>
        <w:t>第六节 业主提供产品的控制</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控制要求</w:t>
      </w:r>
      <w:r>
        <w:tab/>
      </w:r>
      <w:r>
        <w:t>41</w:t>
      </w:r>
    </w:p>
    <w:p>
      <w:pPr>
        <w:pStyle w:val="TOC3"/>
        <w:tabs>
          <w:tab w:val="right" w:leader="dot" w:pos="8681"/>
        </w:tabs>
      </w:pPr>
      <w:r>
        <w:rPr>
          <w:rStyle w:val="Hyperlink"/>
        </w:rPr>
        <w:t>3.</w:t>
      </w:r>
      <w:r>
        <w:rPr>
          <w:rStyle w:val="Hyperlink"/>
          <w:rFonts w:hint="eastAsia"/>
        </w:rPr>
        <w:t xml:space="preserve"> 职责</w:t>
      </w:r>
      <w:r>
        <w:tab/>
      </w:r>
      <w:r>
        <w:t>41</w:t>
      </w:r>
    </w:p>
    <w:p>
      <w:pPr>
        <w:pStyle w:val="TOC2"/>
        <w:tabs>
          <w:tab w:val="right" w:leader="dot" w:pos="8681"/>
        </w:tabs>
        <w:ind w:left="420"/>
        <w:rPr>
          <w:sz w:val="21"/>
        </w:rPr>
      </w:pPr>
      <w:r>
        <w:rPr>
          <w:rStyle w:val="Hyperlink"/>
          <w:rFonts w:hint="eastAsia"/>
        </w:rPr>
        <w:t>第七节 产品标识和可追溯性</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控制要求</w:t>
      </w:r>
      <w:r>
        <w:tab/>
      </w:r>
      <w:r>
        <w:t>41</w:t>
      </w:r>
    </w:p>
    <w:p>
      <w:pPr>
        <w:pStyle w:val="TOC2"/>
        <w:tabs>
          <w:tab w:val="right" w:leader="dot" w:pos="8681"/>
        </w:tabs>
        <w:ind w:left="420"/>
        <w:rPr>
          <w:sz w:val="21"/>
        </w:rPr>
      </w:pPr>
      <w:r>
        <w:rPr>
          <w:rStyle w:val="Hyperlink"/>
          <w:rFonts w:hint="eastAsia"/>
        </w:rPr>
        <w:t>第八节 过程控制</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sectPr>
          <w:type w:val="nextPage"/>
          <w:pgSz w:w="11906" w:h="16838"/>
          <w:pgMar w:top="1440" w:right="1797" w:bottom="1440" w:left="1797" w:header="850" w:footer="992" w:gutter="0"/>
          <w:pgNumType w:start="5"/>
          <w:cols w:num="1" w:space="425"/>
          <w:formProt w:val="0"/>
          <w:titlePg w:val="0"/>
          <w:docGrid w:type="lines" w:linePitch="312" w:charSpace="0"/>
        </w:sectPr>
      </w:pPr>
      <w:r>
        <w:rPr>
          <w:rStyle w:val="Hyperlink"/>
        </w:rPr>
        <w:t>3.</w:t>
      </w:r>
      <w:r>
        <w:rPr>
          <w:rStyle w:val="Hyperlink"/>
          <w:rFonts w:hint="eastAsia"/>
        </w:rPr>
        <w:t xml:space="preserve"> 受控</w:t>
      </w:r>
      <w:r>
        <w:rPr>
          <w:rStyle w:val="Hyperlink"/>
          <w:rFonts w:hint="eastAsia"/>
          <w:lang w:eastAsia="zh-CN"/>
        </w:rPr>
        <w:t>合适的合适的内容</w:t>
      </w:r>
      <w:r>
        <w:tab/>
      </w:r>
      <w:r>
        <w:t>41</w:t>
      </w:r>
    </w:p>
    <w:p>
      <w:pPr>
        <w:pStyle w:val="TOC3"/>
        <w:tabs>
          <w:tab w:val="right" w:leader="dot" w:pos="8681"/>
        </w:tabs>
      </w:pPr>
      <w:r>
        <w:rPr>
          <w:rStyle w:val="Hyperlink"/>
        </w:rPr>
        <w:t>4.</w:t>
      </w:r>
      <w:r>
        <w:rPr>
          <w:rStyle w:val="Hyperlink"/>
          <w:rFonts w:hint="eastAsia"/>
        </w:rPr>
        <w:t xml:space="preserve"> 控制方式</w:t>
      </w:r>
      <w:r>
        <w:tab/>
      </w:r>
      <w:r>
        <w:t>41</w:t>
      </w:r>
    </w:p>
    <w:p>
      <w:pPr>
        <w:pStyle w:val="TOC2"/>
        <w:tabs>
          <w:tab w:val="right" w:leader="dot" w:pos="8681"/>
        </w:tabs>
        <w:ind w:left="420"/>
        <w:rPr>
          <w:sz w:val="21"/>
        </w:rPr>
      </w:pPr>
      <w:r>
        <w:rPr>
          <w:rStyle w:val="Hyperlink"/>
          <w:rFonts w:hint="eastAsia"/>
        </w:rPr>
        <w:t>第九节 检验和试验</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检验</w:t>
      </w:r>
      <w:r>
        <w:rPr>
          <w:rStyle w:val="Hyperlink"/>
          <w:rFonts w:hint="eastAsia"/>
          <w:lang w:eastAsia="zh-CN"/>
        </w:rPr>
        <w:t>相关相关计划</w:t>
      </w:r>
      <w:r>
        <w:tab/>
      </w:r>
      <w:r>
        <w:t>41</w:t>
      </w:r>
    </w:p>
    <w:p>
      <w:pPr>
        <w:pStyle w:val="TOC3"/>
        <w:tabs>
          <w:tab w:val="right" w:leader="dot" w:pos="8681"/>
        </w:tabs>
      </w:pPr>
      <w:r>
        <w:rPr>
          <w:rStyle w:val="Hyperlink"/>
        </w:rPr>
        <w:t>4.</w:t>
      </w:r>
      <w:r>
        <w:rPr>
          <w:rStyle w:val="Hyperlink"/>
          <w:rFonts w:hint="eastAsia"/>
        </w:rPr>
        <w:t xml:space="preserve"> 进货检验和试验</w:t>
      </w:r>
      <w:r>
        <w:tab/>
      </w:r>
      <w:r>
        <w:t>41</w:t>
      </w:r>
    </w:p>
    <w:p>
      <w:pPr>
        <w:pStyle w:val="TOC3"/>
        <w:tabs>
          <w:tab w:val="right" w:leader="dot" w:pos="8681"/>
        </w:tabs>
      </w:pPr>
      <w:r>
        <w:rPr>
          <w:rStyle w:val="Hyperlink"/>
        </w:rPr>
        <w:t>5.</w:t>
      </w:r>
      <w:r>
        <w:rPr>
          <w:rStyle w:val="Hyperlink"/>
          <w:rFonts w:hint="eastAsia"/>
        </w:rPr>
        <w:t xml:space="preserve"> 过程检验和试验</w:t>
      </w:r>
      <w:r>
        <w:tab/>
      </w:r>
      <w:r>
        <w:t>41</w:t>
      </w:r>
    </w:p>
    <w:p>
      <w:pPr>
        <w:pStyle w:val="TOC3"/>
        <w:tabs>
          <w:tab w:val="right" w:leader="dot" w:pos="8681"/>
        </w:tabs>
      </w:pPr>
      <w:r>
        <w:rPr>
          <w:rStyle w:val="Hyperlink"/>
        </w:rPr>
        <w:t>6.</w:t>
      </w:r>
      <w:r>
        <w:rPr>
          <w:rStyle w:val="Hyperlink"/>
          <w:rFonts w:hint="eastAsia"/>
        </w:rPr>
        <w:t xml:space="preserve"> 检验和试验记录</w:t>
      </w:r>
      <w:r>
        <w:tab/>
      </w:r>
      <w:r>
        <w:t>41</w:t>
      </w:r>
    </w:p>
    <w:p>
      <w:pPr>
        <w:pStyle w:val="TOC3"/>
        <w:tabs>
          <w:tab w:val="right" w:leader="dot" w:pos="8681"/>
        </w:tabs>
        <w:rPr>
          <w:rStyle w:val="Hyperlink"/>
          <w:rFonts w:hint="eastAsia"/>
        </w:rPr>
      </w:pPr>
      <w:r>
        <w:rPr>
          <w:rStyle w:val="Hyperlink"/>
        </w:rPr>
        <w:t>7.</w:t>
      </w:r>
      <w:r>
        <w:rPr>
          <w:rStyle w:val="Hyperlink"/>
          <w:rFonts w:hint="eastAsia"/>
        </w:rPr>
        <w:t xml:space="preserve"> 最终检验和试验</w:t>
      </w:r>
      <w:r>
        <w:tab/>
      </w:r>
      <w:r>
        <w:t>41</w:t>
      </w:r>
    </w:p>
    <w:p>
      <w:pPr>
        <w:pStyle w:val="Normal0"/>
        <w:rPr>
          <w:rFonts w:hint="eastAsia"/>
        </w:rPr>
      </w:pPr>
    </w:p>
    <w:p>
      <w:pPr>
        <w:pStyle w:val="TOC2"/>
        <w:tabs>
          <w:tab w:val="right" w:leader="dot" w:pos="8681"/>
        </w:tabs>
        <w:ind w:left="420"/>
        <w:rPr>
          <w:sz w:val="21"/>
        </w:rPr>
      </w:pPr>
      <w:r>
        <w:rPr>
          <w:rStyle w:val="Hyperlink"/>
          <w:rFonts w:hint="eastAsia"/>
        </w:rPr>
        <w:t>第十节 检验、测量和试验设备的控制</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控制要求</w:t>
      </w:r>
      <w:r>
        <w:tab/>
      </w:r>
      <w:r>
        <w:t>41</w:t>
      </w:r>
    </w:p>
    <w:p>
      <w:pPr>
        <w:pStyle w:val="TOC2"/>
        <w:tabs>
          <w:tab w:val="right" w:leader="dot" w:pos="8681"/>
        </w:tabs>
        <w:ind w:left="420"/>
        <w:rPr>
          <w:sz w:val="21"/>
        </w:rPr>
      </w:pPr>
      <w:r>
        <w:rPr>
          <w:rStyle w:val="Hyperlink"/>
          <w:rFonts w:hint="eastAsia"/>
        </w:rPr>
        <w:t>第十一节 检验和试验状态</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状态标识</w:t>
      </w:r>
      <w:r>
        <w:tab/>
      </w:r>
      <w:r>
        <w:t>41</w:t>
      </w:r>
    </w:p>
    <w:p>
      <w:pPr>
        <w:pStyle w:val="TOC3"/>
        <w:tabs>
          <w:tab w:val="right" w:leader="dot" w:pos="8681"/>
        </w:tabs>
      </w:pPr>
      <w:r>
        <w:rPr>
          <w:rStyle w:val="Hyperlink"/>
        </w:rPr>
        <w:t>4.</w:t>
      </w:r>
      <w:r>
        <w:rPr>
          <w:rStyle w:val="Hyperlink"/>
          <w:rFonts w:hint="eastAsia"/>
        </w:rPr>
        <w:t xml:space="preserve"> 标识保护</w:t>
      </w:r>
      <w:r>
        <w:tab/>
      </w:r>
      <w:r>
        <w:t>41</w:t>
      </w:r>
    </w:p>
    <w:p>
      <w:pPr>
        <w:pStyle w:val="TOC2"/>
        <w:tabs>
          <w:tab w:val="right" w:leader="dot" w:pos="8681"/>
        </w:tabs>
        <w:ind w:left="420"/>
        <w:rPr>
          <w:sz w:val="21"/>
        </w:rPr>
      </w:pPr>
      <w:r>
        <w:rPr>
          <w:rStyle w:val="Hyperlink"/>
          <w:rFonts w:hint="eastAsia"/>
        </w:rPr>
        <w:t>第十二节 不合格品的控制和纠正预防措施</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控制要求</w:t>
      </w:r>
      <w:r>
        <w:tab/>
      </w:r>
      <w:r>
        <w:t>41</w:t>
      </w:r>
    </w:p>
    <w:p>
      <w:pPr>
        <w:pStyle w:val="TOC2"/>
        <w:tabs>
          <w:tab w:val="right" w:leader="dot" w:pos="8681"/>
        </w:tabs>
        <w:ind w:left="420"/>
        <w:rPr>
          <w:sz w:val="21"/>
        </w:rPr>
      </w:pPr>
      <w:r>
        <w:rPr>
          <w:rStyle w:val="Hyperlink"/>
          <w:rFonts w:hint="eastAsia"/>
        </w:rPr>
        <w:t>第十三节 物资的贮存、搬运、建筑成品保护和工程交工</w:t>
      </w:r>
      <w:r>
        <w:tab/>
      </w:r>
      <w:r>
        <w:t>41</w:t>
      </w:r>
    </w:p>
    <w:p>
      <w:pPr>
        <w:pStyle w:val="TOC3"/>
        <w:tabs>
          <w:tab w:val="right" w:leader="dot" w:pos="8681"/>
        </w:tabs>
      </w:pPr>
      <w:r>
        <w:rPr>
          <w:rStyle w:val="Hyperlink"/>
        </w:rPr>
        <w:t>1.</w:t>
      </w:r>
      <w:r>
        <w:rPr>
          <w:rStyle w:val="Hyperlink"/>
          <w:rFonts w:hint="eastAsia"/>
        </w:rPr>
        <w:t xml:space="preserve"> 引用</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要求</w:t>
      </w:r>
      <w:r>
        <w:tab/>
      </w:r>
      <w:r>
        <w:t>41</w:t>
      </w:r>
    </w:p>
    <w:p>
      <w:pPr>
        <w:pStyle w:val="TOC3"/>
        <w:tabs>
          <w:tab w:val="right" w:leader="dot" w:pos="8681"/>
        </w:tabs>
      </w:pPr>
      <w:r>
        <w:rPr>
          <w:rStyle w:val="Hyperlink"/>
        </w:rPr>
        <w:t>4.</w:t>
      </w:r>
      <w:r>
        <w:rPr>
          <w:rStyle w:val="Hyperlink"/>
          <w:rFonts w:hint="eastAsia"/>
        </w:rPr>
        <w:t xml:space="preserve"> 质量记录的控制</w:t>
      </w:r>
      <w:r>
        <w:tab/>
      </w:r>
      <w:r>
        <w:t>41</w:t>
      </w:r>
    </w:p>
    <w:p>
      <w:pPr>
        <w:pStyle w:val="TOC3"/>
        <w:tabs>
          <w:tab w:val="right" w:leader="dot" w:pos="8681"/>
        </w:tabs>
      </w:pPr>
      <w:r>
        <w:rPr>
          <w:rStyle w:val="Hyperlink"/>
        </w:rPr>
        <w:t>5.</w:t>
      </w:r>
      <w:r>
        <w:rPr>
          <w:rStyle w:val="Hyperlink"/>
          <w:rFonts w:hint="eastAsia"/>
        </w:rPr>
        <w:t xml:space="preserve"> 引言</w:t>
      </w:r>
      <w:r>
        <w:tab/>
      </w:r>
      <w:r>
        <w:t>41</w:t>
      </w:r>
    </w:p>
    <w:p>
      <w:pPr>
        <w:pStyle w:val="TOC3"/>
        <w:tabs>
          <w:tab w:val="right" w:leader="dot" w:pos="8681"/>
        </w:tabs>
      </w:pPr>
      <w:r>
        <w:rPr>
          <w:rStyle w:val="Hyperlink"/>
        </w:rPr>
        <w:t>6.</w:t>
      </w:r>
      <w:r>
        <w:rPr>
          <w:rStyle w:val="Hyperlink"/>
          <w:rFonts w:hint="eastAsia"/>
        </w:rPr>
        <w:t xml:space="preserve"> 引用文件</w:t>
      </w:r>
      <w:r>
        <w:tab/>
      </w:r>
      <w:r>
        <w:t>41</w:t>
      </w:r>
    </w:p>
    <w:p>
      <w:pPr>
        <w:pStyle w:val="TOC3"/>
        <w:tabs>
          <w:tab w:val="right" w:leader="dot" w:pos="8681"/>
        </w:tabs>
      </w:pPr>
      <w:r>
        <w:rPr>
          <w:rStyle w:val="Hyperlink"/>
        </w:rPr>
        <w:t>7.</w:t>
      </w:r>
      <w:r>
        <w:rPr>
          <w:rStyle w:val="Hyperlink"/>
          <w:rFonts w:hint="eastAsia"/>
        </w:rPr>
        <w:t xml:space="preserve"> 职责</w:t>
      </w:r>
      <w:r>
        <w:rPr>
          <w:rStyle w:val="Hyperlink"/>
        </w:rPr>
        <w:t xml:space="preserve"> (2)</w:t>
      </w:r>
      <w:r>
        <w:tab/>
      </w:r>
      <w:r>
        <w:t>41</w:t>
      </w:r>
    </w:p>
    <w:p>
      <w:pPr>
        <w:pStyle w:val="TOC3"/>
        <w:tabs>
          <w:tab w:val="right" w:leader="dot" w:pos="8681"/>
        </w:tabs>
      </w:pPr>
      <w:r>
        <w:rPr>
          <w:rStyle w:val="Hyperlink"/>
        </w:rPr>
        <w:t>8.</w:t>
      </w:r>
      <w:r>
        <w:rPr>
          <w:rStyle w:val="Hyperlink"/>
          <w:rFonts w:hint="eastAsia"/>
        </w:rPr>
        <w:t xml:space="preserve"> 需要控制的质量记录</w:t>
      </w:r>
      <w:r>
        <w:tab/>
      </w:r>
      <w:r>
        <w:t>41</w:t>
      </w:r>
    </w:p>
    <w:p>
      <w:pPr>
        <w:pStyle w:val="TOC2"/>
        <w:tabs>
          <w:tab w:val="right" w:leader="dot" w:pos="8681"/>
        </w:tabs>
        <w:ind w:left="420"/>
        <w:rPr>
          <w:sz w:val="21"/>
        </w:rPr>
      </w:pPr>
      <w:r>
        <w:rPr>
          <w:rStyle w:val="Hyperlink"/>
          <w:rFonts w:hint="eastAsia"/>
        </w:rPr>
        <w:t>第十四节 工程</w:t>
      </w:r>
      <w:r>
        <w:rPr>
          <w:rStyle w:val="Hyperlink"/>
          <w:rFonts w:hint="eastAsia"/>
          <w:lang w:eastAsia="zh-CN"/>
        </w:rPr>
        <w:t>相关相关项目</w:t>
      </w:r>
      <w:r>
        <w:rPr>
          <w:rStyle w:val="Hyperlink"/>
          <w:rFonts w:hint="eastAsia"/>
        </w:rPr>
        <w:t>质量审核</w:t>
      </w:r>
      <w:r>
        <w:tab/>
      </w:r>
      <w:r>
        <w:t>41</w:t>
      </w:r>
    </w:p>
    <w:p>
      <w:pPr>
        <w:pStyle w:val="TOC3"/>
        <w:tabs>
          <w:tab w:val="right" w:leader="dot" w:pos="8681"/>
        </w:tabs>
      </w:pPr>
      <w:r>
        <w:rPr>
          <w:rStyle w:val="Hyperlink"/>
        </w:rPr>
        <w:t>1.</w:t>
      </w:r>
      <w:r>
        <w:rPr>
          <w:rStyle w:val="Hyperlink"/>
          <w:rFonts w:hint="eastAsia"/>
        </w:rPr>
        <w:t xml:space="preserve"> 目的</w:t>
      </w:r>
      <w:r>
        <w:tab/>
      </w:r>
      <w:r>
        <w:t>41</w:t>
      </w:r>
    </w:p>
    <w:p>
      <w:pPr>
        <w:pStyle w:val="TOC3"/>
        <w:tabs>
          <w:tab w:val="right" w:leader="dot" w:pos="8681"/>
        </w:tabs>
      </w:pPr>
      <w:r>
        <w:rPr>
          <w:rStyle w:val="Hyperlink"/>
        </w:rPr>
        <w:t>2.</w:t>
      </w:r>
      <w:r>
        <w:rPr>
          <w:rStyle w:val="Hyperlink"/>
          <w:rFonts w:hint="eastAsia"/>
        </w:rPr>
        <w:t xml:space="preserve"> 引用</w:t>
      </w:r>
      <w:r>
        <w:tab/>
      </w:r>
      <w:r>
        <w:t>41</w:t>
      </w:r>
    </w:p>
    <w:p>
      <w:pPr>
        <w:pStyle w:val="TOC3"/>
        <w:tabs>
          <w:tab w:val="right" w:leader="dot" w:pos="8681"/>
        </w:tabs>
      </w:pPr>
      <w:r>
        <w:rPr>
          <w:rStyle w:val="Hyperlink"/>
        </w:rPr>
        <w:t>3.</w:t>
      </w:r>
      <w:r>
        <w:rPr>
          <w:rStyle w:val="Hyperlink"/>
          <w:rFonts w:hint="eastAsia"/>
        </w:rPr>
        <w:t xml:space="preserve"> 职责</w:t>
      </w:r>
      <w:r>
        <w:tab/>
      </w:r>
      <w:r>
        <w:t>41</w:t>
      </w:r>
    </w:p>
    <w:p>
      <w:pPr>
        <w:pStyle w:val="TOC3"/>
        <w:tabs>
          <w:tab w:val="right" w:leader="dot" w:pos="8681"/>
        </w:tabs>
      </w:pPr>
      <w:r>
        <w:rPr>
          <w:rStyle w:val="Hyperlink"/>
        </w:rPr>
        <w:t>4.</w:t>
      </w:r>
      <w:r>
        <w:rPr>
          <w:rStyle w:val="Hyperlink"/>
          <w:rFonts w:hint="eastAsia"/>
        </w:rPr>
        <w:t xml:space="preserve"> 要求</w:t>
      </w:r>
      <w:r>
        <w:tab/>
      </w:r>
      <w:r>
        <w:t>41</w:t>
      </w:r>
    </w:p>
    <w:p>
      <w:pPr>
        <w:pStyle w:val="TOC2"/>
        <w:tabs>
          <w:tab w:val="right" w:leader="dot" w:pos="8681"/>
        </w:tabs>
        <w:ind w:left="420"/>
        <w:rPr>
          <w:sz w:val="21"/>
        </w:rPr>
      </w:pPr>
      <w:r>
        <w:rPr>
          <w:rStyle w:val="Hyperlink"/>
          <w:rFonts w:hint="eastAsia"/>
        </w:rPr>
        <w:t>第十五节 培训</w:t>
      </w:r>
      <w:r>
        <w:tab/>
      </w:r>
      <w:r>
        <w:t>41</w:t>
      </w:r>
    </w:p>
    <w:p>
      <w:pPr>
        <w:pStyle w:val="TOC3"/>
        <w:tabs>
          <w:tab w:val="right" w:leader="dot" w:pos="8681"/>
        </w:tabs>
      </w:pPr>
      <w:r>
        <w:rPr>
          <w:rStyle w:val="Hyperlink"/>
        </w:rPr>
        <w:t>1.</w:t>
      </w:r>
      <w:r>
        <w:rPr>
          <w:rStyle w:val="Hyperlink"/>
          <w:rFonts w:hint="eastAsia"/>
        </w:rPr>
        <w:t xml:space="preserve"> 引用</w:t>
      </w:r>
      <w:r>
        <w:tab/>
      </w:r>
      <w:r>
        <w:t>41</w:t>
      </w:r>
    </w:p>
    <w:p>
      <w:pPr>
        <w:pStyle w:val="TOC3"/>
        <w:tabs>
          <w:tab w:val="right" w:leader="dot" w:pos="8681"/>
        </w:tabs>
        <w:sectPr>
          <w:type w:val="nextPage"/>
          <w:pgSz w:w="11906" w:h="16838"/>
          <w:pgMar w:top="1440" w:right="1797" w:bottom="1440" w:left="1797" w:header="850" w:footer="992" w:gutter="0"/>
          <w:pgNumType w:start="6"/>
          <w:cols w:num="1" w:space="425"/>
          <w:formProt w:val="0"/>
          <w:titlePg w:val="0"/>
          <w:docGrid w:type="lines" w:linePitch="312" w:charSpace="0"/>
        </w:sectPr>
      </w:pPr>
      <w:r>
        <w:rPr>
          <w:rStyle w:val="Hyperlink"/>
        </w:rPr>
        <w:t>2.</w:t>
      </w:r>
      <w:r>
        <w:rPr>
          <w:rStyle w:val="Hyperlink"/>
          <w:rFonts w:hint="eastAsia"/>
        </w:rPr>
        <w:t xml:space="preserve"> 职责</w:t>
      </w:r>
      <w:r>
        <w:tab/>
      </w:r>
      <w:r>
        <w:t>41</w:t>
      </w:r>
    </w:p>
    <w:p>
      <w:pPr>
        <w:pStyle w:val="TOC2"/>
        <w:tabs>
          <w:tab w:val="right" w:leader="dot" w:pos="8681"/>
        </w:tabs>
        <w:ind w:left="420"/>
        <w:rPr>
          <w:sz w:val="21"/>
        </w:rPr>
      </w:pPr>
      <w:r>
        <w:rPr>
          <w:rStyle w:val="Hyperlink"/>
          <w:rFonts w:hint="eastAsia"/>
        </w:rPr>
        <w:t>第十六节 服务</w:t>
      </w:r>
      <w:r>
        <w:tab/>
      </w:r>
      <w:r>
        <w:t>41</w:t>
      </w:r>
    </w:p>
    <w:p>
      <w:pPr>
        <w:pStyle w:val="TOC3"/>
        <w:tabs>
          <w:tab w:val="right" w:leader="dot" w:pos="8681"/>
        </w:tabs>
      </w:pPr>
      <w:r>
        <w:rPr>
          <w:rStyle w:val="Hyperlink"/>
        </w:rPr>
        <w:t>1.</w:t>
      </w:r>
      <w:r>
        <w:rPr>
          <w:rStyle w:val="Hyperlink"/>
          <w:rFonts w:hint="eastAsia"/>
        </w:rPr>
        <w:t xml:space="preserve"> 引用</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TOC3"/>
        <w:tabs>
          <w:tab w:val="right" w:leader="dot" w:pos="8681"/>
        </w:tabs>
      </w:pPr>
      <w:r>
        <w:rPr>
          <w:rStyle w:val="Hyperlink"/>
        </w:rPr>
        <w:t>3.</w:t>
      </w:r>
      <w:r>
        <w:rPr>
          <w:rStyle w:val="Hyperlink"/>
          <w:rFonts w:hint="eastAsia"/>
        </w:rPr>
        <w:t xml:space="preserve"> 要求</w:t>
      </w:r>
      <w:r>
        <w:tab/>
      </w:r>
      <w:r>
        <w:t>41</w:t>
      </w:r>
    </w:p>
    <w:p>
      <w:pPr>
        <w:pStyle w:val="TOC2"/>
        <w:tabs>
          <w:tab w:val="right" w:leader="dot" w:pos="8681"/>
        </w:tabs>
        <w:ind w:left="420"/>
        <w:rPr>
          <w:sz w:val="21"/>
        </w:rPr>
      </w:pPr>
      <w:r>
        <w:rPr>
          <w:rStyle w:val="Hyperlink"/>
          <w:rFonts w:hint="eastAsia"/>
        </w:rPr>
        <w:t>第十七节 统计技术</w:t>
      </w:r>
      <w:r>
        <w:tab/>
      </w:r>
      <w:r>
        <w:t>41</w:t>
      </w:r>
    </w:p>
    <w:p>
      <w:pPr>
        <w:pStyle w:val="TOC3"/>
        <w:tabs>
          <w:tab w:val="right" w:leader="dot" w:pos="8681"/>
        </w:tabs>
      </w:pPr>
      <w:r>
        <w:rPr>
          <w:rStyle w:val="Hyperlink"/>
        </w:rPr>
        <w:t>1.</w:t>
      </w:r>
      <w:r>
        <w:rPr>
          <w:rStyle w:val="Hyperlink"/>
          <w:rFonts w:hint="eastAsia"/>
        </w:rPr>
        <w:t xml:space="preserve"> 引用文件</w:t>
      </w:r>
      <w:r>
        <w:tab/>
      </w:r>
      <w:r>
        <w:t>41</w:t>
      </w:r>
    </w:p>
    <w:p>
      <w:pPr>
        <w:pStyle w:val="TOC3"/>
        <w:tabs>
          <w:tab w:val="right" w:leader="dot" w:pos="8681"/>
        </w:tabs>
      </w:pPr>
      <w:r>
        <w:rPr>
          <w:rStyle w:val="Hyperlink"/>
        </w:rPr>
        <w:t>2.</w:t>
      </w:r>
      <w:r>
        <w:rPr>
          <w:rStyle w:val="Hyperlink"/>
          <w:rFonts w:hint="eastAsia"/>
        </w:rPr>
        <w:t xml:space="preserve"> 职责</w:t>
      </w:r>
      <w:r>
        <w:tab/>
      </w:r>
      <w:r>
        <w:t>41</w:t>
      </w:r>
    </w:p>
    <w:p>
      <w:pPr>
        <w:pStyle w:val="Normal0"/>
      </w:pPr>
      <w:r>
        <w:fldChar w:fldCharType="end"/>
      </w:r>
    </w:p>
    <w:p>
      <w:pPr>
        <w:pStyle w:val="Heading1"/>
        <w:rPr>
          <w:rFonts w:hint="eastAsia"/>
        </w:rPr>
      </w:pPr>
      <w:bookmarkStart w:id="2" w:name="_Toc91133218"/>
      <w:r>
        <w:rPr>
          <w:rFonts w:hint="eastAsia"/>
        </w:rPr>
        <w:t>编制说明</w:t>
      </w:r>
      <w:bookmarkEnd w:id="2"/>
      <w:bookmarkStart w:id="3" w:name="zheng"/>
      <w:bookmarkEnd w:id="3"/>
    </w:p>
    <w:p>
      <w:pPr>
        <w:pStyle w:val="Heading2"/>
        <w:rPr>
          <w:rFonts w:hint="eastAsia"/>
        </w:rPr>
      </w:pPr>
      <w:bookmarkStart w:id="4" w:name="_Toc91133219"/>
      <w:r>
        <w:rPr>
          <w:rFonts w:hint="eastAsia"/>
        </w:rPr>
        <w:t>编制依据</w:t>
      </w:r>
      <w:bookmarkEnd w:id="4"/>
    </w:p>
    <w:p>
      <w:pPr>
        <w:pStyle w:val="a"/>
        <w:ind w:firstLine="480"/>
        <w:rPr>
          <w:rFonts w:hint="eastAsia"/>
        </w:rPr>
      </w:pPr>
      <w:r>
        <w:rPr>
          <w:rFonts w:hint="eastAsia"/>
        </w:rPr>
        <w:t>1、【XXXX】干休所改造工程招标文件。</w:t>
      </w:r>
    </w:p>
    <w:p>
      <w:pPr>
        <w:pStyle w:val="a"/>
        <w:ind w:firstLine="480"/>
        <w:rPr>
          <w:rFonts w:hint="eastAsia"/>
        </w:rPr>
      </w:pPr>
      <w:r>
        <w:rPr>
          <w:rFonts w:hint="eastAsia"/>
        </w:rPr>
        <w:t>2、【XXXX】设计研究所设计的本工程施工图。</w:t>
      </w:r>
    </w:p>
    <w:p>
      <w:pPr>
        <w:pStyle w:val="a"/>
        <w:ind w:firstLine="480"/>
        <w:rPr>
          <w:rFonts w:hint="eastAsia"/>
        </w:rPr>
      </w:pPr>
      <w:r>
        <w:rPr>
          <w:rFonts w:hint="eastAsia"/>
        </w:rPr>
        <w:t>3、国家、行业、【XXXX】省及【XXXX】市有关建筑安装工程施工验收规范、标准及有关规定。</w:t>
      </w:r>
    </w:p>
    <w:p>
      <w:pPr>
        <w:pStyle w:val="a"/>
        <w:ind w:firstLine="480"/>
        <w:rPr>
          <w:rFonts w:hint="eastAsia"/>
        </w:rPr>
      </w:pPr>
      <w:r>
        <w:rPr>
          <w:rFonts w:hint="eastAsia"/>
        </w:rPr>
        <w:t>4、我公司ISO9002贯标文件要求和有关作业指导书。</w:t>
      </w:r>
    </w:p>
    <w:p>
      <w:pPr>
        <w:pStyle w:val="a"/>
        <w:ind w:firstLine="480"/>
      </w:pPr>
    </w:p>
    <w:p>
      <w:pPr>
        <w:pStyle w:val="Heading2"/>
        <w:rPr>
          <w:rFonts w:hint="eastAsia"/>
        </w:rPr>
      </w:pPr>
      <w:bookmarkStart w:id="5" w:name="_Toc91133220"/>
      <w:r>
        <w:rPr>
          <w:rFonts w:hint="eastAsia"/>
        </w:rPr>
        <w:t>编制范围</w:t>
      </w:r>
      <w:bookmarkEnd w:id="5"/>
    </w:p>
    <w:p>
      <w:pPr>
        <w:pStyle w:val="a"/>
        <w:ind w:firstLine="480"/>
        <w:rPr>
          <w:rFonts w:hint="eastAsia"/>
        </w:rPr>
      </w:pPr>
      <w:r>
        <w:rPr>
          <w:rFonts w:hint="eastAsia"/>
        </w:rPr>
        <w:t>除电梯采购及安装以外的施工图所包含的全部建筑、安装工程</w:t>
      </w:r>
      <w:r>
        <w:rPr>
          <w:rFonts w:hint="eastAsia"/>
          <w:lang w:eastAsia="zh-CN"/>
        </w:rPr>
        <w:t>相关相关项目</w:t>
      </w:r>
      <w:r>
        <w:rPr>
          <w:rFonts w:hint="eastAsia"/>
        </w:rPr>
        <w:t>。</w:t>
      </w:r>
    </w:p>
    <w:p>
      <w:pPr>
        <w:pStyle w:val="a"/>
        <w:ind w:firstLine="480"/>
      </w:pPr>
    </w:p>
    <w:p>
      <w:pPr>
        <w:pStyle w:val="Normal0"/>
        <w:sectPr>
          <w:type w:val="nextPage"/>
          <w:pgSz w:w="11906" w:h="16838"/>
          <w:pgMar w:top="1440" w:right="1797" w:bottom="1440" w:left="1797" w:header="850" w:footer="992" w:gutter="0"/>
          <w:pgNumType w:start="7"/>
          <w:cols w:num="1" w:space="425"/>
          <w:formProt w:val="0"/>
          <w:titlePg w:val="0"/>
          <w:docGrid w:type="lines" w:linePitch="312" w:charSpace="0"/>
        </w:sectPr>
      </w:pPr>
    </w:p>
    <w:p>
      <w:pPr>
        <w:pStyle w:val="Heading1"/>
        <w:rPr>
          <w:rFonts w:hint="eastAsia"/>
        </w:rPr>
      </w:pPr>
      <w:bookmarkStart w:id="6" w:name="_Toc91133221"/>
      <w:r>
        <w:rPr>
          <w:rFonts w:hint="eastAsia"/>
        </w:rPr>
        <w:t>工程概况</w:t>
      </w:r>
      <w:bookmarkEnd w:id="6"/>
    </w:p>
    <w:p>
      <w:pPr>
        <w:pStyle w:val="Heading2"/>
        <w:rPr>
          <w:rFonts w:hint="eastAsia"/>
        </w:rPr>
      </w:pPr>
      <w:bookmarkStart w:id="7" w:name="_Toc91133222"/>
      <w:r>
        <w:rPr>
          <w:rFonts w:hint="eastAsia"/>
        </w:rPr>
        <w:t>工程概况</w:t>
      </w:r>
      <w:bookmarkEnd w:id="7"/>
    </w:p>
    <w:p>
      <w:pPr>
        <w:pStyle w:val="Heading3"/>
        <w:rPr>
          <w:rFonts w:hint="eastAsia"/>
        </w:rPr>
      </w:pPr>
      <w:bookmarkStart w:id="8" w:name="_Toc91133223"/>
      <w:r>
        <w:rPr>
          <w:rFonts w:hint="eastAsia"/>
        </w:rPr>
        <w:t>工程地点</w:t>
      </w:r>
      <w:bookmarkEnd w:id="8"/>
    </w:p>
    <w:p>
      <w:pPr>
        <w:pStyle w:val="a"/>
        <w:ind w:firstLine="480"/>
        <w:rPr>
          <w:rFonts w:hint="eastAsia"/>
        </w:rPr>
      </w:pPr>
      <w:r>
        <w:rPr>
          <w:rFonts w:hint="eastAsia"/>
        </w:rPr>
        <w:t>该工程</w:t>
      </w:r>
      <w:r>
        <w:rPr>
          <w:rFonts w:hint="eastAsia"/>
          <w:lang w:eastAsia="zh-CN"/>
        </w:rPr>
        <w:t>相关相关项目</w:t>
      </w:r>
      <w:r>
        <w:rPr>
          <w:rFonts w:hint="eastAsia"/>
        </w:rPr>
        <w:t>位于【XXXX】。</w:t>
      </w:r>
    </w:p>
    <w:p>
      <w:pPr>
        <w:pStyle w:val="a"/>
        <w:ind w:firstLine="480"/>
        <w:rPr>
          <w:rFonts w:hint="eastAsia"/>
        </w:rPr>
      </w:pPr>
      <w:r>
        <w:rPr>
          <w:rFonts w:hint="eastAsia"/>
        </w:rPr>
        <w:t>本工程设计相对标高±0.000相当于绝对标高【XXXX】米。</w:t>
      </w:r>
    </w:p>
    <w:p>
      <w:pPr>
        <w:pStyle w:val="a"/>
        <w:ind w:firstLine="480"/>
      </w:pPr>
    </w:p>
    <w:p>
      <w:pPr>
        <w:pStyle w:val="Heading3"/>
        <w:rPr>
          <w:rFonts w:hint="eastAsia"/>
        </w:rPr>
      </w:pPr>
      <w:bookmarkStart w:id="9" w:name="_Toc91133224"/>
      <w:r>
        <w:rPr>
          <w:rFonts w:hint="eastAsia"/>
        </w:rPr>
        <w:t>说明</w:t>
      </w:r>
      <w:bookmarkEnd w:id="9"/>
    </w:p>
    <w:p>
      <w:pPr>
        <w:pStyle w:val="a"/>
        <w:ind w:firstLine="480"/>
        <w:rPr>
          <w:rFonts w:hint="eastAsia"/>
        </w:rPr>
      </w:pPr>
      <w:r>
        <w:rPr>
          <w:rFonts w:hint="eastAsia"/>
        </w:rPr>
        <w:t>本工程为【XXXX】干休所改造工程，均由【XXXX】设计研究所负责设计。</w:t>
      </w:r>
    </w:p>
    <w:p>
      <w:pPr>
        <w:pStyle w:val="a"/>
        <w:ind w:firstLine="480"/>
        <w:rPr>
          <w:rFonts w:hint="eastAsia"/>
        </w:rPr>
      </w:pPr>
      <w:r>
        <w:rPr>
          <w:rFonts w:hint="eastAsia"/>
        </w:rPr>
        <w:t>该住宅楼地下【XXXX】层、地上【XXXX】层、局部【XXXX】层与【XXXX】层为塔层1及塔层2，建筑高度【XXXX】m，总建筑面积【XXXX】m²，属一类普通高层住宅。设置两台电梯及两部楼梯。</w:t>
      </w:r>
    </w:p>
    <w:p>
      <w:pPr>
        <w:pStyle w:val="a"/>
        <w:ind w:firstLine="480"/>
        <w:rPr>
          <w:rFonts w:hint="eastAsia"/>
        </w:rPr>
      </w:pPr>
      <w:r>
        <w:rPr>
          <w:rFonts w:hint="eastAsia"/>
        </w:rPr>
        <w:t>该住宅楼为钢筋砼剪力墙结构，采用桩筏形钢筋砼基础，基础下为φ600钻孔灌注桩，桩端持力层为中粗砂层⑧，除剪力墙外的砌体均为加气砼砌块。</w:t>
      </w:r>
    </w:p>
    <w:p>
      <w:pPr>
        <w:pStyle w:val="a"/>
        <w:ind w:firstLine="480"/>
        <w:rPr>
          <w:rFonts w:hint="eastAsia"/>
        </w:rPr>
      </w:pPr>
      <w:r>
        <w:rPr>
          <w:rFonts w:hint="eastAsia"/>
        </w:rPr>
        <w:t>该住宅楼楼地面作法：卫生间、厨房、一层门厅，公用前室、楼梯、走廊均为地砖地面，住宅内为水泥砂浆地面，地下室为细石砼地面。内墙面作法：厨房、卫生间墙面采用陶瓷面砖、地下室为水泥砂浆，其他内墙均为内墙合成树脂乳液涂料。外墙面作法：主要为合成树脂乳液平光外墙涂料、玻璃幕墙。</w:t>
      </w:r>
    </w:p>
    <w:p>
      <w:pPr>
        <w:pStyle w:val="a"/>
        <w:ind w:firstLine="480"/>
        <w:rPr>
          <w:rFonts w:hint="eastAsia"/>
        </w:rPr>
      </w:pPr>
      <w:r>
        <w:rPr>
          <w:rFonts w:hint="eastAsia"/>
        </w:rPr>
        <w:t>给排水系统：给水分高低区集中供给，热水经热交换器供给用户，均采用每户一表方法计量；排水生活污水采用合流排出，一、二层污水单独排出，地下室污水排至集水坑，由污水泵提升排至室外；屋面雨水经雨水斗汇集通过雨水立管排至小区雨水管网。</w:t>
      </w:r>
    </w:p>
    <w:p>
      <w:pPr>
        <w:pStyle w:val="a"/>
        <w:ind w:firstLine="480"/>
        <w:rPr>
          <w:rFonts w:hint="eastAsia"/>
        </w:rPr>
      </w:pPr>
      <w:r>
        <w:rPr>
          <w:rFonts w:hint="eastAsia"/>
        </w:rPr>
        <w:t>消防系统：地下室自行车库按中危险级设有自动喷淋灭火系统，楼内设消防栓管道系统，每组消防箱配置干粉及泡沫灭火器各一具。</w:t>
      </w:r>
    </w:p>
    <w:p>
      <w:pPr>
        <w:pStyle w:val="a"/>
        <w:ind w:firstLine="480"/>
        <w:rPr>
          <w:rFonts w:hint="eastAsia"/>
        </w:rPr>
        <w:sectPr>
          <w:pgSz w:w="11906" w:h="16838"/>
          <w:pgMar w:top="1440" w:right="1418" w:bottom="1440" w:left="1797" w:header="851" w:footer="992" w:gutter="0"/>
          <w:pgNumType w:start="8"/>
          <w:cols w:num="1" w:space="425"/>
          <w:formProt w:val="0"/>
          <w:docGrid w:type="lines" w:linePitch="312" w:charSpace="0"/>
        </w:sectPr>
      </w:pPr>
    </w:p>
    <w:p>
      <w:pPr>
        <w:pStyle w:val="a"/>
        <w:ind w:firstLine="480"/>
        <w:rPr>
          <w:rFonts w:hint="eastAsia"/>
        </w:rPr>
      </w:pPr>
      <w:r>
        <w:rPr>
          <w:rFonts w:hint="eastAsia"/>
        </w:rPr>
        <w:t>采暖系统：采用双管同程章鱼式采暖系统，供回水温度95～70度，热源由室外热网供给。</w:t>
      </w:r>
    </w:p>
    <w:p>
      <w:pPr>
        <w:pStyle w:val="a"/>
        <w:ind w:firstLine="480"/>
        <w:rPr>
          <w:rFonts w:hint="eastAsia"/>
        </w:rPr>
      </w:pPr>
      <w:r>
        <w:rPr>
          <w:rFonts w:hint="eastAsia"/>
        </w:rPr>
        <w:t>照明及动力配电系统：在地下室设配电室，相入二路电源，在各主要出入口、楼梯间及走访安装应争疏散诱导灯，接地形式采用TN-C-S系统，变配电室接地、弱电接地与防雷接地共用一组接地装置。</w:t>
      </w:r>
    </w:p>
    <w:p>
      <w:pPr>
        <w:pStyle w:val="a"/>
        <w:ind w:firstLine="480"/>
        <w:rPr>
          <w:rFonts w:hint="eastAsia"/>
        </w:rPr>
      </w:pPr>
      <w:r>
        <w:rPr>
          <w:rFonts w:hint="eastAsia"/>
        </w:rPr>
        <w:t>弱电系统设有线电视，可视对讲、综合布线、火灾自动报警系统。</w:t>
      </w:r>
    </w:p>
    <w:p>
      <w:pPr>
        <w:pStyle w:val="a"/>
        <w:ind w:firstLine="480"/>
        <w:rPr>
          <w:rFonts w:hint="eastAsia"/>
        </w:rPr>
      </w:pPr>
      <w:r>
        <w:rPr>
          <w:rFonts w:hint="eastAsia"/>
        </w:rPr>
        <w:t>地下一层～二十层防烟楼梯间设机械加压送风系统，电梯机房设机械通风。</w:t>
      </w:r>
    </w:p>
    <w:p>
      <w:pPr>
        <w:pStyle w:val="a"/>
        <w:ind w:firstLine="480"/>
      </w:pPr>
    </w:p>
    <w:p>
      <w:pPr>
        <w:pStyle w:val="Heading2"/>
        <w:rPr>
          <w:rFonts w:hint="eastAsia"/>
        </w:rPr>
      </w:pPr>
      <w:bookmarkStart w:id="10" w:name="_Toc91133225"/>
      <w:r>
        <w:rPr>
          <w:rFonts w:hint="eastAsia"/>
        </w:rPr>
        <w:t>工程特点</w:t>
      </w:r>
      <w:bookmarkEnd w:id="10"/>
    </w:p>
    <w:p>
      <w:pPr>
        <w:pStyle w:val="a"/>
        <w:ind w:firstLine="480"/>
        <w:rPr>
          <w:rFonts w:hint="eastAsia"/>
        </w:rPr>
      </w:pPr>
      <w:r>
        <w:rPr>
          <w:rFonts w:hint="eastAsia"/>
        </w:rPr>
        <w:t>1、本工程地下室底板厚度为0.7m，整体进行浇注，容易产生温度裂缝，施工时必须按照大体积砼的要求施工，严格控制内外温差，防止地下室底板产生裂缝。</w:t>
      </w:r>
    </w:p>
    <w:p>
      <w:pPr>
        <w:pStyle w:val="a"/>
        <w:ind w:firstLine="480"/>
        <w:rPr>
          <w:rFonts w:hint="eastAsia"/>
        </w:rPr>
      </w:pPr>
      <w:r>
        <w:rPr>
          <w:rFonts w:hint="eastAsia"/>
        </w:rPr>
        <w:t>2、本工程施工场地狭小，因此必须加强现场平面、材料供应</w:t>
      </w:r>
      <w:r>
        <w:rPr>
          <w:rFonts w:hint="eastAsia"/>
          <w:lang w:eastAsia="zh-CN"/>
        </w:rPr>
        <w:t>管理管控管控</w:t>
      </w:r>
      <w:r>
        <w:rPr>
          <w:rFonts w:hint="eastAsia"/>
        </w:rPr>
        <w:t>。合理安排平面，按照工程进度组织材料的供应，确保安全与文明施工。</w:t>
      </w:r>
    </w:p>
    <w:p>
      <w:pPr>
        <w:pStyle w:val="a"/>
        <w:ind w:firstLine="480"/>
        <w:rPr>
          <w:rFonts w:hint="eastAsia"/>
        </w:rPr>
      </w:pPr>
      <w:r>
        <w:rPr>
          <w:rFonts w:hint="eastAsia"/>
        </w:rPr>
        <w:t>3、由于本工程周围有学校民宅、办公楼等，做好文明施工工作，制定好防止大气及噪音污染措施，切实做好对周边环境的保护工作。</w:t>
      </w:r>
    </w:p>
    <w:p>
      <w:pPr>
        <w:pStyle w:val="a"/>
        <w:ind w:firstLine="480"/>
      </w:pPr>
    </w:p>
    <w:p>
      <w:pPr>
        <w:pStyle w:val="Normal0"/>
        <w:sectPr>
          <w:type w:val="nextPage"/>
          <w:pgSz w:w="11906" w:h="16838"/>
          <w:pgMar w:top="1440" w:right="1418" w:bottom="1440" w:left="1797" w:header="851" w:footer="992" w:gutter="0"/>
          <w:pgNumType w:start="9"/>
          <w:cols w:num="1" w:space="425"/>
          <w:formProt w:val="0"/>
          <w:titlePg w:val="0"/>
          <w:docGrid w:type="lines" w:linePitch="312" w:charSpace="0"/>
        </w:sectPr>
      </w:pPr>
    </w:p>
    <w:p>
      <w:pPr>
        <w:pStyle w:val="Heading1"/>
        <w:rPr>
          <w:rFonts w:hint="eastAsia"/>
        </w:rPr>
      </w:pPr>
      <w:bookmarkStart w:id="11" w:name="_Toc91133226"/>
      <w:r>
        <w:rPr>
          <w:rFonts w:hint="eastAsia"/>
        </w:rPr>
        <w:t>施工总体部署</w:t>
      </w:r>
      <w:bookmarkEnd w:id="11"/>
    </w:p>
    <w:p>
      <w:pPr>
        <w:pStyle w:val="Heading2"/>
        <w:rPr>
          <w:rFonts w:hint="eastAsia"/>
        </w:rPr>
      </w:pPr>
      <w:bookmarkStart w:id="12" w:name="_Toc91133227"/>
      <w:r>
        <w:rPr>
          <w:rFonts w:hint="eastAsia"/>
        </w:rPr>
        <w:t>指导思想</w:t>
      </w:r>
      <w:bookmarkEnd w:id="12"/>
    </w:p>
    <w:p>
      <w:pPr>
        <w:pStyle w:val="a"/>
        <w:ind w:firstLine="480"/>
        <w:rPr>
          <w:rFonts w:hint="eastAsia"/>
        </w:rPr>
      </w:pPr>
      <w:r>
        <w:rPr>
          <w:rFonts w:hint="eastAsia"/>
        </w:rPr>
        <w:t>本工程工期短，质量要求高，必须精心组织，统一部署，在</w:t>
      </w:r>
      <w:r>
        <w:rPr>
          <w:rFonts w:hint="eastAsia"/>
          <w:lang w:eastAsia="zh-CN"/>
        </w:rPr>
        <w:t>合同合约合约</w:t>
      </w:r>
      <w:r>
        <w:rPr>
          <w:rFonts w:hint="eastAsia"/>
        </w:rPr>
        <w:t>工期内建成优良工程交付使用，具体部署如下：</w:t>
      </w:r>
    </w:p>
    <w:p>
      <w:pPr>
        <w:pStyle w:val="a"/>
        <w:ind w:firstLine="480"/>
      </w:pPr>
    </w:p>
    <w:p>
      <w:pPr>
        <w:pStyle w:val="Heading2"/>
        <w:rPr>
          <w:rFonts w:hint="eastAsia"/>
        </w:rPr>
      </w:pPr>
      <w:bookmarkStart w:id="13" w:name="_Toc91133228"/>
      <w:r>
        <w:rPr>
          <w:rFonts w:hint="eastAsia"/>
          <w:lang w:eastAsia="zh-CN"/>
        </w:rPr>
        <w:t>相关相关项目</w:t>
      </w:r>
      <w:r>
        <w:rPr>
          <w:rFonts w:hint="eastAsia"/>
        </w:rPr>
        <w:t>组织</w:t>
      </w:r>
      <w:r>
        <w:rPr>
          <w:rFonts w:hint="eastAsia"/>
          <w:lang w:eastAsia="zh-CN"/>
        </w:rPr>
        <w:t>管理管控管控</w:t>
      </w:r>
      <w:r>
        <w:rPr>
          <w:rFonts w:hint="eastAsia"/>
        </w:rPr>
        <w:t>体系</w:t>
      </w:r>
      <w:bookmarkEnd w:id="13"/>
    </w:p>
    <w:p>
      <w:pPr>
        <w:pStyle w:val="a"/>
        <w:ind w:firstLine="480"/>
        <w:rPr>
          <w:rFonts w:hint="eastAsia"/>
        </w:rPr>
      </w:pPr>
      <w:r>
        <w:rPr>
          <w:rFonts w:hint="eastAsia"/>
        </w:rPr>
        <w:t>采用</w:t>
      </w:r>
      <w:r>
        <w:rPr>
          <w:rFonts w:hint="eastAsia"/>
          <w:lang w:eastAsia="zh-CN"/>
        </w:rPr>
        <w:t>相关相关项目管理管控管控</w:t>
      </w:r>
      <w:r>
        <w:rPr>
          <w:rFonts w:hint="eastAsia"/>
        </w:rPr>
        <w:t>法施工，配备具有丰富实践经验和专业知识的</w:t>
      </w:r>
      <w:r>
        <w:rPr>
          <w:rFonts w:hint="eastAsia"/>
          <w:lang w:eastAsia="zh-CN"/>
        </w:rPr>
        <w:t>相关相关项目</w:t>
      </w:r>
      <w:r>
        <w:rPr>
          <w:rFonts w:hint="eastAsia"/>
        </w:rPr>
        <w:t>经理和</w:t>
      </w:r>
      <w:r>
        <w:rPr>
          <w:rFonts w:hint="eastAsia"/>
          <w:lang w:eastAsia="zh-CN"/>
        </w:rPr>
        <w:t>相关相关项目</w:t>
      </w:r>
      <w:r>
        <w:rPr>
          <w:rFonts w:hint="eastAsia"/>
        </w:rPr>
        <w:t>工程师，组织精干高效的</w:t>
      </w:r>
      <w:r>
        <w:rPr>
          <w:rFonts w:hint="eastAsia"/>
          <w:lang w:eastAsia="zh-CN"/>
        </w:rPr>
        <w:t>管理管控管控</w:t>
      </w:r>
      <w:r>
        <w:rPr>
          <w:rFonts w:hint="eastAsia"/>
        </w:rPr>
        <w:t>班子，利用</w:t>
      </w:r>
      <w:r>
        <w:rPr>
          <w:rFonts w:hint="eastAsia"/>
          <w:lang w:eastAsia="zh-CN"/>
        </w:rPr>
        <w:t>管理管控管控</w:t>
      </w:r>
      <w:r>
        <w:rPr>
          <w:rFonts w:hint="eastAsia"/>
        </w:rPr>
        <w:t>优势，取得工程优质、安全、快速进展，</w:t>
      </w:r>
      <w:r>
        <w:rPr>
          <w:rFonts w:hint="eastAsia"/>
          <w:lang w:eastAsia="zh-CN"/>
        </w:rPr>
        <w:t>相关相关项目</w:t>
      </w:r>
      <w:r>
        <w:rPr>
          <w:rFonts w:hint="eastAsia"/>
        </w:rPr>
        <w:t>组织</w:t>
      </w:r>
      <w:r>
        <w:rPr>
          <w:rFonts w:hint="eastAsia"/>
          <w:lang w:eastAsia="zh-CN"/>
        </w:rPr>
        <w:t>管理管控管控</w:t>
      </w:r>
      <w:r>
        <w:rPr>
          <w:rFonts w:hint="eastAsia"/>
        </w:rPr>
        <w:t>体系详见下图：</w:t>
      </w:r>
    </w:p>
    <w:p>
      <w:pPr>
        <w:pStyle w:val="a"/>
        <w:ind w:firstLine="480"/>
        <w:rPr>
          <w:rFonts w:hint="eastAsia"/>
        </w:rPr>
      </w:pPr>
      <w:r>
        <w:pict>
          <v:group id="_x0000_s1026" o:spid="_x0000_i1025" style="width:415.3pt;height:127.65pt" coordorigin="1630,4140" coordsize="7491,265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6" type="#_x0000_t75" style="width:7491;height:2656;left:1630;position:absolute;top:4140" coordsize="21600,21600" o:preferrelative="f" filled="f" stroked="f">
              <v:stroke joinstyle="miter"/>
              <o:lock v:ext="edit" aspectratio="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8" o:spid="_x0000_s1027" type="#_x0000_t34" style="width:375;height:2622;flip:x;left:6500;position:absolute;rotation:270;top:4208" coordsize="21600,21600" o:connectortype="elbow" adj=",32831,-532140" filled="f" stroked="t">
              <v:stroke joinstyle="miter"/>
              <v:path arrowok="t"/>
            </v:shape>
            <v:shapetype id="_x0000_t32" coordsize="21600,21600" o:spt="32" o:oned="t" path="m,l21600,21600e" filled="f">
              <v:path arrowok="t" fillok="f" o:connecttype="none"/>
              <o:lock v:ext="edit" shapetype="t"/>
            </v:shapetype>
            <v:shape id="_s1029" o:spid="_x0000_s1028" type="#_x0000_t32" style="width:375;height:1;left:5189;position:absolute;rotation:270;top:5518" coordsize="21600,21600" o:connectortype="elbow" adj="-357660,-1,-357660" filled="f" stroked="t">
              <v:path arrowok="t"/>
            </v:shape>
            <v:shape id="_s1030" o:spid="_x0000_s1029" type="#_x0000_t34" style="width:375;height:2622;left:3878;position:absolute;rotation:270;top:4208" coordsize="21600,21600" o:connectortype="elbow" adj=",-32842,-183240" filled="f" stroked="t">
              <v:stroke joinstyle="miter"/>
              <v:path arrowok="t"/>
            </v:shape>
            <v:roundrect id="_s1031" o:spid="_x0000_s1030" style="width:2247;height:749;left:4252;position:absolute;top:4582;v-text-anchor:middle" arcsize="10923f" coordsize="21600,21600" filled="t" fillcolor="#bbe0e3" stroked="t">
              <v:textbox>
                <w:txbxContent>
                  <w:p>
                    <w:pPr>
                      <w:pStyle w:val="Normal0"/>
                      <w:jc w:val="center"/>
                    </w:pPr>
                  </w:p>
                </w:txbxContent>
              </v:textbox>
            </v:roundrect>
            <v:roundrect id="_s1032" o:spid="_x0000_s1031" style="width:2247;height:749;left:1630;position:absolute;top:5706;v-text-anchor:middle" arcsize="10923f" coordsize="21600,21600" filled="t" fillcolor="#bbe0e3" stroked="t">
              <v:textbox>
                <w:txbxContent>
                  <w:p>
                    <w:pPr>
                      <w:pStyle w:val="Normal0"/>
                      <w:jc w:val="center"/>
                    </w:pPr>
                  </w:p>
                </w:txbxContent>
              </v:textbox>
            </v:roundrect>
            <v:roundrect id="_s1033" o:spid="_x0000_s1032" style="width:2247;height:749;left:4252;position:absolute;top:5706;v-text-anchor:middle" arcsize="10923f" coordsize="21600,21600" filled="t" fillcolor="#bbe0e3" stroked="t">
              <v:textbox>
                <w:txbxContent>
                  <w:p>
                    <w:pPr>
                      <w:pStyle w:val="Normal0"/>
                      <w:jc w:val="center"/>
                    </w:pPr>
                  </w:p>
                </w:txbxContent>
              </v:textbox>
            </v:roundrect>
            <v:roundrect id="_s1034" o:spid="_x0000_s1033" style="width:2247;height:749;left:6874;position:absolute;top:5706;v-text-anchor:middle" arcsize="10923f" coordsize="21600,21600" filled="t" fillcolor="#bbe0e3" stroked="t">
              <v:textbox>
                <w:txbxContent>
                  <w:p>
                    <w:pPr>
                      <w:pStyle w:val="Normal0"/>
                      <w:jc w:val="center"/>
                    </w:pPr>
                  </w:p>
                </w:txbxContent>
              </v:textbox>
            </v:roundrect>
            <w10:anchorlock/>
          </v:group>
        </w:pict>
      </w:r>
    </w:p>
    <w:p>
      <w:pPr>
        <w:pStyle w:val="a"/>
        <w:ind w:firstLine="480"/>
      </w:pPr>
    </w:p>
    <w:p>
      <w:pPr>
        <w:pStyle w:val="Heading2"/>
        <w:rPr>
          <w:rFonts w:hint="eastAsia"/>
        </w:rPr>
      </w:pPr>
      <w:bookmarkStart w:id="14" w:name="_Toc91133229"/>
      <w:r>
        <w:rPr>
          <w:rFonts w:hint="eastAsia"/>
        </w:rPr>
        <w:t>总体设想</w:t>
      </w:r>
      <w:bookmarkEnd w:id="14"/>
    </w:p>
    <w:p>
      <w:pPr>
        <w:pStyle w:val="a"/>
        <w:ind w:firstLine="480"/>
        <w:rPr>
          <w:rFonts w:hint="eastAsia"/>
        </w:rPr>
      </w:pPr>
      <w:r>
        <w:rPr>
          <w:rFonts w:hint="eastAsia"/>
        </w:rPr>
        <w:t>1、基础土方工程采用液压反铲挖土，自卸汽车运土至弃土场。</w:t>
      </w:r>
    </w:p>
    <w:p>
      <w:pPr>
        <w:pStyle w:val="a"/>
        <w:ind w:firstLine="480"/>
        <w:rPr>
          <w:rFonts w:hint="eastAsia"/>
        </w:rPr>
      </w:pPr>
      <w:r>
        <w:rPr>
          <w:rFonts w:hint="eastAsia"/>
        </w:rPr>
        <w:t>2、钢筋在现场设置钢筋加工间集中加工制作，运至现场人工绑扎。</w:t>
      </w:r>
    </w:p>
    <w:p>
      <w:pPr>
        <w:pStyle w:val="a"/>
        <w:ind w:firstLine="480"/>
        <w:rPr>
          <w:rFonts w:hint="eastAsia"/>
        </w:rPr>
      </w:pPr>
      <w:r>
        <w:rPr>
          <w:rFonts w:hint="eastAsia"/>
        </w:rPr>
        <w:t>3、现场设置砼搅拌站，供应砼，砼罐车运输至现场用砼泵车或砼固定泵将砼泵至浇注部位。现场设一个砼、砂浆试块标准养生间。</w:t>
      </w:r>
    </w:p>
    <w:p>
      <w:pPr>
        <w:pStyle w:val="a"/>
        <w:ind w:firstLine="480"/>
        <w:rPr>
          <w:rFonts w:hint="eastAsia"/>
        </w:rPr>
        <w:sectPr>
          <w:pgSz w:w="11906" w:h="16838"/>
          <w:pgMar w:top="1440" w:right="1418" w:bottom="1440" w:left="1797" w:header="851" w:footer="992" w:gutter="0"/>
          <w:pgNumType w:start="10"/>
          <w:cols w:num="1" w:space="425"/>
          <w:docGrid w:type="lines" w:linePitch="312" w:charSpace="0"/>
        </w:sectPr>
      </w:pPr>
      <w:r>
        <w:rPr>
          <w:rFonts w:hint="eastAsia"/>
        </w:rPr>
        <w:t>4、垂直运输采用一自升式塔式起重机、一台施工电梯、脚手架一至四层采用落地式钢管脚手架，四层以上采用悬挑式钢管脚手架。</w:t>
      </w:r>
    </w:p>
    <w:p>
      <w:pPr>
        <w:pStyle w:val="a"/>
        <w:ind w:firstLine="480"/>
        <w:rPr>
          <w:rFonts w:hint="eastAsia"/>
        </w:rPr>
      </w:pPr>
      <w:r>
        <w:rPr>
          <w:rFonts w:hint="eastAsia"/>
        </w:rPr>
        <w:t>5、在工程开工前作施工准备期间并进行工程地点的探墓工作。</w:t>
      </w:r>
    </w:p>
    <w:p>
      <w:pPr>
        <w:pStyle w:val="a"/>
        <w:ind w:firstLine="480"/>
      </w:pPr>
    </w:p>
    <w:p>
      <w:pPr>
        <w:pStyle w:val="Heading2"/>
        <w:rPr>
          <w:rFonts w:hint="eastAsia"/>
        </w:rPr>
      </w:pPr>
      <w:bookmarkStart w:id="15" w:name="_Toc91133230"/>
      <w:r>
        <w:rPr>
          <w:rFonts w:hint="eastAsia"/>
        </w:rPr>
        <w:t>总体安排</w:t>
      </w:r>
      <w:bookmarkEnd w:id="15"/>
    </w:p>
    <w:p>
      <w:pPr>
        <w:pStyle w:val="a"/>
        <w:ind w:firstLine="480"/>
        <w:rPr>
          <w:rFonts w:hint="eastAsia"/>
        </w:rPr>
      </w:pPr>
      <w:r>
        <w:rPr>
          <w:rFonts w:hint="eastAsia"/>
        </w:rPr>
        <w:t>1、本公司一旦中标，在开工前立即组织人员进行生产在临和生活大临的建设，以最快的速度搞好施工准备工作，同时组织钻孔机械进场，抓紧桩基工程的施工，为工程的全面开工创造条件。</w:t>
      </w:r>
    </w:p>
    <w:p>
      <w:pPr>
        <w:pStyle w:val="a"/>
        <w:ind w:firstLine="480"/>
        <w:rPr>
          <w:rFonts w:hint="eastAsia"/>
        </w:rPr>
      </w:pPr>
      <w:r>
        <w:rPr>
          <w:rFonts w:hint="eastAsia"/>
        </w:rPr>
        <w:t>2、主体结构工程是整个工程的关键，施工原则要以此为主攻目标，结合装饰工程及各专业工程施工，充分利用平面、空间的时间，组织平行流水立体交叉作业，根据各专业的施工难易程度和工期要求，需穿插施工，以争取时间，确保工程按总网络进度</w:t>
      </w:r>
      <w:r>
        <w:rPr>
          <w:rFonts w:hint="eastAsia"/>
          <w:lang w:eastAsia="zh-CN"/>
        </w:rPr>
        <w:t>相关相关计划</w:t>
      </w:r>
      <w:r>
        <w:rPr>
          <w:rFonts w:hint="eastAsia"/>
        </w:rPr>
        <w:t>目标的实现。</w:t>
      </w:r>
    </w:p>
    <w:p>
      <w:pPr>
        <w:pStyle w:val="a"/>
        <w:ind w:firstLine="480"/>
        <w:rPr>
          <w:rFonts w:hint="eastAsia"/>
        </w:rPr>
      </w:pPr>
      <w:r>
        <w:rPr>
          <w:rFonts w:hint="eastAsia"/>
        </w:rPr>
        <w:t>3、安装工程施工安排为：在土建结构施工阶段进行管道的预埋预留工作，在土建装饰阶段进行管道敷设、设备就位、线缆、桥架、箱盒安装等工作，在装饰基本完成时突击组织力量完成灯具、开关面板、配电箱面板等易于污染损坏的部件安装工作。</w:t>
      </w:r>
    </w:p>
    <w:p>
      <w:pPr>
        <w:pStyle w:val="a"/>
        <w:ind w:firstLine="480"/>
      </w:pPr>
    </w:p>
    <w:p>
      <w:pPr>
        <w:pStyle w:val="Heading2"/>
        <w:rPr>
          <w:rFonts w:hint="eastAsia"/>
        </w:rPr>
      </w:pPr>
      <w:bookmarkStart w:id="16" w:name="_Toc91133231"/>
      <w:r>
        <w:rPr>
          <w:rFonts w:hint="eastAsia"/>
        </w:rPr>
        <w:t>施工</w:t>
      </w:r>
      <w:r>
        <w:rPr>
          <w:rFonts w:hint="eastAsia"/>
          <w:lang w:eastAsia="zh-CN"/>
        </w:rPr>
        <w:t>管理管控管控</w:t>
      </w:r>
      <w:r>
        <w:rPr>
          <w:rFonts w:hint="eastAsia"/>
        </w:rPr>
        <w:t>、控制和协调</w:t>
      </w:r>
      <w:bookmarkEnd w:id="16"/>
    </w:p>
    <w:p>
      <w:pPr>
        <w:pStyle w:val="Heading3"/>
        <w:rPr>
          <w:rFonts w:hint="eastAsia"/>
        </w:rPr>
      </w:pPr>
      <w:bookmarkStart w:id="17" w:name="_Toc91133232"/>
      <w:r>
        <w:rPr>
          <w:rFonts w:hint="eastAsia"/>
        </w:rPr>
        <w:t>质量</w:t>
      </w:r>
      <w:bookmarkEnd w:id="17"/>
      <w:r>
        <w:rPr>
          <w:rFonts w:hint="eastAsia"/>
          <w:lang w:eastAsia="zh-CN"/>
        </w:rPr>
        <w:t>管理管控管控</w:t>
      </w:r>
    </w:p>
    <w:p>
      <w:pPr>
        <w:pStyle w:val="a"/>
        <w:ind w:firstLine="480"/>
        <w:rPr>
          <w:rFonts w:hint="eastAsia"/>
        </w:rPr>
      </w:pPr>
      <w:r>
        <w:rPr>
          <w:rFonts w:hint="eastAsia"/>
        </w:rPr>
        <w:t>1、牢固树立“质量第一、用户至上”的思想，正确处理好“质量、进度、成本、安全”四者关系。</w:t>
      </w:r>
    </w:p>
    <w:p>
      <w:pPr>
        <w:pStyle w:val="a"/>
        <w:ind w:firstLine="480"/>
        <w:rPr>
          <w:rFonts w:hint="eastAsia"/>
        </w:rPr>
      </w:pPr>
      <w:r>
        <w:rPr>
          <w:rFonts w:hint="eastAsia"/>
        </w:rPr>
        <w:t>2、贯彻质量标准，严格执行质量体系文件。</w:t>
      </w:r>
    </w:p>
    <w:p>
      <w:pPr>
        <w:pStyle w:val="a"/>
        <w:ind w:firstLine="480"/>
        <w:rPr>
          <w:rFonts w:hint="eastAsia"/>
        </w:rPr>
      </w:pPr>
      <w:r>
        <w:rPr>
          <w:rFonts w:hint="eastAsia"/>
        </w:rPr>
        <w:t>3、坚持“三级监理、五步到位”的质量控制标准，消灭返工现象，以工作质量保证工序质量，以工序质量保证工程质量。</w:t>
      </w:r>
    </w:p>
    <w:p>
      <w:pPr>
        <w:pStyle w:val="a"/>
        <w:ind w:firstLine="480"/>
        <w:rPr>
          <w:rFonts w:hint="eastAsia"/>
        </w:rPr>
      </w:pPr>
      <w:r>
        <w:rPr>
          <w:rFonts w:hint="eastAsia"/>
        </w:rPr>
        <w:t>“三级监理”：</w:t>
      </w:r>
    </w:p>
    <w:p>
      <w:pPr>
        <w:pStyle w:val="a"/>
        <w:ind w:firstLine="480"/>
        <w:rPr>
          <w:rFonts w:hint="eastAsia"/>
        </w:rPr>
      </w:pPr>
      <w:r>
        <w:rPr>
          <w:rFonts w:hint="eastAsia"/>
        </w:rPr>
        <w:t>施工工程队技术监理----</w:t>
      </w:r>
      <w:r>
        <w:rPr>
          <w:rFonts w:hint="eastAsia"/>
          <w:lang w:eastAsia="zh-CN"/>
        </w:rPr>
        <w:t>相关相关项目</w:t>
      </w:r>
      <w:r>
        <w:rPr>
          <w:rFonts w:hint="eastAsia"/>
        </w:rPr>
        <w:t>部质量监理----业主委托的监理。</w:t>
      </w:r>
    </w:p>
    <w:p>
      <w:pPr>
        <w:pStyle w:val="a"/>
        <w:ind w:firstLine="480"/>
        <w:rPr>
          <w:rFonts w:hint="eastAsia"/>
        </w:rPr>
      </w:pPr>
      <w:r>
        <w:rPr>
          <w:rFonts w:hint="eastAsia"/>
        </w:rPr>
        <w:t>“五步到位”：</w:t>
      </w:r>
    </w:p>
    <w:p>
      <w:pPr>
        <w:pStyle w:val="a"/>
        <w:ind w:firstLine="480"/>
        <w:rPr>
          <w:rFonts w:hint="eastAsia"/>
        </w:rPr>
        <w:sectPr>
          <w:type w:val="nextPage"/>
          <w:pgSz w:w="11906" w:h="16838"/>
          <w:pgMar w:top="1440" w:right="1418" w:bottom="1440" w:left="1797" w:header="851" w:footer="992" w:gutter="0"/>
          <w:pgNumType w:start="11"/>
          <w:cols w:num="1" w:space="425"/>
          <w:titlePg w:val="0"/>
          <w:docGrid w:type="lines" w:linePitch="312" w:charSpace="0"/>
        </w:sectPr>
      </w:pPr>
      <w:r>
        <w:rPr>
          <w:rFonts w:hint="eastAsia"/>
        </w:rPr>
        <w:t>在分项工程施工中，施工</w:t>
      </w:r>
      <w:r>
        <w:rPr>
          <w:rFonts w:hint="eastAsia"/>
          <w:lang w:eastAsia="zh-CN"/>
        </w:rPr>
        <w:t>管理管控管控</w:t>
      </w:r>
      <w:r>
        <w:rPr>
          <w:rFonts w:hint="eastAsia"/>
        </w:rPr>
        <w:t>人员要做到：</w:t>
      </w:r>
    </w:p>
    <w:p>
      <w:pPr>
        <w:pStyle w:val="a"/>
        <w:ind w:firstLine="480"/>
        <w:rPr>
          <w:rFonts w:hint="eastAsia"/>
        </w:rPr>
      </w:pPr>
      <w:r>
        <w:rPr>
          <w:rFonts w:hint="eastAsia"/>
        </w:rPr>
        <w:t>操作要点到位；</w:t>
      </w:r>
    </w:p>
    <w:p>
      <w:pPr>
        <w:pStyle w:val="a"/>
        <w:ind w:firstLine="480"/>
        <w:rPr>
          <w:rFonts w:hint="eastAsia"/>
        </w:rPr>
      </w:pPr>
      <w:r>
        <w:rPr>
          <w:rFonts w:hint="eastAsia"/>
        </w:rPr>
        <w:t>上、下工序交接到位；</w:t>
      </w:r>
    </w:p>
    <w:p>
      <w:pPr>
        <w:pStyle w:val="a"/>
        <w:ind w:firstLine="480"/>
        <w:rPr>
          <w:rFonts w:hint="eastAsia"/>
        </w:rPr>
      </w:pPr>
      <w:r>
        <w:rPr>
          <w:rFonts w:hint="eastAsia"/>
        </w:rPr>
        <w:t>上、下班交接到位；</w:t>
      </w:r>
    </w:p>
    <w:p>
      <w:pPr>
        <w:pStyle w:val="a"/>
        <w:ind w:firstLine="480"/>
        <w:rPr>
          <w:rFonts w:hint="eastAsia"/>
        </w:rPr>
      </w:pPr>
      <w:r>
        <w:rPr>
          <w:rFonts w:hint="eastAsia"/>
        </w:rPr>
        <w:t>关键部位的检查、验收到位；</w:t>
      </w:r>
    </w:p>
    <w:p>
      <w:pPr>
        <w:pStyle w:val="a"/>
        <w:ind w:firstLine="480"/>
        <w:rPr>
          <w:rFonts w:hint="eastAsia"/>
        </w:rPr>
      </w:pPr>
      <w:r>
        <w:rPr>
          <w:rFonts w:hint="eastAsia"/>
        </w:rPr>
        <w:t>各种材料设备和加工构件进场验收到位。</w:t>
      </w:r>
    </w:p>
    <w:p>
      <w:pPr>
        <w:pStyle w:val="a"/>
        <w:ind w:firstLine="480"/>
      </w:pPr>
    </w:p>
    <w:p>
      <w:pPr>
        <w:pStyle w:val="Heading3"/>
        <w:rPr>
          <w:rFonts w:hint="eastAsia"/>
        </w:rPr>
      </w:pPr>
      <w:bookmarkStart w:id="18" w:name="_Toc91133233"/>
      <w:r>
        <w:rPr>
          <w:rFonts w:hint="eastAsia"/>
        </w:rPr>
        <w:t>技术</w:t>
      </w:r>
      <w:bookmarkEnd w:id="18"/>
      <w:r>
        <w:rPr>
          <w:rFonts w:hint="eastAsia"/>
          <w:lang w:eastAsia="zh-CN"/>
        </w:rPr>
        <w:t>管理管控管控</w:t>
      </w:r>
    </w:p>
    <w:p>
      <w:pPr>
        <w:pStyle w:val="a"/>
        <w:ind w:firstLine="480"/>
        <w:rPr>
          <w:rFonts w:hint="eastAsia"/>
        </w:rPr>
      </w:pPr>
      <w:r>
        <w:rPr>
          <w:rFonts w:hint="eastAsia"/>
        </w:rPr>
        <w:t>1、</w:t>
      </w:r>
      <w:r>
        <w:rPr>
          <w:rFonts w:hint="eastAsia"/>
          <w:lang w:eastAsia="zh-CN"/>
        </w:rPr>
        <w:t>相关相关项目</w:t>
      </w:r>
      <w:r>
        <w:rPr>
          <w:rFonts w:hint="eastAsia"/>
        </w:rPr>
        <w:t>部根据工程特点和近年来承建同类高层建筑的经验，编制出科学的施工组织设计和</w:t>
      </w:r>
      <w:r>
        <w:rPr>
          <w:rFonts w:hint="eastAsia"/>
          <w:lang w:eastAsia="zh-CN"/>
        </w:rPr>
        <w:t>合适的合适的方案</w:t>
      </w:r>
      <w:r>
        <w:rPr>
          <w:rFonts w:hint="eastAsia"/>
        </w:rPr>
        <w:t>。</w:t>
      </w:r>
    </w:p>
    <w:p>
      <w:pPr>
        <w:pStyle w:val="a"/>
        <w:ind w:firstLine="480"/>
        <w:rPr>
          <w:rFonts w:hint="eastAsia"/>
        </w:rPr>
      </w:pPr>
      <w:r>
        <w:rPr>
          <w:rFonts w:hint="eastAsia"/>
        </w:rPr>
        <w:t>2、图纸资料由</w:t>
      </w:r>
      <w:r>
        <w:rPr>
          <w:rFonts w:hint="eastAsia"/>
          <w:lang w:eastAsia="zh-CN"/>
        </w:rPr>
        <w:t>相关相关项目</w:t>
      </w:r>
      <w:r>
        <w:rPr>
          <w:rFonts w:hint="eastAsia"/>
        </w:rPr>
        <w:t>部统一颁发，统一</w:t>
      </w:r>
      <w:r>
        <w:rPr>
          <w:rFonts w:hint="eastAsia"/>
          <w:lang w:eastAsia="zh-CN"/>
        </w:rPr>
        <w:t>管理管控管控</w:t>
      </w:r>
      <w:r>
        <w:rPr>
          <w:rFonts w:hint="eastAsia"/>
        </w:rPr>
        <w:t>。竣工资料由各专业技术负责人整理。</w:t>
      </w:r>
      <w:r>
        <w:rPr>
          <w:rFonts w:hint="eastAsia"/>
          <w:lang w:eastAsia="zh-CN"/>
        </w:rPr>
        <w:t>相关相关项目</w:t>
      </w:r>
      <w:r>
        <w:rPr>
          <w:rFonts w:hint="eastAsia"/>
        </w:rPr>
        <w:t>部统一审核汇总，交监理单位和质监部门核定。</w:t>
      </w:r>
    </w:p>
    <w:p>
      <w:pPr>
        <w:pStyle w:val="a"/>
        <w:ind w:firstLine="480"/>
        <w:rPr>
          <w:rFonts w:hint="eastAsia"/>
        </w:rPr>
      </w:pPr>
      <w:r>
        <w:rPr>
          <w:rFonts w:hint="eastAsia"/>
        </w:rPr>
        <w:t>3、解决设计与施工中出现的技术质量问题。</w:t>
      </w:r>
    </w:p>
    <w:p>
      <w:pPr>
        <w:pStyle w:val="a"/>
        <w:ind w:firstLine="480"/>
        <w:rPr>
          <w:rFonts w:hint="eastAsia"/>
        </w:rPr>
      </w:pPr>
      <w:r>
        <w:rPr>
          <w:rFonts w:hint="eastAsia"/>
        </w:rPr>
        <w:t>4、积极开展科研攻关活动，对诸如建筑安装工程流水组织，新材料、新工艺的应用等关键课题进行攻关。</w:t>
      </w:r>
    </w:p>
    <w:p>
      <w:pPr>
        <w:pStyle w:val="a"/>
        <w:ind w:firstLine="480"/>
      </w:pPr>
    </w:p>
    <w:p>
      <w:pPr>
        <w:pStyle w:val="Heading3"/>
        <w:rPr>
          <w:rFonts w:hint="eastAsia"/>
        </w:rPr>
      </w:pPr>
      <w:bookmarkStart w:id="19" w:name="_Toc91133234"/>
      <w:r>
        <w:rPr>
          <w:rFonts w:hint="eastAsia"/>
        </w:rPr>
        <w:t>安全</w:t>
      </w:r>
      <w:bookmarkEnd w:id="19"/>
      <w:r>
        <w:rPr>
          <w:rFonts w:hint="eastAsia"/>
          <w:lang w:eastAsia="zh-CN"/>
        </w:rPr>
        <w:t>管理管控管控</w:t>
      </w:r>
    </w:p>
    <w:p>
      <w:pPr>
        <w:pStyle w:val="a"/>
        <w:ind w:firstLine="480"/>
        <w:rPr>
          <w:rFonts w:hint="eastAsia"/>
        </w:rPr>
      </w:pPr>
      <w:r>
        <w:rPr>
          <w:rFonts w:hint="eastAsia"/>
        </w:rPr>
        <w:t>1、</w:t>
      </w:r>
      <w:r>
        <w:rPr>
          <w:rFonts w:hint="eastAsia"/>
          <w:lang w:eastAsia="zh-CN"/>
        </w:rPr>
        <w:t>相关相关项目</w:t>
      </w:r>
      <w:r>
        <w:rPr>
          <w:rFonts w:hint="eastAsia"/>
        </w:rPr>
        <w:t>部成立安全生产领导小组，制订安全生产目标和安全生产技术措施。</w:t>
      </w:r>
    </w:p>
    <w:p>
      <w:pPr>
        <w:pStyle w:val="a"/>
        <w:ind w:firstLine="480"/>
        <w:rPr>
          <w:rFonts w:hint="eastAsia"/>
        </w:rPr>
      </w:pPr>
      <w:r>
        <w:rPr>
          <w:rFonts w:hint="eastAsia"/>
        </w:rPr>
        <w:t>2、树立“安全第一，预防为主”的思想。</w:t>
      </w:r>
      <w:r>
        <w:rPr>
          <w:rFonts w:hint="eastAsia"/>
          <w:lang w:eastAsia="zh-CN"/>
        </w:rPr>
        <w:t>相关相关项目</w:t>
      </w:r>
      <w:r>
        <w:rPr>
          <w:rFonts w:hint="eastAsia"/>
        </w:rPr>
        <w:t>部对施工人员进行安全教育和安全培训，特殊工程要有操作证和上岗证。</w:t>
      </w:r>
    </w:p>
    <w:p>
      <w:pPr>
        <w:pStyle w:val="a"/>
        <w:ind w:firstLine="480"/>
        <w:rPr>
          <w:rFonts w:hint="eastAsia"/>
        </w:rPr>
      </w:pPr>
      <w:r>
        <w:rPr>
          <w:rFonts w:hint="eastAsia"/>
        </w:rPr>
        <w:t>3、签订各级安全协议书，施工过程中严格执行安全操作规程。</w:t>
      </w:r>
    </w:p>
    <w:p>
      <w:pPr>
        <w:pStyle w:val="a"/>
        <w:ind w:firstLine="480"/>
      </w:pPr>
    </w:p>
    <w:p>
      <w:pPr>
        <w:pStyle w:val="Heading3"/>
        <w:rPr>
          <w:rFonts w:hint="eastAsia"/>
        </w:rPr>
      </w:pPr>
      <w:bookmarkStart w:id="20" w:name="_Toc91133235"/>
      <w:r>
        <w:rPr>
          <w:rFonts w:hint="eastAsia"/>
        </w:rPr>
        <w:t>进度控制协调</w:t>
      </w:r>
      <w:bookmarkEnd w:id="20"/>
    </w:p>
    <w:p>
      <w:pPr>
        <w:pStyle w:val="a"/>
        <w:ind w:firstLine="480"/>
        <w:rPr>
          <w:rFonts w:hint="eastAsia"/>
        </w:rPr>
        <w:sectPr>
          <w:type w:val="nextPage"/>
          <w:pgSz w:w="11906" w:h="16838"/>
          <w:pgMar w:top="1440" w:right="1418" w:bottom="1440" w:left="1797" w:header="851" w:footer="992" w:gutter="0"/>
          <w:pgNumType w:start="12"/>
          <w:cols w:num="1" w:space="425"/>
          <w:titlePg w:val="0"/>
          <w:docGrid w:type="lines" w:linePitch="312" w:charSpace="0"/>
        </w:sectPr>
      </w:pPr>
      <w:r>
        <w:rPr>
          <w:rFonts w:hint="eastAsia"/>
        </w:rPr>
        <w:t>以承包</w:t>
      </w:r>
      <w:r>
        <w:rPr>
          <w:rFonts w:hint="eastAsia"/>
          <w:lang w:eastAsia="zh-CN"/>
        </w:rPr>
        <w:t>合同合约合约</w:t>
      </w:r>
      <w:r>
        <w:rPr>
          <w:rFonts w:hint="eastAsia"/>
        </w:rPr>
        <w:t>确认的工期及总承包控制</w:t>
      </w:r>
      <w:r>
        <w:rPr>
          <w:rFonts w:hint="eastAsia"/>
          <w:lang w:eastAsia="zh-CN"/>
        </w:rPr>
        <w:t>相关相关计划</w:t>
      </w:r>
      <w:r>
        <w:rPr>
          <w:rFonts w:hint="eastAsia"/>
        </w:rPr>
        <w:t>依据，对各专业作好工序和</w:t>
      </w:r>
      <w:r>
        <w:rPr>
          <w:rFonts w:hint="eastAsia"/>
          <w:lang w:eastAsia="zh-CN"/>
        </w:rPr>
        <w:t>相关相关计划</w:t>
      </w:r>
      <w:r>
        <w:rPr>
          <w:rFonts w:hint="eastAsia"/>
        </w:rPr>
        <w:t>安排，加强动态控制和</w:t>
      </w:r>
      <w:r>
        <w:rPr>
          <w:rFonts w:hint="eastAsia"/>
          <w:lang w:eastAsia="zh-CN"/>
        </w:rPr>
        <w:t>相关相关计划</w:t>
      </w:r>
      <w:r>
        <w:rPr>
          <w:rFonts w:hint="eastAsia"/>
        </w:rPr>
        <w:t>调整。</w:t>
      </w:r>
    </w:p>
    <w:p>
      <w:pPr>
        <w:pStyle w:val="a"/>
        <w:ind w:firstLine="480"/>
      </w:pPr>
    </w:p>
    <w:p>
      <w:pPr>
        <w:pStyle w:val="Heading3"/>
        <w:rPr>
          <w:rFonts w:hint="eastAsia"/>
        </w:rPr>
      </w:pPr>
      <w:bookmarkStart w:id="21" w:name="_Toc91133236"/>
      <w:r>
        <w:rPr>
          <w:rFonts w:hint="eastAsia"/>
        </w:rPr>
        <w:t>总平面和现场文明施工</w:t>
      </w:r>
      <w:bookmarkEnd w:id="21"/>
      <w:r>
        <w:rPr>
          <w:rFonts w:hint="eastAsia"/>
          <w:lang w:eastAsia="zh-CN"/>
        </w:rPr>
        <w:t>管理管控管控</w:t>
      </w:r>
    </w:p>
    <w:p>
      <w:pPr>
        <w:pStyle w:val="a"/>
        <w:ind w:firstLine="480"/>
        <w:rPr>
          <w:rFonts w:hint="eastAsia"/>
        </w:rPr>
      </w:pPr>
      <w:r>
        <w:rPr>
          <w:rFonts w:hint="eastAsia"/>
          <w:lang w:eastAsia="zh-CN"/>
        </w:rPr>
        <w:t>相关相关项目</w:t>
      </w:r>
      <w:r>
        <w:rPr>
          <w:rFonts w:hint="eastAsia"/>
        </w:rPr>
        <w:t>部负责施工现场总平面的规划、调整和</w:t>
      </w:r>
      <w:r>
        <w:rPr>
          <w:rFonts w:hint="eastAsia"/>
          <w:lang w:eastAsia="zh-CN"/>
        </w:rPr>
        <w:t>管理管控管控</w:t>
      </w:r>
      <w:r>
        <w:rPr>
          <w:rFonts w:hint="eastAsia"/>
        </w:rPr>
        <w:t>。各施工队伍根据规划要求，合理安排施工区域的平面，严格按照西安市建委关于“建筑工地文明施工和环境卫生”的要求</w:t>
      </w:r>
      <w:r>
        <w:rPr>
          <w:rFonts w:hint="eastAsia"/>
          <w:lang w:eastAsia="zh-CN"/>
        </w:rPr>
        <w:t>管理管控管控</w:t>
      </w:r>
      <w:r>
        <w:rPr>
          <w:rFonts w:hint="eastAsia"/>
        </w:rPr>
        <w:t>施工现场以及生活区环境卫生，争创西安市“标化工地”和“文明工地”称号。</w:t>
      </w:r>
    </w:p>
    <w:p>
      <w:pPr>
        <w:pStyle w:val="a"/>
        <w:ind w:firstLine="480"/>
      </w:pPr>
    </w:p>
    <w:p>
      <w:pPr>
        <w:pStyle w:val="Heading3"/>
        <w:rPr>
          <w:rFonts w:hint="eastAsia"/>
        </w:rPr>
      </w:pPr>
      <w:bookmarkStart w:id="22" w:name="_Toc91133237"/>
      <w:r>
        <w:rPr>
          <w:rFonts w:hint="eastAsia"/>
        </w:rPr>
        <w:t>劳动力选择和</w:t>
      </w:r>
      <w:bookmarkEnd w:id="22"/>
      <w:r>
        <w:rPr>
          <w:rFonts w:hint="eastAsia"/>
          <w:lang w:eastAsia="zh-CN"/>
        </w:rPr>
        <w:t>管理管控管控</w:t>
      </w:r>
    </w:p>
    <w:p>
      <w:pPr>
        <w:pStyle w:val="a"/>
        <w:ind w:firstLine="480"/>
        <w:rPr>
          <w:rFonts w:hint="eastAsia"/>
        </w:rPr>
      </w:pPr>
      <w:r>
        <w:rPr>
          <w:rFonts w:hint="eastAsia"/>
        </w:rPr>
        <w:t>择优选择与公司协作多年的劳动力队伍，加强劳动纪律及劳动技能的教育和培训，充分发挥人的潜能，确保工程正常顺利进行。</w:t>
      </w:r>
    </w:p>
    <w:p>
      <w:pPr>
        <w:pStyle w:val="a"/>
        <w:ind w:firstLine="480"/>
      </w:pPr>
    </w:p>
    <w:p>
      <w:pPr>
        <w:pStyle w:val="Heading2"/>
        <w:rPr>
          <w:rFonts w:hint="eastAsia"/>
        </w:rPr>
      </w:pPr>
      <w:bookmarkStart w:id="23" w:name="_Toc91133238"/>
      <w:r>
        <w:rPr>
          <w:rFonts w:hint="eastAsia"/>
        </w:rPr>
        <w:t>施工总平面布置</w:t>
      </w:r>
      <w:bookmarkEnd w:id="23"/>
    </w:p>
    <w:p>
      <w:pPr>
        <w:pStyle w:val="a"/>
        <w:ind w:firstLine="480"/>
        <w:rPr>
          <w:rFonts w:hint="eastAsia"/>
        </w:rPr>
      </w:pPr>
      <w:r>
        <w:rPr>
          <w:rFonts w:hint="eastAsia"/>
        </w:rPr>
        <w:t>1、施工道路沿建筑物四周环形布置，（具体详见总平面布置图），施工道路宽度为4m与7m。在原地面压实后，铺200厚泥结碎石基层，然后做7cm厚砼面层作为施工道路。</w:t>
      </w:r>
    </w:p>
    <w:p>
      <w:pPr>
        <w:pStyle w:val="a"/>
        <w:ind w:firstLine="480"/>
        <w:rPr>
          <w:rFonts w:hint="eastAsia"/>
        </w:rPr>
      </w:pPr>
      <w:r>
        <w:rPr>
          <w:rFonts w:hint="eastAsia"/>
        </w:rPr>
        <w:t>2、施工临时用水</w:t>
      </w:r>
    </w:p>
    <w:p>
      <w:pPr>
        <w:pStyle w:val="a"/>
        <w:ind w:firstLine="480"/>
        <w:rPr>
          <w:rFonts w:hint="eastAsia"/>
        </w:rPr>
      </w:pPr>
      <w:r>
        <w:rPr>
          <w:rFonts w:hint="eastAsia"/>
        </w:rPr>
        <w:t>a、业主提供进水总管为φ100钢管。</w:t>
      </w:r>
    </w:p>
    <w:p>
      <w:pPr>
        <w:pStyle w:val="a"/>
        <w:ind w:firstLine="480"/>
        <w:rPr>
          <w:rFonts w:hint="eastAsia"/>
        </w:rPr>
      </w:pPr>
      <w:r>
        <w:rPr>
          <w:rFonts w:hint="eastAsia"/>
        </w:rPr>
        <w:t>b、现场设置9个出水笼头，2个消火栓。</w:t>
      </w:r>
    </w:p>
    <w:p>
      <w:pPr>
        <w:pStyle w:val="a"/>
        <w:ind w:firstLine="480"/>
        <w:rPr>
          <w:rFonts w:hint="eastAsia"/>
        </w:rPr>
      </w:pPr>
      <w:r>
        <w:rPr>
          <w:rFonts w:hint="eastAsia"/>
        </w:rPr>
        <w:t>3、施工临时用电</w:t>
      </w:r>
    </w:p>
    <w:p>
      <w:pPr>
        <w:pStyle w:val="a"/>
        <w:ind w:firstLine="480"/>
        <w:rPr>
          <w:rFonts w:hint="eastAsia"/>
        </w:rPr>
      </w:pPr>
      <w:r>
        <w:rPr>
          <w:rFonts w:hint="eastAsia"/>
        </w:rPr>
        <w:t>经计算现场临时用电总容量为400KVA。</w:t>
      </w:r>
    </w:p>
    <w:p>
      <w:pPr>
        <w:pStyle w:val="a"/>
        <w:ind w:firstLine="480"/>
        <w:rPr>
          <w:rFonts w:hint="eastAsia"/>
        </w:rPr>
      </w:pPr>
      <w:r>
        <w:rPr>
          <w:rFonts w:hint="eastAsia"/>
        </w:rPr>
        <w:t>4、施工现场设置一台自升式塔吊覆盖全工程平面，解决垂直运输，设置一台施工电梯解决上下人及材料垂直运输。（详见总平面布置图）</w:t>
      </w:r>
    </w:p>
    <w:p>
      <w:pPr>
        <w:pStyle w:val="a"/>
        <w:ind w:firstLine="480"/>
        <w:rPr>
          <w:rFonts w:hint="eastAsia"/>
        </w:rPr>
      </w:pPr>
      <w:r>
        <w:rPr>
          <w:rFonts w:hint="eastAsia"/>
        </w:rPr>
        <w:t>5、施工生产大临设施（详见总平面布置图）。</w:t>
      </w:r>
    </w:p>
    <w:p>
      <w:pPr>
        <w:pStyle w:val="a"/>
        <w:ind w:firstLine="480"/>
        <w:rPr>
          <w:rFonts w:hint="eastAsia"/>
        </w:rPr>
      </w:pPr>
      <w:r>
        <w:rPr>
          <w:rFonts w:hint="eastAsia"/>
        </w:rPr>
        <w:t>6、生活大临在施工现场外另行安排。</w:t>
      </w:r>
    </w:p>
    <w:p>
      <w:pPr>
        <w:pStyle w:val="a"/>
        <w:ind w:firstLine="480"/>
        <w:sectPr>
          <w:type w:val="nextPage"/>
          <w:pgSz w:w="11906" w:h="16838"/>
          <w:pgMar w:top="1440" w:right="1418" w:bottom="1440" w:left="1797" w:header="851" w:footer="992" w:gutter="0"/>
          <w:pgNumType w:start="13"/>
          <w:cols w:num="1" w:space="425"/>
          <w:titlePg w:val="0"/>
          <w:docGrid w:type="lines" w:linePitch="312" w:charSpace="0"/>
        </w:sectPr>
      </w:pPr>
    </w:p>
    <w:p>
      <w:pPr>
        <w:pStyle w:val="Heading2"/>
        <w:rPr>
          <w:rFonts w:hint="eastAsia"/>
        </w:rPr>
      </w:pPr>
      <w:bookmarkStart w:id="24" w:name="_Toc91133239"/>
      <w:r>
        <w:rPr>
          <w:rFonts w:hint="eastAsia"/>
        </w:rPr>
        <w:t>施工进度</w:t>
      </w:r>
      <w:bookmarkEnd w:id="24"/>
      <w:r>
        <w:rPr>
          <w:rFonts w:hint="eastAsia"/>
          <w:lang w:eastAsia="zh-CN"/>
        </w:rPr>
        <w:t>相关相关计划</w:t>
      </w:r>
    </w:p>
    <w:p>
      <w:pPr>
        <w:pStyle w:val="Heading3"/>
        <w:rPr>
          <w:rFonts w:hint="eastAsia"/>
        </w:rPr>
      </w:pPr>
      <w:bookmarkStart w:id="25" w:name="_Toc91133240"/>
      <w:r>
        <w:rPr>
          <w:rFonts w:hint="eastAsia"/>
        </w:rPr>
        <w:t>总工期控制</w:t>
      </w:r>
      <w:bookmarkEnd w:id="25"/>
    </w:p>
    <w:p>
      <w:pPr>
        <w:pStyle w:val="a"/>
        <w:ind w:firstLine="480"/>
        <w:rPr>
          <w:rFonts w:hint="eastAsia"/>
        </w:rPr>
      </w:pPr>
      <w:r>
        <w:rPr>
          <w:rFonts w:hint="eastAsia"/>
        </w:rPr>
        <w:t>本工程拟定于【XXXX】开工至【XXXX】竣工。施工总日历工期为【XXXX】日历天。（其中【XXXX】～【XXXX】为冬休时间）</w:t>
      </w:r>
    </w:p>
    <w:p>
      <w:pPr>
        <w:pStyle w:val="a"/>
        <w:ind w:firstLine="480"/>
      </w:pPr>
    </w:p>
    <w:p>
      <w:pPr>
        <w:pStyle w:val="Heading3"/>
        <w:rPr>
          <w:rFonts w:hint="eastAsia"/>
        </w:rPr>
      </w:pPr>
      <w:bookmarkStart w:id="26" w:name="_Toc91133241"/>
      <w:r>
        <w:rPr>
          <w:rFonts w:hint="eastAsia"/>
        </w:rPr>
        <w:t>认真研究明确以下几个确保节点</w:t>
      </w:r>
      <w:bookmarkEnd w:id="26"/>
    </w:p>
    <w:p>
      <w:pPr>
        <w:pStyle w:val="a"/>
        <w:ind w:firstLine="480"/>
        <w:rPr>
          <w:rFonts w:hint="eastAsia"/>
        </w:rPr>
      </w:pPr>
      <w:r>
        <w:rPr>
          <w:rFonts w:hint="eastAsia"/>
        </w:rPr>
        <w:t>1、±0.00以下基础地室工程于【XXXX】完成（包括回填土）。</w:t>
      </w:r>
    </w:p>
    <w:p>
      <w:pPr>
        <w:pStyle w:val="a"/>
        <w:ind w:firstLine="480"/>
        <w:rPr>
          <w:rFonts w:hint="eastAsia"/>
        </w:rPr>
      </w:pPr>
      <w:r>
        <w:rPr>
          <w:rFonts w:hint="eastAsia"/>
        </w:rPr>
        <w:t>2、主体框架剪力墙于【XXXX】完成。</w:t>
      </w:r>
    </w:p>
    <w:p>
      <w:pPr>
        <w:pStyle w:val="a"/>
        <w:ind w:firstLine="480"/>
      </w:pPr>
    </w:p>
    <w:p>
      <w:pPr>
        <w:pStyle w:val="Heading3"/>
        <w:rPr>
          <w:rFonts w:hint="eastAsia"/>
        </w:rPr>
      </w:pPr>
      <w:bookmarkStart w:id="27" w:name="_Toc91133242"/>
      <w:r>
        <w:rPr>
          <w:rFonts w:hint="eastAsia"/>
        </w:rPr>
        <w:t>施工进度</w:t>
      </w:r>
      <w:bookmarkEnd w:id="27"/>
      <w:r>
        <w:rPr>
          <w:rFonts w:hint="eastAsia"/>
          <w:lang w:eastAsia="zh-CN"/>
        </w:rPr>
        <w:t>相关相关计划</w:t>
      </w:r>
    </w:p>
    <w:p>
      <w:pPr>
        <w:pStyle w:val="a"/>
        <w:ind w:firstLine="480"/>
        <w:rPr>
          <w:rFonts w:hint="eastAsia"/>
        </w:rPr>
      </w:pPr>
      <w:r>
        <w:rPr>
          <w:rFonts w:hint="eastAsia"/>
        </w:rPr>
        <w:t>详见施工进度网络</w:t>
      </w:r>
      <w:r>
        <w:rPr>
          <w:rFonts w:hint="eastAsia"/>
          <w:lang w:eastAsia="zh-CN"/>
        </w:rPr>
        <w:t>相关相关计划</w:t>
      </w:r>
      <w:r>
        <w:rPr>
          <w:rFonts w:hint="eastAsia"/>
        </w:rPr>
        <w:t>表</w:t>
      </w:r>
    </w:p>
    <w:p>
      <w:pPr>
        <w:pStyle w:val="a"/>
        <w:ind w:firstLine="480"/>
      </w:pPr>
    </w:p>
    <w:p>
      <w:pPr>
        <w:pStyle w:val="Heading2"/>
        <w:rPr>
          <w:rFonts w:hint="eastAsia"/>
        </w:rPr>
      </w:pPr>
      <w:bookmarkStart w:id="28" w:name="_Toc91133243"/>
      <w:r>
        <w:rPr>
          <w:rFonts w:hint="eastAsia"/>
        </w:rPr>
        <w:t>主要机械设备需用</w:t>
      </w:r>
      <w:bookmarkEnd w:id="28"/>
      <w:r>
        <w:rPr>
          <w:rFonts w:hint="eastAsia"/>
          <w:lang w:eastAsia="zh-CN"/>
        </w:rPr>
        <w:t>相关相关计划</w:t>
      </w: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864"/>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序号</w:t>
            </w:r>
          </w:p>
        </w:tc>
        <w:tc>
          <w:tcPr>
            <w:tcW w:w="1784" w:type="dxa"/>
            <w:vAlign w:val="center"/>
          </w:tcPr>
          <w:p>
            <w:pPr>
              <w:pStyle w:val="a"/>
              <w:ind w:firstLine="480"/>
              <w:rPr>
                <w:rFonts w:hint="eastAsia"/>
              </w:rPr>
            </w:pPr>
            <w:r>
              <w:rPr>
                <w:rFonts w:hint="eastAsia"/>
              </w:rPr>
              <w:t>机械或设备名称</w:t>
            </w:r>
          </w:p>
        </w:tc>
        <w:tc>
          <w:tcPr>
            <w:tcW w:w="1259" w:type="dxa"/>
            <w:vAlign w:val="center"/>
          </w:tcPr>
          <w:p>
            <w:pPr>
              <w:pStyle w:val="a"/>
              <w:ind w:firstLine="480"/>
              <w:rPr>
                <w:rFonts w:hint="eastAsia"/>
              </w:rPr>
            </w:pPr>
            <w:r>
              <w:rPr>
                <w:rFonts w:hint="eastAsia"/>
              </w:rPr>
              <w:t>型号规格</w:t>
            </w:r>
          </w:p>
        </w:tc>
        <w:tc>
          <w:tcPr>
            <w:tcW w:w="864" w:type="dxa"/>
            <w:vAlign w:val="center"/>
          </w:tcPr>
          <w:p>
            <w:pPr>
              <w:pStyle w:val="a"/>
              <w:ind w:firstLine="480"/>
              <w:rPr>
                <w:rFonts w:hint="eastAsia"/>
              </w:rPr>
            </w:pPr>
            <w:r>
              <w:rPr>
                <w:rFonts w:hint="eastAsia"/>
              </w:rPr>
              <w:t>数量</w:t>
            </w:r>
          </w:p>
          <w:p>
            <w:pPr>
              <w:pStyle w:val="a"/>
              <w:ind w:firstLine="480"/>
              <w:rPr>
                <w:rFonts w:hint="eastAsia"/>
              </w:rPr>
            </w:pPr>
            <w:r>
              <w:rPr>
                <w:rFonts w:hint="eastAsia"/>
              </w:rPr>
              <w:t>（台</w:t>
            </w:r>
            <w:r>
              <w:t>）</w:t>
            </w:r>
          </w:p>
        </w:tc>
        <w:tc>
          <w:tcPr>
            <w:tcW w:w="1135" w:type="dxa"/>
            <w:vAlign w:val="center"/>
          </w:tcPr>
          <w:p>
            <w:pPr>
              <w:pStyle w:val="a"/>
              <w:ind w:firstLine="480"/>
              <w:rPr>
                <w:rFonts w:hint="eastAsia"/>
              </w:rPr>
            </w:pPr>
            <w:r>
              <w:rPr>
                <w:rFonts w:hint="eastAsia"/>
              </w:rPr>
              <w:t>额定功率</w:t>
            </w:r>
          </w:p>
          <w:p>
            <w:pPr>
              <w:pStyle w:val="a"/>
              <w:ind w:firstLine="480"/>
              <w:rPr>
                <w:rFonts w:hint="eastAsia"/>
              </w:rPr>
            </w:pPr>
            <w:r>
              <w:rPr>
                <w:rFonts w:hint="eastAsia"/>
              </w:rPr>
              <w:t>（kW）</w:t>
            </w:r>
          </w:p>
        </w:tc>
        <w:tc>
          <w:tcPr>
            <w:tcW w:w="1700" w:type="dxa"/>
            <w:vAlign w:val="center"/>
          </w:tcPr>
          <w:p>
            <w:pPr>
              <w:pStyle w:val="a"/>
              <w:ind w:firstLine="480"/>
              <w:rPr>
                <w:rFonts w:hint="eastAsia"/>
              </w:rPr>
            </w:pPr>
            <w:r>
              <w:rPr>
                <w:rFonts w:hint="eastAsia"/>
              </w:rPr>
              <w:t>生产能力</w:t>
            </w:r>
          </w:p>
        </w:tc>
        <w:tc>
          <w:tcPr>
            <w:tcW w:w="709" w:type="dxa"/>
            <w:vAlign w:val="center"/>
          </w:tcPr>
          <w:p>
            <w:pPr>
              <w:pStyle w:val="a"/>
              <w:ind w:firstLine="480"/>
              <w:rPr>
                <w:rFonts w:hint="eastAsia"/>
              </w:rPr>
            </w:pPr>
            <w:r>
              <w:rPr>
                <w:rFonts w:hint="eastAsia"/>
              </w:rPr>
              <w:t>备注</w:t>
            </w: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w:t>
            </w:r>
          </w:p>
        </w:tc>
        <w:tc>
          <w:tcPr>
            <w:tcW w:w="1784" w:type="dxa"/>
            <w:vAlign w:val="center"/>
          </w:tcPr>
          <w:p>
            <w:pPr>
              <w:pStyle w:val="a"/>
              <w:ind w:firstLine="480"/>
              <w:rPr>
                <w:rFonts w:hint="eastAsia"/>
              </w:rPr>
            </w:pPr>
            <w:r>
              <w:rPr>
                <w:rFonts w:hint="eastAsia"/>
              </w:rPr>
              <w:t>自升塔式起重机</w:t>
            </w:r>
          </w:p>
        </w:tc>
        <w:tc>
          <w:tcPr>
            <w:tcW w:w="1259" w:type="dxa"/>
            <w:vAlign w:val="center"/>
          </w:tcPr>
          <w:p>
            <w:pPr>
              <w:pStyle w:val="a"/>
              <w:ind w:firstLine="480"/>
              <w:rPr>
                <w:rFonts w:hint="eastAsia"/>
              </w:rPr>
            </w:pPr>
            <w:r>
              <w:rPr>
                <w:rFonts w:hint="eastAsia"/>
              </w:rPr>
              <w:t>QT80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30kW</w:t>
            </w:r>
          </w:p>
        </w:tc>
        <w:tc>
          <w:tcPr>
            <w:tcW w:w="1700" w:type="dxa"/>
            <w:vAlign w:val="center"/>
          </w:tcPr>
          <w:p>
            <w:pPr>
              <w:pStyle w:val="a"/>
              <w:ind w:firstLine="480"/>
            </w:pPr>
            <w:r>
              <w:rPr>
                <w:rFonts w:hint="eastAsia"/>
              </w:rPr>
              <w:t>最大幅度35m</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w:t>
            </w:r>
          </w:p>
        </w:tc>
        <w:tc>
          <w:tcPr>
            <w:tcW w:w="1784" w:type="dxa"/>
            <w:vAlign w:val="center"/>
          </w:tcPr>
          <w:p>
            <w:pPr>
              <w:pStyle w:val="a"/>
              <w:ind w:firstLine="480"/>
              <w:rPr>
                <w:rFonts w:hint="eastAsia"/>
              </w:rPr>
            </w:pPr>
            <w:r>
              <w:rPr>
                <w:rFonts w:hint="eastAsia"/>
              </w:rPr>
              <w:t>施工电梯</w:t>
            </w:r>
          </w:p>
        </w:tc>
        <w:tc>
          <w:tcPr>
            <w:tcW w:w="1259" w:type="dxa"/>
            <w:vAlign w:val="center"/>
          </w:tcPr>
          <w:p>
            <w:pPr>
              <w:pStyle w:val="a"/>
              <w:ind w:firstLine="480"/>
            </w:pPr>
            <w:r>
              <w:rPr>
                <w:rFonts w:hint="eastAsia"/>
              </w:rPr>
              <w:t>SC100/100D</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2×5kW</w:t>
            </w:r>
          </w:p>
        </w:tc>
        <w:tc>
          <w:tcPr>
            <w:tcW w:w="1700" w:type="dxa"/>
            <w:vAlign w:val="center"/>
          </w:tcPr>
          <w:p>
            <w:pPr>
              <w:pStyle w:val="a"/>
              <w:ind w:firstLine="480"/>
              <w:rPr>
                <w:rFonts w:hint="eastAsia"/>
              </w:rPr>
            </w:pPr>
            <w:r>
              <w:rPr>
                <w:rFonts w:hint="eastAsia"/>
              </w:rPr>
              <w:t>1000kg或12人</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w:t>
            </w:r>
          </w:p>
        </w:tc>
        <w:tc>
          <w:tcPr>
            <w:tcW w:w="1784" w:type="dxa"/>
            <w:vAlign w:val="center"/>
          </w:tcPr>
          <w:p>
            <w:pPr>
              <w:pStyle w:val="a"/>
              <w:ind w:firstLine="480"/>
              <w:rPr>
                <w:rFonts w:hint="eastAsia"/>
              </w:rPr>
            </w:pPr>
            <w:r>
              <w:rPr>
                <w:rFonts w:hint="eastAsia"/>
              </w:rPr>
              <w:t>液压反铲挖掘机</w:t>
            </w:r>
          </w:p>
        </w:tc>
        <w:tc>
          <w:tcPr>
            <w:tcW w:w="1259" w:type="dxa"/>
            <w:vAlign w:val="center"/>
          </w:tcPr>
          <w:p>
            <w:pPr>
              <w:pStyle w:val="a"/>
              <w:ind w:firstLine="480"/>
              <w:rPr>
                <w:rFonts w:hint="eastAsia"/>
              </w:rPr>
            </w:pPr>
            <w:r>
              <w:rPr>
                <w:rFonts w:hint="eastAsia"/>
              </w:rPr>
              <w:t>YW160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1.6m3</w:t>
            </w:r>
          </w:p>
        </w:tc>
        <w:tc>
          <w:tcPr>
            <w:tcW w:w="709" w:type="dxa"/>
            <w:vAlign w:val="center"/>
          </w:tcPr>
          <w:p>
            <w:pPr>
              <w:pStyle w:val="a"/>
              <w:ind w:firstLine="480"/>
              <w:rPr>
                <w:rFonts w:hint="eastAsia"/>
              </w:rPr>
            </w:pPr>
          </w:p>
        </w:tc>
      </w:tr>
    </w:tbl>
    <w:p>
      <w:pPr>
        <w:sectPr>
          <w:type w:val="nextPage"/>
          <w:pgSz w:w="11906" w:h="16838"/>
          <w:pgMar w:top="1440" w:right="1418" w:bottom="1440" w:left="1797" w:header="851" w:footer="992" w:gutter="0"/>
          <w:pgNumType w:start="14"/>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864"/>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w:t>
            </w:r>
          </w:p>
        </w:tc>
        <w:tc>
          <w:tcPr>
            <w:tcW w:w="1784" w:type="dxa"/>
            <w:vAlign w:val="center"/>
          </w:tcPr>
          <w:p>
            <w:pPr>
              <w:pStyle w:val="a"/>
              <w:ind w:firstLine="480"/>
              <w:rPr>
                <w:rFonts w:hint="eastAsia"/>
              </w:rPr>
            </w:pPr>
            <w:r>
              <w:rPr>
                <w:rFonts w:hint="eastAsia"/>
              </w:rPr>
              <w:t>自卸汽车</w:t>
            </w:r>
          </w:p>
        </w:tc>
        <w:tc>
          <w:tcPr>
            <w:tcW w:w="1259" w:type="dxa"/>
            <w:vAlign w:val="center"/>
          </w:tcPr>
          <w:p>
            <w:pPr>
              <w:pStyle w:val="a"/>
              <w:ind w:firstLine="480"/>
              <w:rPr>
                <w:rFonts w:hint="eastAsia"/>
              </w:rPr>
            </w:pPr>
            <w:r>
              <w:rPr>
                <w:rFonts w:hint="eastAsia"/>
              </w:rPr>
              <w:t>SH3281A-Z</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15t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5</w:t>
            </w:r>
          </w:p>
        </w:tc>
        <w:tc>
          <w:tcPr>
            <w:tcW w:w="1784" w:type="dxa"/>
            <w:vAlign w:val="center"/>
          </w:tcPr>
          <w:p>
            <w:pPr>
              <w:pStyle w:val="a"/>
              <w:ind w:firstLine="480"/>
              <w:rPr>
                <w:rFonts w:hint="eastAsia"/>
              </w:rPr>
            </w:pPr>
            <w:r>
              <w:rPr>
                <w:rFonts w:hint="eastAsia"/>
              </w:rPr>
              <w:t>自卸汽车</w:t>
            </w:r>
          </w:p>
        </w:tc>
        <w:tc>
          <w:tcPr>
            <w:tcW w:w="1259" w:type="dxa"/>
            <w:vAlign w:val="center"/>
          </w:tcPr>
          <w:p>
            <w:pPr>
              <w:pStyle w:val="a"/>
              <w:ind w:firstLine="480"/>
              <w:rPr>
                <w:rFonts w:hint="eastAsia"/>
              </w:rPr>
            </w:pPr>
            <w:r>
              <w:rPr>
                <w:rFonts w:hint="eastAsia"/>
              </w:rPr>
              <w:t>黄河</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8t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6</w:t>
            </w:r>
          </w:p>
        </w:tc>
        <w:tc>
          <w:tcPr>
            <w:tcW w:w="1784" w:type="dxa"/>
            <w:vAlign w:val="center"/>
          </w:tcPr>
          <w:p>
            <w:pPr>
              <w:pStyle w:val="a"/>
              <w:ind w:firstLine="480"/>
              <w:rPr>
                <w:rFonts w:hint="eastAsia"/>
              </w:rPr>
            </w:pPr>
            <w:r>
              <w:rPr>
                <w:rFonts w:hint="eastAsia"/>
              </w:rPr>
              <w:t>推土机</w:t>
            </w:r>
          </w:p>
        </w:tc>
        <w:tc>
          <w:tcPr>
            <w:tcW w:w="1259" w:type="dxa"/>
            <w:vAlign w:val="center"/>
          </w:tcPr>
          <w:p>
            <w:pPr>
              <w:pStyle w:val="a"/>
              <w:ind w:firstLine="480"/>
              <w:rPr>
                <w:rFonts w:hint="eastAsia"/>
              </w:rPr>
            </w:pPr>
            <w:r>
              <w:rPr>
                <w:rFonts w:hint="eastAsia"/>
              </w:rPr>
              <w:t>T22</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200HP</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7</w:t>
            </w:r>
          </w:p>
        </w:tc>
        <w:tc>
          <w:tcPr>
            <w:tcW w:w="1784" w:type="dxa"/>
            <w:vAlign w:val="center"/>
          </w:tcPr>
          <w:p>
            <w:pPr>
              <w:pStyle w:val="a"/>
              <w:ind w:firstLine="480"/>
              <w:rPr>
                <w:rFonts w:hint="eastAsia"/>
              </w:rPr>
            </w:pPr>
            <w:r>
              <w:rPr>
                <w:rFonts w:hint="eastAsia"/>
              </w:rPr>
              <w:t>装载机</w:t>
            </w:r>
          </w:p>
        </w:tc>
        <w:tc>
          <w:tcPr>
            <w:tcW w:w="1259" w:type="dxa"/>
            <w:vAlign w:val="center"/>
          </w:tcPr>
          <w:p>
            <w:pPr>
              <w:pStyle w:val="a"/>
              <w:ind w:firstLine="480"/>
              <w:rPr>
                <w:rFonts w:hint="eastAsia"/>
              </w:rPr>
            </w:pPr>
            <w:r>
              <w:rPr>
                <w:rFonts w:hint="eastAsia"/>
              </w:rPr>
              <w:t>KLD80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2.8m3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8</w:t>
            </w:r>
          </w:p>
        </w:tc>
        <w:tc>
          <w:tcPr>
            <w:tcW w:w="1784" w:type="dxa"/>
            <w:vAlign w:val="center"/>
          </w:tcPr>
          <w:p>
            <w:pPr>
              <w:pStyle w:val="a"/>
              <w:ind w:firstLine="480"/>
              <w:rPr>
                <w:rFonts w:hint="eastAsia"/>
              </w:rPr>
            </w:pPr>
            <w:r>
              <w:rPr>
                <w:rFonts w:hint="eastAsia"/>
              </w:rPr>
              <w:t>装载机</w:t>
            </w:r>
          </w:p>
        </w:tc>
        <w:tc>
          <w:tcPr>
            <w:tcW w:w="1259" w:type="dxa"/>
            <w:vAlign w:val="center"/>
          </w:tcPr>
          <w:p>
            <w:pPr>
              <w:pStyle w:val="a"/>
              <w:ind w:firstLine="480"/>
              <w:rPr>
                <w:rFonts w:hint="eastAsia"/>
              </w:rPr>
            </w:pPr>
            <w:r>
              <w:rPr>
                <w:rFonts w:hint="eastAsia"/>
              </w:rPr>
              <w:t>ZL50C</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3.0m3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9</w:t>
            </w:r>
          </w:p>
        </w:tc>
        <w:tc>
          <w:tcPr>
            <w:tcW w:w="1784" w:type="dxa"/>
            <w:vAlign w:val="center"/>
          </w:tcPr>
          <w:p>
            <w:pPr>
              <w:pStyle w:val="a"/>
              <w:ind w:firstLine="480"/>
              <w:rPr>
                <w:rFonts w:hint="eastAsia"/>
              </w:rPr>
            </w:pPr>
            <w:r>
              <w:rPr>
                <w:rFonts w:hint="eastAsia"/>
              </w:rPr>
              <w:t>载重汽车</w:t>
            </w:r>
          </w:p>
        </w:tc>
        <w:tc>
          <w:tcPr>
            <w:tcW w:w="1259" w:type="dxa"/>
            <w:vAlign w:val="center"/>
          </w:tcPr>
          <w:p>
            <w:pPr>
              <w:pStyle w:val="a"/>
              <w:ind w:firstLine="480"/>
              <w:rPr>
                <w:rFonts w:hint="eastAsia"/>
              </w:rPr>
            </w:pPr>
            <w:r>
              <w:rPr>
                <w:rFonts w:hint="eastAsia"/>
              </w:rPr>
              <w:t>HINOFG1775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8t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10</w:t>
            </w:r>
          </w:p>
        </w:tc>
        <w:tc>
          <w:tcPr>
            <w:tcW w:w="1784" w:type="dxa"/>
            <w:vAlign w:val="center"/>
          </w:tcPr>
          <w:p>
            <w:pPr>
              <w:pStyle w:val="a"/>
              <w:ind w:firstLine="480"/>
              <w:rPr>
                <w:rFonts w:hint="eastAsia"/>
              </w:rPr>
            </w:pPr>
            <w:r>
              <w:rPr>
                <w:rFonts w:hint="eastAsia"/>
              </w:rPr>
              <w:t>载重汽车</w:t>
            </w:r>
          </w:p>
        </w:tc>
        <w:tc>
          <w:tcPr>
            <w:tcW w:w="1259" w:type="dxa"/>
            <w:vAlign w:val="center"/>
          </w:tcPr>
          <w:p>
            <w:pPr>
              <w:pStyle w:val="a"/>
              <w:ind w:firstLine="480"/>
              <w:rPr>
                <w:rFonts w:hint="eastAsia"/>
              </w:rPr>
            </w:pPr>
            <w:r>
              <w:rPr>
                <w:rFonts w:hint="eastAsia"/>
              </w:rPr>
              <w:t>EQF140-1</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5t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11</w:t>
            </w:r>
          </w:p>
        </w:tc>
        <w:tc>
          <w:tcPr>
            <w:tcW w:w="1784" w:type="dxa"/>
            <w:vAlign w:val="center"/>
          </w:tcPr>
          <w:p>
            <w:pPr>
              <w:pStyle w:val="a"/>
              <w:ind w:firstLine="480"/>
              <w:rPr>
                <w:rFonts w:hint="eastAsia"/>
              </w:rPr>
            </w:pPr>
            <w:r>
              <w:rPr>
                <w:rFonts w:hint="eastAsia"/>
              </w:rPr>
              <w:t>洒水车</w:t>
            </w:r>
          </w:p>
        </w:tc>
        <w:tc>
          <w:tcPr>
            <w:tcW w:w="1259" w:type="dxa"/>
            <w:vAlign w:val="center"/>
          </w:tcPr>
          <w:p>
            <w:pPr>
              <w:pStyle w:val="a"/>
              <w:ind w:firstLine="480"/>
              <w:rPr>
                <w:rFonts w:hint="eastAsia"/>
              </w:rPr>
            </w:pPr>
            <w:r>
              <w:rPr>
                <w:rFonts w:hint="eastAsia"/>
              </w:rPr>
              <w:t>TGJ5170</w:t>
            </w:r>
          </w:p>
          <w:p>
            <w:pPr>
              <w:pStyle w:val="a"/>
              <w:ind w:firstLine="480"/>
              <w:rPr>
                <w:rFonts w:hint="eastAsia"/>
              </w:rPr>
            </w:pPr>
            <w:r>
              <w:rPr>
                <w:rFonts w:hint="eastAsia"/>
              </w:rPr>
              <w:t>GSSJN</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10t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12</w:t>
            </w:r>
          </w:p>
        </w:tc>
        <w:tc>
          <w:tcPr>
            <w:tcW w:w="1784" w:type="dxa"/>
            <w:vAlign w:val="center"/>
          </w:tcPr>
          <w:p>
            <w:pPr>
              <w:pStyle w:val="a"/>
              <w:ind w:firstLine="480"/>
              <w:rPr>
                <w:rFonts w:hint="eastAsia"/>
              </w:rPr>
            </w:pPr>
            <w:r>
              <w:rPr>
                <w:rFonts w:hint="eastAsia"/>
              </w:rPr>
              <w:t>砼固定泵</w:t>
            </w:r>
          </w:p>
        </w:tc>
        <w:tc>
          <w:tcPr>
            <w:tcW w:w="1259" w:type="dxa"/>
            <w:vAlign w:val="center"/>
          </w:tcPr>
          <w:p>
            <w:pPr>
              <w:pStyle w:val="a"/>
              <w:ind w:firstLine="480"/>
              <w:rPr>
                <w:rFonts w:hint="eastAsia"/>
              </w:rPr>
            </w:pPr>
            <w:r>
              <w:rPr>
                <w:rFonts w:hint="eastAsia"/>
              </w:rPr>
              <w:t>PTF-605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60m3/h</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13</w:t>
            </w:r>
          </w:p>
        </w:tc>
        <w:tc>
          <w:tcPr>
            <w:tcW w:w="1784" w:type="dxa"/>
            <w:vAlign w:val="center"/>
          </w:tcPr>
          <w:p>
            <w:pPr>
              <w:pStyle w:val="a"/>
              <w:ind w:firstLine="480"/>
              <w:rPr>
                <w:rFonts w:hint="eastAsia"/>
              </w:rPr>
            </w:pPr>
            <w:r>
              <w:rPr>
                <w:rFonts w:hint="eastAsia"/>
              </w:rPr>
              <w:t>灌注桩设备</w:t>
            </w:r>
          </w:p>
        </w:tc>
        <w:tc>
          <w:tcPr>
            <w:tcW w:w="1259" w:type="dxa"/>
            <w:vAlign w:val="center"/>
          </w:tcPr>
          <w:p>
            <w:pPr>
              <w:pStyle w:val="a"/>
              <w:ind w:firstLine="480"/>
              <w:rPr>
                <w:rFonts w:hint="eastAsia"/>
              </w:rPr>
            </w:pPr>
            <w:r>
              <w:rPr>
                <w:rFonts w:hint="eastAsia"/>
              </w:rPr>
              <w:t>GPS-15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14</w:t>
            </w:r>
          </w:p>
        </w:tc>
        <w:tc>
          <w:tcPr>
            <w:tcW w:w="1784" w:type="dxa"/>
            <w:vAlign w:val="center"/>
          </w:tcPr>
          <w:p>
            <w:pPr>
              <w:pStyle w:val="a"/>
              <w:ind w:firstLine="480"/>
              <w:rPr>
                <w:rFonts w:hint="eastAsia"/>
              </w:rPr>
            </w:pPr>
            <w:r>
              <w:rPr>
                <w:rFonts w:hint="eastAsia"/>
              </w:rPr>
              <w:t>灌注桩设备</w:t>
            </w:r>
          </w:p>
        </w:tc>
        <w:tc>
          <w:tcPr>
            <w:tcW w:w="1259" w:type="dxa"/>
            <w:vAlign w:val="center"/>
          </w:tcPr>
          <w:p>
            <w:pPr>
              <w:pStyle w:val="a"/>
              <w:ind w:firstLine="480"/>
              <w:rPr>
                <w:rFonts w:hint="eastAsia"/>
              </w:rPr>
            </w:pPr>
            <w:r>
              <w:rPr>
                <w:rFonts w:hint="eastAsia"/>
              </w:rPr>
              <w:t>GPS-10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15</w:t>
            </w:r>
          </w:p>
        </w:tc>
        <w:tc>
          <w:tcPr>
            <w:tcW w:w="1784" w:type="dxa"/>
            <w:vAlign w:val="center"/>
          </w:tcPr>
          <w:p>
            <w:pPr>
              <w:pStyle w:val="a"/>
              <w:ind w:firstLine="480"/>
              <w:rPr>
                <w:rFonts w:hint="eastAsia"/>
              </w:rPr>
            </w:pPr>
            <w:r>
              <w:rPr>
                <w:rFonts w:hint="eastAsia"/>
              </w:rPr>
              <w:t>空压机</w:t>
            </w:r>
          </w:p>
        </w:tc>
        <w:tc>
          <w:tcPr>
            <w:tcW w:w="1259" w:type="dxa"/>
            <w:vAlign w:val="center"/>
          </w:tcPr>
          <w:p>
            <w:pPr>
              <w:pStyle w:val="a"/>
              <w:ind w:firstLine="480"/>
              <w:rPr>
                <w:rFonts w:hint="eastAsia"/>
              </w:rPr>
            </w:pPr>
            <w:r>
              <w:rPr>
                <w:rFonts w:hint="eastAsia"/>
              </w:rPr>
              <w:t>W6/TDY</w:t>
            </w:r>
          </w:p>
        </w:tc>
        <w:tc>
          <w:tcPr>
            <w:tcW w:w="864" w:type="dxa"/>
            <w:vAlign w:val="center"/>
          </w:tcPr>
          <w:p>
            <w:pPr>
              <w:pStyle w:val="a"/>
              <w:ind w:firstLine="480"/>
              <w:rPr>
                <w:rFonts w:hint="eastAsia"/>
              </w:rPr>
            </w:pPr>
          </w:p>
        </w:tc>
        <w:tc>
          <w:tcPr>
            <w:tcW w:w="1135" w:type="dxa"/>
            <w:vAlign w:val="center"/>
          </w:tcPr>
          <w:p>
            <w:pPr>
              <w:pStyle w:val="a"/>
              <w:ind w:firstLine="480"/>
            </w:pPr>
            <w:r>
              <w:rPr>
                <w:rFonts w:hint="eastAsia"/>
              </w:rPr>
              <w:t>45kW</w:t>
            </w:r>
          </w:p>
        </w:tc>
        <w:tc>
          <w:tcPr>
            <w:tcW w:w="1700" w:type="dxa"/>
            <w:vAlign w:val="center"/>
          </w:tcPr>
          <w:p>
            <w:pPr>
              <w:pStyle w:val="a"/>
              <w:ind w:firstLine="480"/>
              <w:rPr>
                <w:rFonts w:hint="eastAsia"/>
              </w:rPr>
            </w:pPr>
            <w:r>
              <w:rPr>
                <w:rFonts w:hint="eastAsia"/>
              </w:rPr>
              <w:t>6m3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16</w:t>
            </w:r>
          </w:p>
        </w:tc>
        <w:tc>
          <w:tcPr>
            <w:tcW w:w="1784" w:type="dxa"/>
            <w:vAlign w:val="center"/>
          </w:tcPr>
          <w:p>
            <w:pPr>
              <w:pStyle w:val="a"/>
              <w:ind w:firstLine="480"/>
              <w:rPr>
                <w:rFonts w:hint="eastAsia"/>
              </w:rPr>
            </w:pPr>
            <w:r>
              <w:rPr>
                <w:rFonts w:hint="eastAsia"/>
              </w:rPr>
              <w:t>空压机</w:t>
            </w:r>
          </w:p>
        </w:tc>
        <w:tc>
          <w:tcPr>
            <w:tcW w:w="1259" w:type="dxa"/>
            <w:vAlign w:val="center"/>
          </w:tcPr>
          <w:p>
            <w:pPr>
              <w:pStyle w:val="a"/>
              <w:ind w:firstLine="480"/>
              <w:rPr>
                <w:rFonts w:hint="eastAsia"/>
              </w:rPr>
            </w:pPr>
            <w:r>
              <w:rPr>
                <w:rFonts w:hint="eastAsia"/>
              </w:rPr>
              <w:t>3WC-0.9/7A</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6.5kW</w:t>
            </w:r>
          </w:p>
        </w:tc>
        <w:tc>
          <w:tcPr>
            <w:tcW w:w="1700" w:type="dxa"/>
            <w:vAlign w:val="center"/>
          </w:tcPr>
          <w:p>
            <w:pPr>
              <w:pStyle w:val="a"/>
              <w:ind w:firstLine="480"/>
              <w:rPr>
                <w:rFonts w:hint="eastAsia"/>
              </w:rPr>
            </w:pPr>
            <w:r>
              <w:rPr>
                <w:rFonts w:hint="eastAsia"/>
              </w:rPr>
              <w:t>0.9m3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17</w:t>
            </w:r>
          </w:p>
        </w:tc>
        <w:tc>
          <w:tcPr>
            <w:tcW w:w="1784" w:type="dxa"/>
            <w:vAlign w:val="center"/>
          </w:tcPr>
          <w:p>
            <w:pPr>
              <w:pStyle w:val="a"/>
              <w:ind w:firstLine="480"/>
              <w:rPr>
                <w:rFonts w:hint="eastAsia"/>
              </w:rPr>
            </w:pPr>
            <w:r>
              <w:rPr>
                <w:rFonts w:hint="eastAsia"/>
              </w:rPr>
              <w:t>强制式砼搅拌机</w:t>
            </w:r>
          </w:p>
        </w:tc>
        <w:tc>
          <w:tcPr>
            <w:tcW w:w="1259" w:type="dxa"/>
            <w:vAlign w:val="center"/>
          </w:tcPr>
          <w:p>
            <w:pPr>
              <w:pStyle w:val="a"/>
              <w:ind w:firstLine="480"/>
              <w:rPr>
                <w:rFonts w:hint="eastAsia"/>
              </w:rPr>
            </w:pPr>
            <w:r>
              <w:rPr>
                <w:rFonts w:hint="eastAsia"/>
              </w:rPr>
              <w:t>JQW550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0.5m3</w:t>
            </w:r>
          </w:p>
        </w:tc>
        <w:tc>
          <w:tcPr>
            <w:tcW w:w="709" w:type="dxa"/>
            <w:vAlign w:val="center"/>
          </w:tcPr>
          <w:p>
            <w:pPr>
              <w:pStyle w:val="a"/>
              <w:ind w:firstLine="480"/>
              <w:rPr>
                <w:rFonts w:hint="eastAsia"/>
              </w:rPr>
            </w:pPr>
          </w:p>
        </w:tc>
      </w:tr>
    </w:tbl>
    <w:p>
      <w:pPr>
        <w:sectPr>
          <w:type w:val="nextPage"/>
          <w:pgSz w:w="11906" w:h="16838"/>
          <w:pgMar w:top="1440" w:right="1418" w:bottom="1440" w:left="1797" w:header="851" w:footer="992" w:gutter="0"/>
          <w:pgNumType w:start="15"/>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14"/>
        <w:gridCol w:w="850"/>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18</w:t>
            </w:r>
          </w:p>
        </w:tc>
        <w:tc>
          <w:tcPr>
            <w:tcW w:w="1784" w:type="dxa"/>
            <w:vAlign w:val="center"/>
          </w:tcPr>
          <w:p>
            <w:pPr>
              <w:pStyle w:val="a"/>
              <w:ind w:firstLine="480"/>
              <w:rPr>
                <w:rFonts w:hint="eastAsia"/>
              </w:rPr>
            </w:pPr>
            <w:r>
              <w:rPr>
                <w:rFonts w:hint="eastAsia"/>
              </w:rPr>
              <w:t>机动翻斗车</w:t>
            </w:r>
          </w:p>
        </w:tc>
        <w:tc>
          <w:tcPr>
            <w:tcW w:w="1259" w:type="dxa"/>
            <w:vAlign w:val="center"/>
          </w:tcPr>
          <w:p>
            <w:pPr>
              <w:pStyle w:val="a"/>
              <w:ind w:firstLine="480"/>
              <w:rPr>
                <w:rFonts w:hint="eastAsia"/>
              </w:rPr>
            </w:pPr>
            <w:r>
              <w:rPr>
                <w:rFonts w:hint="eastAsia"/>
              </w:rPr>
              <w:t>F15</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19</w:t>
            </w:r>
          </w:p>
        </w:tc>
        <w:tc>
          <w:tcPr>
            <w:tcW w:w="1784" w:type="dxa"/>
            <w:vAlign w:val="center"/>
          </w:tcPr>
          <w:p>
            <w:pPr>
              <w:pStyle w:val="a"/>
              <w:ind w:firstLine="480"/>
              <w:rPr>
                <w:rFonts w:hint="eastAsia"/>
              </w:rPr>
            </w:pPr>
            <w:r>
              <w:rPr>
                <w:rFonts w:hint="eastAsia"/>
              </w:rPr>
              <w:t>砼插入式振动器</w:t>
            </w:r>
          </w:p>
        </w:tc>
        <w:tc>
          <w:tcPr>
            <w:tcW w:w="1259" w:type="dxa"/>
            <w:vAlign w:val="center"/>
          </w:tcPr>
          <w:p>
            <w:pPr>
              <w:pStyle w:val="a"/>
              <w:ind w:firstLine="480"/>
              <w:rPr>
                <w:rFonts w:hint="eastAsia"/>
              </w:rPr>
            </w:pPr>
            <w:r>
              <w:rPr>
                <w:rFonts w:hint="eastAsia"/>
              </w:rPr>
              <w:t>HZ-50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1.1kW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20</w:t>
            </w:r>
          </w:p>
        </w:tc>
        <w:tc>
          <w:tcPr>
            <w:tcW w:w="1784" w:type="dxa"/>
            <w:vAlign w:val="center"/>
          </w:tcPr>
          <w:p>
            <w:pPr>
              <w:pStyle w:val="a"/>
              <w:ind w:firstLine="480"/>
              <w:rPr>
                <w:rFonts w:hint="eastAsia"/>
              </w:rPr>
            </w:pPr>
            <w:r>
              <w:rPr>
                <w:rFonts w:hint="eastAsia"/>
              </w:rPr>
              <w:t>砼平板振动器</w:t>
            </w:r>
          </w:p>
        </w:tc>
        <w:tc>
          <w:tcPr>
            <w:tcW w:w="1259" w:type="dxa"/>
            <w:vAlign w:val="center"/>
          </w:tcPr>
          <w:p>
            <w:pPr>
              <w:pStyle w:val="a"/>
              <w:ind w:firstLine="480"/>
              <w:rPr>
                <w:rFonts w:hint="eastAsia"/>
              </w:rPr>
            </w:pPr>
            <w:r>
              <w:rPr>
                <w:rFonts w:hint="eastAsia"/>
              </w:rPr>
              <w:t>ZB11</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1.1kW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21</w:t>
            </w:r>
          </w:p>
        </w:tc>
        <w:tc>
          <w:tcPr>
            <w:tcW w:w="1784" w:type="dxa"/>
            <w:vAlign w:val="center"/>
          </w:tcPr>
          <w:p>
            <w:pPr>
              <w:pStyle w:val="a"/>
              <w:ind w:firstLine="480"/>
              <w:rPr>
                <w:rFonts w:hint="eastAsia"/>
              </w:rPr>
            </w:pPr>
            <w:r>
              <w:rPr>
                <w:rFonts w:hint="eastAsia"/>
              </w:rPr>
              <w:t>钢筋切断机</w:t>
            </w:r>
          </w:p>
        </w:tc>
        <w:tc>
          <w:tcPr>
            <w:tcW w:w="1259" w:type="dxa"/>
            <w:vAlign w:val="center"/>
          </w:tcPr>
          <w:p>
            <w:pPr>
              <w:pStyle w:val="a"/>
              <w:ind w:firstLine="480"/>
              <w:rPr>
                <w:rFonts w:hint="eastAsia"/>
              </w:rPr>
            </w:pPr>
            <w:r>
              <w:rPr>
                <w:rFonts w:hint="eastAsia"/>
              </w:rPr>
              <w:t>GQ40-1</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4kW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22</w:t>
            </w:r>
          </w:p>
        </w:tc>
        <w:tc>
          <w:tcPr>
            <w:tcW w:w="1784" w:type="dxa"/>
            <w:vAlign w:val="center"/>
          </w:tcPr>
          <w:p>
            <w:pPr>
              <w:pStyle w:val="a"/>
              <w:ind w:firstLine="480"/>
              <w:rPr>
                <w:rFonts w:hint="eastAsia"/>
              </w:rPr>
            </w:pPr>
            <w:r>
              <w:rPr>
                <w:rFonts w:hint="eastAsia"/>
              </w:rPr>
              <w:t>钢筋弯曲机</w:t>
            </w:r>
          </w:p>
        </w:tc>
        <w:tc>
          <w:tcPr>
            <w:tcW w:w="1259" w:type="dxa"/>
            <w:vAlign w:val="center"/>
          </w:tcPr>
          <w:p>
            <w:pPr>
              <w:pStyle w:val="a"/>
              <w:ind w:firstLine="480"/>
              <w:rPr>
                <w:rFonts w:hint="eastAsia"/>
              </w:rPr>
            </w:pPr>
            <w:r>
              <w:rPr>
                <w:rFonts w:hint="eastAsia"/>
              </w:rPr>
              <w:t>GW-40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23</w:t>
            </w:r>
          </w:p>
        </w:tc>
        <w:tc>
          <w:tcPr>
            <w:tcW w:w="1784" w:type="dxa"/>
            <w:vAlign w:val="center"/>
          </w:tcPr>
          <w:p>
            <w:pPr>
              <w:pStyle w:val="a"/>
              <w:ind w:firstLine="480"/>
              <w:rPr>
                <w:rFonts w:hint="eastAsia"/>
              </w:rPr>
            </w:pPr>
            <w:r>
              <w:rPr>
                <w:rFonts w:hint="eastAsia"/>
              </w:rPr>
              <w:t>钢筋对焊机</w:t>
            </w:r>
          </w:p>
        </w:tc>
        <w:tc>
          <w:tcPr>
            <w:tcW w:w="1259" w:type="dxa"/>
            <w:vAlign w:val="center"/>
          </w:tcPr>
          <w:p>
            <w:pPr>
              <w:pStyle w:val="a"/>
              <w:ind w:firstLine="480"/>
              <w:rPr>
                <w:rFonts w:hint="eastAsia"/>
              </w:rPr>
            </w:pPr>
            <w:r>
              <w:rPr>
                <w:rFonts w:hint="eastAsia"/>
              </w:rPr>
              <w:t>UN1－100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100kVA</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24</w:t>
            </w:r>
          </w:p>
        </w:tc>
        <w:tc>
          <w:tcPr>
            <w:tcW w:w="1784" w:type="dxa"/>
            <w:vAlign w:val="center"/>
          </w:tcPr>
          <w:p>
            <w:pPr>
              <w:pStyle w:val="a"/>
              <w:ind w:firstLine="480"/>
              <w:rPr>
                <w:rFonts w:hint="eastAsia"/>
              </w:rPr>
            </w:pPr>
            <w:r>
              <w:rPr>
                <w:rFonts w:hint="eastAsia"/>
              </w:rPr>
              <w:t>电渣焊机</w:t>
            </w:r>
          </w:p>
        </w:tc>
        <w:tc>
          <w:tcPr>
            <w:tcW w:w="1273" w:type="dxa"/>
            <w:gridSpan w:val="2"/>
            <w:vAlign w:val="center"/>
          </w:tcPr>
          <w:p>
            <w:pPr>
              <w:pStyle w:val="a"/>
              <w:ind w:firstLine="480"/>
              <w:rPr>
                <w:rFonts w:hint="eastAsia"/>
              </w:rPr>
            </w:pPr>
            <w:r>
              <w:rPr>
                <w:rFonts w:hint="eastAsia"/>
              </w:rPr>
              <w:t>CDE32A</w:t>
            </w:r>
          </w:p>
        </w:tc>
        <w:tc>
          <w:tcPr>
            <w:tcW w:w="850" w:type="dxa"/>
            <w:vAlign w:val="center"/>
          </w:tcPr>
          <w:p>
            <w:pPr>
              <w:pStyle w:val="a"/>
              <w:ind w:firstLine="480"/>
              <w:rPr>
                <w:rFonts w:hint="eastAsia"/>
              </w:rPr>
            </w:pPr>
          </w:p>
        </w:tc>
        <w:tc>
          <w:tcPr>
            <w:tcW w:w="1135" w:type="dxa"/>
            <w:vAlign w:val="center"/>
          </w:tcPr>
          <w:p>
            <w:pPr>
              <w:pStyle w:val="a"/>
              <w:ind w:firstLine="480"/>
            </w:pPr>
            <w:r>
              <w:rPr>
                <w:rFonts w:hint="eastAsia"/>
              </w:rPr>
              <w:t>38kVA</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25</w:t>
            </w:r>
          </w:p>
        </w:tc>
        <w:tc>
          <w:tcPr>
            <w:tcW w:w="1784" w:type="dxa"/>
            <w:vAlign w:val="center"/>
          </w:tcPr>
          <w:p>
            <w:pPr>
              <w:pStyle w:val="a"/>
              <w:ind w:firstLine="480"/>
              <w:rPr>
                <w:rFonts w:hint="eastAsia"/>
              </w:rPr>
            </w:pPr>
            <w:r>
              <w:rPr>
                <w:rFonts w:hint="eastAsia"/>
              </w:rPr>
              <w:t>交流电焊机</w:t>
            </w:r>
          </w:p>
        </w:tc>
        <w:tc>
          <w:tcPr>
            <w:tcW w:w="1273" w:type="dxa"/>
            <w:gridSpan w:val="2"/>
            <w:vAlign w:val="center"/>
          </w:tcPr>
          <w:p>
            <w:pPr>
              <w:pStyle w:val="a"/>
              <w:ind w:firstLine="480"/>
              <w:rPr>
                <w:rFonts w:hint="eastAsia"/>
              </w:rPr>
            </w:pPr>
            <w:r>
              <w:rPr>
                <w:rFonts w:hint="eastAsia"/>
              </w:rPr>
              <w:t>BX1-500-2A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23.4kW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26</w:t>
            </w:r>
          </w:p>
        </w:tc>
        <w:tc>
          <w:tcPr>
            <w:tcW w:w="1784" w:type="dxa"/>
            <w:vAlign w:val="center"/>
          </w:tcPr>
          <w:p>
            <w:pPr>
              <w:pStyle w:val="a"/>
              <w:ind w:firstLine="480"/>
              <w:rPr>
                <w:rFonts w:hint="eastAsia"/>
              </w:rPr>
            </w:pPr>
            <w:r>
              <w:rPr>
                <w:rFonts w:hint="eastAsia"/>
              </w:rPr>
              <w:t>交流电焊机</w:t>
            </w:r>
          </w:p>
        </w:tc>
        <w:tc>
          <w:tcPr>
            <w:tcW w:w="1273" w:type="dxa"/>
            <w:gridSpan w:val="2"/>
            <w:vAlign w:val="center"/>
          </w:tcPr>
          <w:p>
            <w:pPr>
              <w:pStyle w:val="a"/>
              <w:ind w:firstLine="480"/>
              <w:rPr>
                <w:rFonts w:hint="eastAsia"/>
              </w:rPr>
            </w:pPr>
            <w:r>
              <w:rPr>
                <w:rFonts w:hint="eastAsia"/>
              </w:rPr>
              <w:t>BX3－500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38.6kW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27</w:t>
            </w:r>
          </w:p>
        </w:tc>
        <w:tc>
          <w:tcPr>
            <w:tcW w:w="1784" w:type="dxa"/>
            <w:vAlign w:val="center"/>
          </w:tcPr>
          <w:p>
            <w:pPr>
              <w:pStyle w:val="a"/>
              <w:ind w:firstLine="480"/>
              <w:rPr>
                <w:rFonts w:hint="eastAsia"/>
              </w:rPr>
            </w:pPr>
            <w:r>
              <w:rPr>
                <w:rFonts w:hint="eastAsia"/>
              </w:rPr>
              <w:t>台钻</w:t>
            </w:r>
          </w:p>
        </w:tc>
        <w:tc>
          <w:tcPr>
            <w:tcW w:w="1273" w:type="dxa"/>
            <w:gridSpan w:val="2"/>
            <w:vAlign w:val="center"/>
          </w:tcPr>
          <w:p>
            <w:pPr>
              <w:pStyle w:val="a"/>
              <w:ind w:firstLine="480"/>
              <w:rPr>
                <w:rFonts w:hint="eastAsia"/>
              </w:rPr>
            </w:pPr>
            <w:r>
              <w:rPr>
                <w:rFonts w:hint="eastAsia"/>
              </w:rPr>
              <w:t>ZLY－78</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1.7kW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28</w:t>
            </w:r>
          </w:p>
        </w:tc>
        <w:tc>
          <w:tcPr>
            <w:tcW w:w="1784" w:type="dxa"/>
            <w:vAlign w:val="center"/>
          </w:tcPr>
          <w:p>
            <w:pPr>
              <w:pStyle w:val="a"/>
              <w:ind w:firstLine="480"/>
              <w:rPr>
                <w:rFonts w:hint="eastAsia"/>
              </w:rPr>
            </w:pPr>
            <w:r>
              <w:rPr>
                <w:rFonts w:hint="eastAsia"/>
              </w:rPr>
              <w:t>台式木工专用机床</w:t>
            </w:r>
          </w:p>
        </w:tc>
        <w:tc>
          <w:tcPr>
            <w:tcW w:w="1273" w:type="dxa"/>
            <w:gridSpan w:val="2"/>
            <w:vAlign w:val="center"/>
          </w:tcPr>
          <w:p>
            <w:pPr>
              <w:pStyle w:val="a"/>
              <w:ind w:firstLine="480"/>
              <w:rPr>
                <w:rFonts w:hint="eastAsia"/>
              </w:rPr>
            </w:pPr>
            <w:r>
              <w:rPr>
                <w:rFonts w:hint="eastAsia"/>
              </w:rPr>
              <w:t>MQ431B－1型</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1.5HP</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29</w:t>
            </w:r>
          </w:p>
        </w:tc>
        <w:tc>
          <w:tcPr>
            <w:tcW w:w="1784" w:type="dxa"/>
            <w:vAlign w:val="center"/>
          </w:tcPr>
          <w:p>
            <w:pPr>
              <w:pStyle w:val="a"/>
              <w:ind w:firstLine="480"/>
              <w:rPr>
                <w:rFonts w:hint="eastAsia"/>
              </w:rPr>
            </w:pPr>
            <w:r>
              <w:rPr>
                <w:rFonts w:hint="eastAsia"/>
              </w:rPr>
              <w:t>砂浆搅拌机</w:t>
            </w:r>
          </w:p>
        </w:tc>
        <w:tc>
          <w:tcPr>
            <w:tcW w:w="1273" w:type="dxa"/>
            <w:gridSpan w:val="2"/>
            <w:vAlign w:val="center"/>
          </w:tcPr>
          <w:p>
            <w:pPr>
              <w:pStyle w:val="a"/>
              <w:ind w:firstLine="480"/>
              <w:rPr>
                <w:rFonts w:hint="eastAsia"/>
              </w:rPr>
            </w:pPr>
            <w:r>
              <w:rPr>
                <w:rFonts w:hint="eastAsia"/>
              </w:rPr>
              <w:t>UJZ200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3kW</w:t>
            </w:r>
          </w:p>
        </w:tc>
        <w:tc>
          <w:tcPr>
            <w:tcW w:w="1700" w:type="dxa"/>
            <w:vAlign w:val="center"/>
          </w:tcPr>
          <w:p>
            <w:pPr>
              <w:pStyle w:val="a"/>
              <w:ind w:firstLine="480"/>
              <w:rPr>
                <w:rFonts w:hint="eastAsia"/>
              </w:rPr>
            </w:pPr>
            <w:r>
              <w:rPr>
                <w:rFonts w:hint="eastAsia"/>
              </w:rPr>
              <w:t>200L</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30</w:t>
            </w:r>
          </w:p>
        </w:tc>
        <w:tc>
          <w:tcPr>
            <w:tcW w:w="1784" w:type="dxa"/>
            <w:vAlign w:val="center"/>
          </w:tcPr>
          <w:p>
            <w:pPr>
              <w:pStyle w:val="a"/>
              <w:ind w:firstLine="480"/>
              <w:rPr>
                <w:rFonts w:hint="eastAsia"/>
              </w:rPr>
            </w:pPr>
            <w:r>
              <w:rPr>
                <w:rFonts w:hint="eastAsia"/>
              </w:rPr>
              <w:t>卷扬机</w:t>
            </w:r>
          </w:p>
        </w:tc>
        <w:tc>
          <w:tcPr>
            <w:tcW w:w="1273" w:type="dxa"/>
            <w:gridSpan w:val="2"/>
            <w:vAlign w:val="center"/>
          </w:tcPr>
          <w:p>
            <w:pPr>
              <w:pStyle w:val="a"/>
              <w:ind w:firstLine="480"/>
              <w:rPr>
                <w:rFonts w:hint="eastAsia"/>
              </w:rPr>
            </w:pPr>
            <w:r>
              <w:rPr>
                <w:rFonts w:hint="eastAsia"/>
              </w:rPr>
              <w:t>TTK－1A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31</w:t>
            </w:r>
          </w:p>
        </w:tc>
        <w:tc>
          <w:tcPr>
            <w:tcW w:w="1784" w:type="dxa"/>
            <w:vAlign w:val="center"/>
          </w:tcPr>
          <w:p>
            <w:pPr>
              <w:pStyle w:val="a"/>
              <w:ind w:firstLine="480"/>
              <w:rPr>
                <w:rFonts w:hint="eastAsia"/>
              </w:rPr>
            </w:pPr>
            <w:r>
              <w:rPr>
                <w:rFonts w:hint="eastAsia"/>
              </w:rPr>
              <w:t>蛙式打夯机</w:t>
            </w:r>
          </w:p>
        </w:tc>
        <w:tc>
          <w:tcPr>
            <w:tcW w:w="1273" w:type="dxa"/>
            <w:gridSpan w:val="2"/>
            <w:vAlign w:val="center"/>
          </w:tcPr>
          <w:p>
            <w:pPr>
              <w:pStyle w:val="a"/>
              <w:ind w:firstLine="480"/>
              <w:rPr>
                <w:rFonts w:hint="eastAsia"/>
              </w:rPr>
            </w:pPr>
            <w:r>
              <w:rPr>
                <w:rFonts w:hint="eastAsia"/>
              </w:rPr>
              <w:t>HWR180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180kg</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spacing w:after="0"/>
              <w:ind w:firstLine="480"/>
              <w:rPr>
                <w:rFonts w:hint="eastAsia"/>
              </w:rPr>
            </w:pPr>
          </w:p>
        </w:tc>
        <w:tc>
          <w:tcPr>
            <w:tcW w:w="1784" w:type="dxa"/>
            <w:vAlign w:val="center"/>
          </w:tcPr>
          <w:p>
            <w:pPr>
              <w:pStyle w:val="a"/>
              <w:ind w:firstLine="480"/>
              <w:rPr>
                <w:rFonts w:hint="eastAsia"/>
              </w:rPr>
            </w:pPr>
            <w:r>
              <w:rPr>
                <w:rFonts w:hint="eastAsia"/>
              </w:rPr>
              <w:t>水泵</w:t>
            </w:r>
          </w:p>
        </w:tc>
        <w:tc>
          <w:tcPr>
            <w:tcW w:w="1273" w:type="dxa"/>
            <w:gridSpan w:val="2"/>
            <w:vAlign w:val="center"/>
          </w:tcPr>
          <w:p>
            <w:pPr>
              <w:pStyle w:val="a"/>
              <w:ind w:firstLine="480"/>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2口寸</w:t>
            </w:r>
          </w:p>
        </w:tc>
        <w:tc>
          <w:tcPr>
            <w:tcW w:w="709" w:type="dxa"/>
            <w:vAlign w:val="center"/>
          </w:tcPr>
          <w:p>
            <w:pPr>
              <w:pStyle w:val="a"/>
              <w:ind w:firstLine="480"/>
              <w:rPr>
                <w:rFonts w:hint="eastAsia"/>
              </w:rPr>
            </w:pPr>
          </w:p>
        </w:tc>
      </w:tr>
    </w:tbl>
    <w:p>
      <w:pPr>
        <w:sectPr>
          <w:type w:val="nextPage"/>
          <w:pgSz w:w="11906" w:h="16838"/>
          <w:pgMar w:top="1440" w:right="1418" w:bottom="1440" w:left="1797" w:header="851" w:footer="992" w:gutter="0"/>
          <w:pgNumType w:start="16"/>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73"/>
        <w:gridCol w:w="850"/>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spacing w:before="0"/>
              <w:ind w:firstLine="480"/>
              <w:rPr>
                <w:rFonts w:hint="eastAsia"/>
              </w:rPr>
            </w:pPr>
            <w:r>
              <w:rPr>
                <w:rFonts w:hint="eastAsia"/>
              </w:rPr>
              <w:t>32</w:t>
            </w:r>
          </w:p>
        </w:tc>
        <w:tc>
          <w:tcPr>
            <w:tcW w:w="1784" w:type="dxa"/>
            <w:vAlign w:val="center"/>
          </w:tcPr>
          <w:p/>
        </w:tc>
        <w:tc>
          <w:tcPr>
            <w:tcW w:w="1273" w:type="dxa"/>
            <w:vAlign w:val="center"/>
          </w:tcPr>
          <w:p/>
        </w:tc>
        <w:tc>
          <w:tcPr>
            <w:tcW w:w="850" w:type="dxa"/>
            <w:vAlign w:val="center"/>
          </w:tcPr>
          <w:p/>
        </w:tc>
        <w:tc>
          <w:tcPr>
            <w:tcW w:w="1135" w:type="dxa"/>
            <w:vAlign w:val="center"/>
          </w:tcPr>
          <w:p/>
        </w:tc>
        <w:tc>
          <w:tcPr>
            <w:tcW w:w="1700" w:type="dxa"/>
            <w:vAlign w:val="center"/>
          </w:tcPr>
          <w:p/>
        </w:tc>
        <w:tc>
          <w:tcPr>
            <w:tcW w:w="709" w:type="dxa"/>
            <w:vAlign w:val="center"/>
          </w:tc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33</w:t>
            </w:r>
          </w:p>
        </w:tc>
        <w:tc>
          <w:tcPr>
            <w:tcW w:w="1784" w:type="dxa"/>
            <w:vAlign w:val="center"/>
          </w:tcPr>
          <w:p>
            <w:pPr>
              <w:pStyle w:val="a"/>
              <w:ind w:firstLine="480"/>
              <w:rPr>
                <w:rFonts w:hint="eastAsia"/>
              </w:rPr>
            </w:pPr>
            <w:r>
              <w:rPr>
                <w:rFonts w:hint="eastAsia"/>
              </w:rPr>
              <w:t>高压水泵</w:t>
            </w:r>
          </w:p>
        </w:tc>
        <w:tc>
          <w:tcPr>
            <w:tcW w:w="1273" w:type="dxa"/>
            <w:vAlign w:val="center"/>
          </w:tcPr>
          <w:p>
            <w:pPr>
              <w:pStyle w:val="a"/>
              <w:ind w:firstLine="480"/>
              <w:rPr>
                <w:rFonts w:hint="eastAsia"/>
              </w:rPr>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pPr>
            <w:r>
              <w:rPr>
                <w:rFonts w:hint="eastAsia"/>
              </w:rPr>
              <w:t>扬程100m</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34</w:t>
            </w:r>
          </w:p>
        </w:tc>
        <w:tc>
          <w:tcPr>
            <w:tcW w:w="1784" w:type="dxa"/>
            <w:vAlign w:val="center"/>
          </w:tcPr>
          <w:p>
            <w:pPr>
              <w:pStyle w:val="a"/>
              <w:ind w:firstLine="480"/>
              <w:rPr>
                <w:rFonts w:hint="eastAsia"/>
              </w:rPr>
            </w:pPr>
            <w:r>
              <w:rPr>
                <w:rFonts w:hint="eastAsia"/>
              </w:rPr>
              <w:t>电动套丝机</w:t>
            </w:r>
          </w:p>
        </w:tc>
        <w:tc>
          <w:tcPr>
            <w:tcW w:w="1273" w:type="dxa"/>
            <w:vAlign w:val="center"/>
          </w:tcPr>
          <w:p>
            <w:pPr>
              <w:pStyle w:val="a"/>
              <w:ind w:firstLine="480"/>
              <w:rPr>
                <w:rFonts w:hint="eastAsia"/>
              </w:rPr>
            </w:pPr>
            <w:r>
              <w:rPr>
                <w:rFonts w:hint="eastAsia"/>
              </w:rPr>
              <w:t>ZT3－R4</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35</w:t>
            </w:r>
          </w:p>
        </w:tc>
        <w:tc>
          <w:tcPr>
            <w:tcW w:w="1784" w:type="dxa"/>
            <w:vAlign w:val="center"/>
          </w:tcPr>
          <w:p>
            <w:pPr>
              <w:pStyle w:val="a"/>
              <w:ind w:firstLine="480"/>
              <w:rPr>
                <w:rFonts w:hint="eastAsia"/>
              </w:rPr>
            </w:pPr>
            <w:r>
              <w:rPr>
                <w:rFonts w:hint="eastAsia"/>
              </w:rPr>
              <w:t>龙门钳</w:t>
            </w:r>
          </w:p>
        </w:tc>
        <w:tc>
          <w:tcPr>
            <w:tcW w:w="1273" w:type="dxa"/>
            <w:vAlign w:val="center"/>
          </w:tcPr>
          <w:p>
            <w:pPr>
              <w:pStyle w:val="a"/>
              <w:ind w:firstLine="480"/>
            </w:pPr>
            <w:r>
              <w:rPr>
                <w:rFonts w:hint="eastAsia"/>
              </w:rPr>
              <w:t>2#、3#</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36</w:t>
            </w:r>
          </w:p>
        </w:tc>
        <w:tc>
          <w:tcPr>
            <w:tcW w:w="1784" w:type="dxa"/>
            <w:vAlign w:val="center"/>
          </w:tcPr>
          <w:p>
            <w:pPr>
              <w:pStyle w:val="a"/>
              <w:ind w:firstLine="480"/>
              <w:rPr>
                <w:rFonts w:hint="eastAsia"/>
              </w:rPr>
            </w:pPr>
            <w:r>
              <w:rPr>
                <w:rFonts w:hint="eastAsia"/>
              </w:rPr>
              <w:t>手动试压泵</w:t>
            </w:r>
          </w:p>
        </w:tc>
        <w:tc>
          <w:tcPr>
            <w:tcW w:w="1273" w:type="dxa"/>
            <w:vAlign w:val="center"/>
          </w:tcPr>
          <w:p>
            <w:pPr>
              <w:pStyle w:val="a"/>
              <w:ind w:firstLine="480"/>
            </w:pPr>
            <w:r>
              <w:rPr>
                <w:rFonts w:hint="eastAsia"/>
              </w:rPr>
              <w:t>0～2.5MPa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37</w:t>
            </w:r>
          </w:p>
        </w:tc>
        <w:tc>
          <w:tcPr>
            <w:tcW w:w="1784" w:type="dxa"/>
            <w:vAlign w:val="center"/>
          </w:tcPr>
          <w:p>
            <w:pPr>
              <w:pStyle w:val="a"/>
              <w:ind w:firstLine="480"/>
              <w:rPr>
                <w:rFonts w:hint="eastAsia"/>
              </w:rPr>
            </w:pPr>
            <w:r>
              <w:rPr>
                <w:rFonts w:hint="eastAsia"/>
              </w:rPr>
              <w:t>电动试压泵</w:t>
            </w:r>
          </w:p>
        </w:tc>
        <w:tc>
          <w:tcPr>
            <w:tcW w:w="1273" w:type="dxa"/>
            <w:vAlign w:val="center"/>
          </w:tcPr>
          <w:p>
            <w:pPr>
              <w:pStyle w:val="a"/>
              <w:ind w:firstLine="480"/>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38</w:t>
            </w:r>
          </w:p>
        </w:tc>
        <w:tc>
          <w:tcPr>
            <w:tcW w:w="1784" w:type="dxa"/>
            <w:vAlign w:val="center"/>
          </w:tcPr>
          <w:p>
            <w:pPr>
              <w:pStyle w:val="a"/>
              <w:ind w:firstLine="480"/>
              <w:rPr>
                <w:rFonts w:hint="eastAsia"/>
              </w:rPr>
            </w:pPr>
            <w:r>
              <w:rPr>
                <w:rFonts w:hint="eastAsia"/>
              </w:rPr>
              <w:t>液压试压泵</w:t>
            </w:r>
          </w:p>
        </w:tc>
        <w:tc>
          <w:tcPr>
            <w:tcW w:w="1273" w:type="dxa"/>
            <w:vAlign w:val="center"/>
          </w:tcPr>
          <w:p>
            <w:pPr>
              <w:pStyle w:val="a"/>
              <w:ind w:firstLine="480"/>
              <w:rPr>
                <w:rFonts w:hint="eastAsia"/>
              </w:rPr>
            </w:pPr>
            <w:r>
              <w:rPr>
                <w:rFonts w:hint="eastAsia"/>
              </w:rPr>
              <w:t>HHD-8</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39</w:t>
            </w:r>
          </w:p>
        </w:tc>
        <w:tc>
          <w:tcPr>
            <w:tcW w:w="1784" w:type="dxa"/>
            <w:vAlign w:val="center"/>
          </w:tcPr>
          <w:p>
            <w:pPr>
              <w:pStyle w:val="a"/>
              <w:ind w:firstLine="480"/>
              <w:rPr>
                <w:rFonts w:hint="eastAsia"/>
              </w:rPr>
            </w:pPr>
            <w:r>
              <w:rPr>
                <w:rFonts w:hint="eastAsia"/>
              </w:rPr>
              <w:t>液压弯管器</w:t>
            </w:r>
          </w:p>
        </w:tc>
        <w:tc>
          <w:tcPr>
            <w:tcW w:w="1273" w:type="dxa"/>
            <w:vAlign w:val="center"/>
          </w:tcPr>
          <w:p>
            <w:pPr>
              <w:pStyle w:val="a"/>
              <w:ind w:firstLine="480"/>
              <w:rPr>
                <w:rFonts w:hint="eastAsia"/>
              </w:rPr>
            </w:pPr>
            <w:r>
              <w:rPr>
                <w:rFonts w:hint="eastAsia"/>
              </w:rPr>
              <w:t>LWG2-10B</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40</w:t>
            </w:r>
          </w:p>
        </w:tc>
        <w:tc>
          <w:tcPr>
            <w:tcW w:w="1784" w:type="dxa"/>
            <w:vAlign w:val="center"/>
          </w:tcPr>
          <w:p>
            <w:pPr>
              <w:pStyle w:val="a"/>
              <w:ind w:firstLine="480"/>
              <w:rPr>
                <w:rFonts w:hint="eastAsia"/>
              </w:rPr>
            </w:pPr>
            <w:r>
              <w:rPr>
                <w:rFonts w:hint="eastAsia"/>
              </w:rPr>
              <w:t>开槽机</w:t>
            </w:r>
          </w:p>
        </w:tc>
        <w:tc>
          <w:tcPr>
            <w:tcW w:w="1273" w:type="dxa"/>
            <w:vAlign w:val="center"/>
          </w:tcPr>
          <w:p>
            <w:pPr>
              <w:pStyle w:val="a"/>
              <w:ind w:firstLine="480"/>
              <w:rPr>
                <w:rFonts w:hint="eastAsia"/>
              </w:rPr>
            </w:pPr>
            <w:r>
              <w:rPr>
                <w:rFonts w:hint="eastAsia"/>
              </w:rPr>
              <w:t>Z1E-SH01-110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41</w:t>
            </w:r>
          </w:p>
        </w:tc>
        <w:tc>
          <w:tcPr>
            <w:tcW w:w="1784" w:type="dxa"/>
            <w:vAlign w:val="center"/>
          </w:tcPr>
          <w:p>
            <w:pPr>
              <w:pStyle w:val="a"/>
              <w:ind w:firstLine="480"/>
              <w:rPr>
                <w:rFonts w:hint="eastAsia"/>
              </w:rPr>
            </w:pPr>
            <w:r>
              <w:rPr>
                <w:rFonts w:hint="eastAsia"/>
              </w:rPr>
              <w:t>砂轮切割机</w:t>
            </w:r>
          </w:p>
        </w:tc>
        <w:tc>
          <w:tcPr>
            <w:tcW w:w="1273" w:type="dxa"/>
            <w:vAlign w:val="center"/>
          </w:tcPr>
          <w:p>
            <w:pPr>
              <w:pStyle w:val="a"/>
              <w:ind w:firstLine="480"/>
            </w:pPr>
            <w:r>
              <w:rPr>
                <w:rFonts w:hint="eastAsia"/>
              </w:rPr>
              <w:t>T38～400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42</w:t>
            </w:r>
          </w:p>
        </w:tc>
        <w:tc>
          <w:tcPr>
            <w:tcW w:w="1784" w:type="dxa"/>
            <w:vAlign w:val="center"/>
          </w:tcPr>
          <w:p>
            <w:pPr>
              <w:pStyle w:val="a"/>
              <w:ind w:firstLine="480"/>
              <w:rPr>
                <w:rFonts w:hint="eastAsia"/>
              </w:rPr>
            </w:pPr>
            <w:r>
              <w:rPr>
                <w:rFonts w:hint="eastAsia"/>
              </w:rPr>
              <w:t>油压接线钳</w:t>
            </w:r>
          </w:p>
        </w:tc>
        <w:tc>
          <w:tcPr>
            <w:tcW w:w="1273" w:type="dxa"/>
            <w:vAlign w:val="center"/>
          </w:tcPr>
          <w:p>
            <w:pPr>
              <w:pStyle w:val="a"/>
              <w:ind w:firstLine="480"/>
              <w:rPr>
                <w:rFonts w:hint="eastAsia"/>
              </w:rPr>
            </w:pPr>
            <w:r>
              <w:rPr>
                <w:rFonts w:hint="eastAsia"/>
              </w:rPr>
              <w:t>YY16-240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43</w:t>
            </w:r>
          </w:p>
        </w:tc>
        <w:tc>
          <w:tcPr>
            <w:tcW w:w="1784" w:type="dxa"/>
            <w:vAlign w:val="center"/>
          </w:tcPr>
          <w:p>
            <w:pPr>
              <w:pStyle w:val="a"/>
              <w:ind w:firstLine="480"/>
              <w:rPr>
                <w:rFonts w:hint="eastAsia"/>
              </w:rPr>
            </w:pPr>
            <w:r>
              <w:rPr>
                <w:rFonts w:hint="eastAsia"/>
              </w:rPr>
              <w:t>手动弯管器</w:t>
            </w:r>
          </w:p>
        </w:tc>
        <w:tc>
          <w:tcPr>
            <w:tcW w:w="1273" w:type="dxa"/>
            <w:vAlign w:val="center"/>
          </w:tcPr>
          <w:p>
            <w:pPr>
              <w:pStyle w:val="a"/>
              <w:ind w:firstLine="480"/>
              <w:rPr>
                <w:rFonts w:hint="eastAsia"/>
              </w:rPr>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44</w:t>
            </w:r>
          </w:p>
        </w:tc>
        <w:tc>
          <w:tcPr>
            <w:tcW w:w="1784" w:type="dxa"/>
            <w:vAlign w:val="center"/>
          </w:tcPr>
          <w:p>
            <w:pPr>
              <w:pStyle w:val="a"/>
              <w:ind w:firstLine="480"/>
              <w:rPr>
                <w:rFonts w:hint="eastAsia"/>
              </w:rPr>
            </w:pPr>
            <w:r>
              <w:rPr>
                <w:rFonts w:hint="eastAsia"/>
              </w:rPr>
              <w:t>PP－R热熔器</w:t>
            </w:r>
          </w:p>
        </w:tc>
        <w:tc>
          <w:tcPr>
            <w:tcW w:w="1273" w:type="dxa"/>
            <w:vAlign w:val="center"/>
          </w:tcPr>
          <w:p>
            <w:pPr>
              <w:pStyle w:val="a"/>
              <w:ind w:firstLine="480"/>
            </w:pPr>
            <w:r>
              <w:rPr>
                <w:rFonts w:hint="eastAsia"/>
              </w:rPr>
              <w:t>20～63</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45</w:t>
            </w:r>
          </w:p>
        </w:tc>
        <w:tc>
          <w:tcPr>
            <w:tcW w:w="1784" w:type="dxa"/>
            <w:vAlign w:val="center"/>
          </w:tcPr>
          <w:p>
            <w:pPr>
              <w:pStyle w:val="a"/>
              <w:ind w:firstLine="480"/>
              <w:rPr>
                <w:rFonts w:hint="eastAsia"/>
              </w:rPr>
            </w:pPr>
            <w:r>
              <w:rPr>
                <w:rFonts w:hint="eastAsia"/>
              </w:rPr>
              <w:t>PP－R热熔器</w:t>
            </w:r>
          </w:p>
        </w:tc>
        <w:tc>
          <w:tcPr>
            <w:tcW w:w="1273" w:type="dxa"/>
            <w:vAlign w:val="center"/>
          </w:tcPr>
          <w:p>
            <w:pPr>
              <w:pStyle w:val="a"/>
              <w:ind w:firstLine="480"/>
              <w:rPr>
                <w:rFonts w:hint="eastAsia"/>
              </w:rPr>
            </w:pPr>
            <w:r>
              <w:rPr>
                <w:rFonts w:hint="eastAsia"/>
              </w:rPr>
              <w:t>75～110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bl>
    <w:p>
      <w:pPr>
        <w:pStyle w:val="a"/>
        <w:ind w:firstLine="480"/>
        <w:rPr>
          <w:rFonts w:hint="eastAsia"/>
        </w:rPr>
      </w:pPr>
    </w:p>
    <w:p>
      <w:pPr>
        <w:pStyle w:val="a"/>
        <w:ind w:firstLine="480"/>
        <w:sectPr>
          <w:type w:val="nextPage"/>
          <w:pgSz w:w="11906" w:h="16838"/>
          <w:pgMar w:top="1440" w:right="1418" w:bottom="1440" w:left="1797" w:header="851" w:footer="992" w:gutter="0"/>
          <w:pgNumType w:start="17"/>
          <w:cols w:num="1" w:space="425"/>
          <w:titlePg w:val="0"/>
          <w:docGrid w:type="lines" w:linePitch="312" w:charSpace="0"/>
        </w:sectPr>
      </w:pPr>
    </w:p>
    <w:p>
      <w:pPr>
        <w:pStyle w:val="Heading2"/>
        <w:rPr>
          <w:rFonts w:hint="eastAsia"/>
        </w:rPr>
      </w:pPr>
      <w:bookmarkStart w:id="29" w:name="_Toc91133244"/>
      <w:r>
        <w:rPr>
          <w:rFonts w:hint="eastAsia"/>
        </w:rPr>
        <w:t>劳动力需用</w:t>
      </w:r>
      <w:bookmarkEnd w:id="29"/>
      <w:r>
        <w:rPr>
          <w:rFonts w:hint="eastAsia"/>
          <w:lang w:eastAsia="zh-CN"/>
        </w:rPr>
        <w:t>相关相关计划</w:t>
      </w:r>
    </w:p>
    <w:p>
      <w:pPr>
        <w:pStyle w:val="Heading3"/>
        <w:rPr>
          <w:rFonts w:hint="eastAsia"/>
        </w:rPr>
      </w:pPr>
      <w:bookmarkStart w:id="30" w:name="_Toc91133245"/>
      <w:r>
        <w:rPr>
          <w:rFonts w:hint="eastAsia"/>
        </w:rPr>
        <w:t>主要工种需要用的</w:t>
      </w:r>
      <w:bookmarkEnd w:id="30"/>
      <w:r>
        <w:rPr>
          <w:rFonts w:hint="eastAsia"/>
          <w:lang w:eastAsia="zh-CN"/>
        </w:rPr>
        <w:t>相关相关计划</w:t>
      </w:r>
    </w:p>
    <w:p>
      <w:pPr>
        <w:pStyle w:val="Heading3"/>
        <w:rPr>
          <w:rFonts w:hint="eastAsia"/>
        </w:rPr>
      </w:pPr>
      <w:bookmarkStart w:id="31" w:name="_Toc91133246"/>
      <w:r>
        <w:rPr>
          <w:rFonts w:hint="eastAsia"/>
        </w:rPr>
        <w:t>劳动力动态图</w:t>
      </w:r>
      <w:bookmarkEnd w:id="31"/>
    </w:p>
    <w:p>
      <w:pPr>
        <w:pStyle w:val="Normal0"/>
        <w:sectPr>
          <w:type w:val="nextPage"/>
          <w:pgSz w:w="11906" w:h="16838"/>
          <w:pgMar w:top="1440" w:right="1418" w:bottom="1440" w:left="1797" w:header="851" w:footer="992" w:gutter="0"/>
          <w:pgNumType w:start="18"/>
          <w:cols w:num="1" w:space="425"/>
          <w:titlePg w:val="0"/>
          <w:docGrid w:type="lines" w:linePitch="312" w:charSpace="0"/>
        </w:sectPr>
      </w:pPr>
    </w:p>
    <w:p>
      <w:pPr>
        <w:pStyle w:val="Heading1"/>
        <w:rPr>
          <w:rFonts w:hint="eastAsia"/>
        </w:rPr>
      </w:pPr>
      <w:bookmarkStart w:id="32" w:name="_Toc91133247"/>
      <w:r>
        <w:rPr>
          <w:rFonts w:hint="eastAsia"/>
        </w:rPr>
        <w:t>主要施工方法</w:t>
      </w:r>
      <w:bookmarkEnd w:id="32"/>
    </w:p>
    <w:p>
      <w:pPr>
        <w:pStyle w:val="Heading2"/>
        <w:rPr>
          <w:rFonts w:hint="eastAsia"/>
        </w:rPr>
      </w:pPr>
      <w:bookmarkStart w:id="33" w:name="_Toc91133248"/>
      <w:r>
        <w:rPr>
          <w:rFonts w:hint="eastAsia"/>
        </w:rPr>
        <w:t>施工测量</w:t>
      </w:r>
      <w:bookmarkEnd w:id="33"/>
    </w:p>
    <w:p>
      <w:pPr>
        <w:pStyle w:val="Heading3"/>
        <w:rPr>
          <w:rFonts w:hint="eastAsia"/>
        </w:rPr>
      </w:pPr>
      <w:bookmarkStart w:id="34" w:name="_Toc91133249"/>
      <w:r>
        <w:rPr>
          <w:rFonts w:hint="eastAsia"/>
        </w:rPr>
        <w:t>施测依据</w:t>
      </w:r>
      <w:bookmarkEnd w:id="34"/>
    </w:p>
    <w:p>
      <w:pPr>
        <w:pStyle w:val="a"/>
        <w:ind w:firstLine="480"/>
        <w:rPr>
          <w:rFonts w:hint="eastAsia"/>
        </w:rPr>
      </w:pPr>
      <w:r>
        <w:rPr>
          <w:rFonts w:hint="eastAsia"/>
        </w:rPr>
        <w:t>根据业主提供的测量控制点，严格执行《工程测量规范》（中华人民共和国国家标准GB50026-93）。</w:t>
      </w:r>
    </w:p>
    <w:p>
      <w:pPr>
        <w:pStyle w:val="a"/>
        <w:ind w:firstLine="480"/>
      </w:pPr>
    </w:p>
    <w:p>
      <w:pPr>
        <w:pStyle w:val="Heading3"/>
        <w:rPr>
          <w:rFonts w:hint="eastAsia"/>
        </w:rPr>
      </w:pPr>
      <w:bookmarkStart w:id="35" w:name="_Toc91133250"/>
      <w:r>
        <w:rPr>
          <w:rFonts w:hint="eastAsia"/>
        </w:rPr>
        <w:t>仪器选择</w:t>
      </w:r>
      <w:bookmarkEnd w:id="35"/>
    </w:p>
    <w:p>
      <w:pPr>
        <w:pStyle w:val="a"/>
        <w:ind w:firstLine="480"/>
        <w:rPr>
          <w:rFonts w:hint="eastAsia"/>
        </w:rPr>
      </w:pPr>
      <w:r>
        <w:rPr>
          <w:rFonts w:hint="eastAsia"/>
        </w:rPr>
        <w:t>T2经纬仪；</w:t>
      </w:r>
    </w:p>
    <w:p>
      <w:pPr>
        <w:pStyle w:val="a"/>
        <w:ind w:firstLine="480"/>
        <w:rPr>
          <w:rFonts w:hint="eastAsia"/>
        </w:rPr>
      </w:pPr>
      <w:r>
        <w:rPr>
          <w:rFonts w:hint="eastAsia"/>
        </w:rPr>
        <w:t>莱卡NA2水准仪；</w:t>
      </w:r>
    </w:p>
    <w:p>
      <w:pPr>
        <w:pStyle w:val="a"/>
        <w:ind w:firstLine="480"/>
        <w:rPr>
          <w:rFonts w:hint="eastAsia"/>
        </w:rPr>
      </w:pPr>
      <w:r>
        <w:rPr>
          <w:rFonts w:hint="eastAsia"/>
        </w:rPr>
        <w:t>50m钢尺、普通水准尺；</w:t>
      </w:r>
    </w:p>
    <w:p>
      <w:pPr>
        <w:pStyle w:val="a"/>
        <w:ind w:firstLine="480"/>
        <w:rPr>
          <w:rFonts w:hint="eastAsia"/>
        </w:rPr>
      </w:pPr>
      <w:r>
        <w:rPr>
          <w:rFonts w:hint="eastAsia"/>
        </w:rPr>
        <w:t>上述仪器须经有资质的检定单位检定合格且在有效使用期内。</w:t>
      </w:r>
    </w:p>
    <w:p>
      <w:pPr>
        <w:pStyle w:val="a"/>
        <w:ind w:firstLine="480"/>
      </w:pPr>
    </w:p>
    <w:p>
      <w:pPr>
        <w:pStyle w:val="Heading3"/>
        <w:rPr>
          <w:rFonts w:hint="eastAsia"/>
        </w:rPr>
      </w:pPr>
      <w:bookmarkStart w:id="36" w:name="_Toc91133251"/>
      <w:r>
        <w:rPr>
          <w:rFonts w:hint="eastAsia"/>
        </w:rPr>
        <w:t>施测方法</w:t>
      </w:r>
      <w:bookmarkEnd w:id="36"/>
    </w:p>
    <w:p>
      <w:pPr>
        <w:pStyle w:val="a"/>
        <w:ind w:firstLine="480"/>
        <w:rPr>
          <w:rFonts w:hint="eastAsia"/>
        </w:rPr>
      </w:pPr>
      <w:r>
        <w:rPr>
          <w:rFonts w:hint="eastAsia"/>
        </w:rPr>
        <w:t>根据工程特点，首先根据业主提供的测量控制点，建立矩形方格网，控制工程的平面位置。由业主提供的水准点引测到施工现场，作为整个工程的高程控制依据。每15天复测1次。</w:t>
      </w:r>
    </w:p>
    <w:p>
      <w:pPr>
        <w:pStyle w:val="a"/>
        <w:ind w:firstLine="480"/>
        <w:rPr>
          <w:rFonts w:hint="eastAsia"/>
        </w:rPr>
      </w:pPr>
      <w:r>
        <w:rPr>
          <w:rFonts w:hint="eastAsia"/>
        </w:rPr>
        <w:t>1）高程控制测量</w:t>
      </w:r>
    </w:p>
    <w:p>
      <w:pPr>
        <w:pStyle w:val="a"/>
        <w:ind w:firstLine="480"/>
        <w:rPr>
          <w:rFonts w:hint="eastAsia"/>
        </w:rPr>
      </w:pPr>
      <w:r>
        <w:rPr>
          <w:rFonts w:hint="eastAsia"/>
        </w:rPr>
        <w:t>基础施工完后，以现场水准点为依据采用往返水准测量的方法，用水准仪引测到施工地点，为避免累积误差，每个施工层的标高均以引测的水准点为基准点，并在30m附近另设标高控制线，每层误差不超过3mm，总高误差为±10mm。</w:t>
      </w:r>
    </w:p>
    <w:p>
      <w:pPr>
        <w:pStyle w:val="a"/>
        <w:ind w:firstLine="480"/>
        <w:rPr>
          <w:rFonts w:hint="eastAsia"/>
        </w:rPr>
      </w:pPr>
      <w:r>
        <w:rPr>
          <w:rFonts w:hint="eastAsia"/>
        </w:rPr>
        <w:t>2）垂直度的控制</w:t>
      </w:r>
    </w:p>
    <w:p>
      <w:pPr>
        <w:pStyle w:val="a"/>
        <w:ind w:firstLine="480"/>
        <w:rPr>
          <w:rFonts w:hint="eastAsia"/>
        </w:rPr>
        <w:sectPr>
          <w:pgSz w:w="11906" w:h="16838"/>
          <w:pgMar w:top="1440" w:right="1418" w:bottom="1440" w:left="1797" w:header="851" w:footer="992" w:gutter="0"/>
          <w:pgNumType w:start="19"/>
          <w:cols w:num="1" w:space="425"/>
          <w:docGrid w:type="lines" w:linePitch="312" w:charSpace="0"/>
        </w:sectPr>
      </w:pPr>
      <w:r>
        <w:rPr>
          <w:rFonts w:hint="eastAsia"/>
        </w:rPr>
        <w:t>剪力墙垂直度是高层主体结构施工质量控制的主要</w:t>
      </w:r>
      <w:r>
        <w:rPr>
          <w:rFonts w:hint="eastAsia"/>
          <w:lang w:eastAsia="zh-CN"/>
        </w:rPr>
        <w:t>相关相关项目</w:t>
      </w:r>
    </w:p>
    <w:p>
      <w:pPr>
        <w:pStyle w:val="a"/>
        <w:ind w:firstLine="480"/>
        <w:rPr>
          <w:rFonts w:hint="eastAsia"/>
        </w:rPr>
      </w:pPr>
      <w:r>
        <w:rPr>
          <w:rFonts w:hint="eastAsia"/>
        </w:rPr>
        <w:t>之一，采用经纬仪进行剪力墙的垂直度控制。每3～5条轴线选取一条竖向控制轴线，每层误差不超过3mm，总高度误差不超过10mm。</w:t>
      </w:r>
    </w:p>
    <w:p>
      <w:pPr>
        <w:pStyle w:val="a"/>
        <w:ind w:firstLine="480"/>
        <w:rPr>
          <w:rFonts w:hint="eastAsia"/>
        </w:rPr>
      </w:pPr>
      <w:r>
        <w:rPr>
          <w:rFonts w:hint="eastAsia"/>
        </w:rPr>
        <w:t>3）沉降观测</w:t>
      </w:r>
    </w:p>
    <w:p>
      <w:pPr>
        <w:pStyle w:val="a"/>
        <w:ind w:firstLine="480"/>
        <w:rPr>
          <w:rFonts w:hint="eastAsia"/>
        </w:rPr>
      </w:pPr>
      <w:r>
        <w:rPr>
          <w:rFonts w:hint="eastAsia"/>
        </w:rPr>
        <w:t>在基础底板和砼墙外侧埋设好沉降观测点，定期进行观测，作好记录。</w:t>
      </w:r>
    </w:p>
    <w:p>
      <w:pPr>
        <w:pStyle w:val="a"/>
        <w:ind w:firstLine="480"/>
      </w:pPr>
    </w:p>
    <w:p>
      <w:pPr>
        <w:pStyle w:val="Heading3"/>
        <w:rPr>
          <w:rFonts w:hint="eastAsia"/>
        </w:rPr>
      </w:pPr>
      <w:bookmarkStart w:id="37" w:name="_Toc91133252"/>
      <w:r>
        <w:rPr>
          <w:rFonts w:hint="eastAsia"/>
        </w:rPr>
        <w:t>测量精度保证措施</w:t>
      </w:r>
      <w:bookmarkEnd w:id="37"/>
    </w:p>
    <w:p>
      <w:pPr>
        <w:pStyle w:val="a"/>
        <w:ind w:firstLine="480"/>
        <w:rPr>
          <w:rFonts w:hint="eastAsia"/>
        </w:rPr>
      </w:pPr>
      <w:r>
        <w:rPr>
          <w:rFonts w:hint="eastAsia"/>
        </w:rPr>
        <w:t>1、严格执行工程测量规范（中华人民共和国国标GB50026－93）。</w:t>
      </w:r>
    </w:p>
    <w:p>
      <w:pPr>
        <w:pStyle w:val="a"/>
        <w:ind w:firstLine="480"/>
        <w:rPr>
          <w:rFonts w:hint="eastAsia"/>
        </w:rPr>
      </w:pPr>
      <w:r>
        <w:rPr>
          <w:rFonts w:hint="eastAsia"/>
        </w:rPr>
        <w:t>2、严禁使用未经法定计量单位检定的仪器和计量工具。</w:t>
      </w:r>
    </w:p>
    <w:p>
      <w:pPr>
        <w:pStyle w:val="a"/>
        <w:ind w:firstLine="480"/>
        <w:rPr>
          <w:rFonts w:hint="eastAsia"/>
        </w:rPr>
      </w:pPr>
      <w:r>
        <w:rPr>
          <w:rFonts w:hint="eastAsia"/>
        </w:rPr>
        <w:t>3、所有测量数据反复检查，认真计算，测量成果表有仪器编号及测量人，计算人，审核人签名。</w:t>
      </w:r>
    </w:p>
    <w:p>
      <w:pPr>
        <w:pStyle w:val="a"/>
        <w:ind w:firstLine="480"/>
        <w:rPr>
          <w:rFonts w:hint="eastAsia"/>
        </w:rPr>
      </w:pPr>
      <w:r>
        <w:rPr>
          <w:rFonts w:hint="eastAsia"/>
        </w:rPr>
        <w:t>4、所有测量控制点的埋设必须可靠牢固。</w:t>
      </w:r>
    </w:p>
    <w:p>
      <w:pPr>
        <w:pStyle w:val="a"/>
        <w:ind w:firstLine="480"/>
        <w:rPr>
          <w:rFonts w:hint="eastAsia"/>
        </w:rPr>
      </w:pPr>
      <w:r>
        <w:rPr>
          <w:rFonts w:hint="eastAsia"/>
        </w:rPr>
        <w:t>5、测量控制点和水准点必须定期复测。</w:t>
      </w:r>
    </w:p>
    <w:p>
      <w:pPr>
        <w:pStyle w:val="a"/>
        <w:ind w:firstLine="480"/>
      </w:pPr>
    </w:p>
    <w:p>
      <w:pPr>
        <w:pStyle w:val="Heading2"/>
        <w:rPr>
          <w:rFonts w:hint="eastAsia"/>
        </w:rPr>
      </w:pPr>
      <w:bookmarkStart w:id="38" w:name="_Toc91133253"/>
      <w:r>
        <w:rPr>
          <w:rFonts w:hint="eastAsia"/>
        </w:rPr>
        <w:t>钻孔灌注桩</w:t>
      </w:r>
      <w:bookmarkEnd w:id="38"/>
    </w:p>
    <w:p>
      <w:pPr>
        <w:pStyle w:val="a"/>
        <w:ind w:firstLine="480"/>
        <w:rPr>
          <w:rFonts w:hint="eastAsia"/>
        </w:rPr>
      </w:pPr>
      <w:r>
        <w:rPr>
          <w:rFonts w:hint="eastAsia"/>
        </w:rPr>
        <w:t>本工程钻孔灌注桩为摩擦桩，桩端持力层为中粗砂层⑧。</w:t>
      </w:r>
    </w:p>
    <w:p>
      <w:pPr>
        <w:pStyle w:val="a"/>
        <w:ind w:firstLine="480"/>
      </w:pPr>
    </w:p>
    <w:p>
      <w:pPr>
        <w:pStyle w:val="Heading3"/>
        <w:rPr>
          <w:rFonts w:hint="eastAsia"/>
        </w:rPr>
      </w:pPr>
      <w:bookmarkStart w:id="39" w:name="_Toc91133254"/>
      <w:r>
        <w:rPr>
          <w:rFonts w:hint="eastAsia"/>
        </w:rPr>
        <w:t>钻孔灌注桩工艺程序</w:t>
      </w:r>
      <w:bookmarkEnd w:id="39"/>
    </w:p>
    <w:p>
      <w:pPr>
        <w:pStyle w:val="Heading3"/>
        <w:rPr>
          <w:rFonts w:hint="eastAsia"/>
        </w:rPr>
      </w:pPr>
      <w:bookmarkStart w:id="40" w:name="_Toc91133255"/>
      <w:r>
        <w:rPr>
          <w:rFonts w:hint="eastAsia"/>
        </w:rPr>
        <w:t>施工要点</w:t>
      </w:r>
      <w:bookmarkEnd w:id="40"/>
    </w:p>
    <w:p>
      <w:pPr>
        <w:pStyle w:val="a"/>
        <w:ind w:firstLine="480"/>
        <w:rPr>
          <w:rFonts w:hint="eastAsia"/>
        </w:rPr>
      </w:pPr>
      <w:r>
        <w:rPr>
          <w:rFonts w:hint="eastAsia"/>
        </w:rPr>
        <w:t>1、严格按照桩位图测量放线定桩位。</w:t>
      </w:r>
    </w:p>
    <w:p>
      <w:pPr>
        <w:pStyle w:val="a"/>
        <w:ind w:firstLine="480"/>
        <w:rPr>
          <w:rFonts w:hint="eastAsia"/>
        </w:rPr>
      </w:pPr>
      <w:r>
        <w:rPr>
          <w:rFonts w:hint="eastAsia"/>
        </w:rPr>
        <w:t>2、护筒埋设应准确、稳定，护筒中心与桩位中心的偏差不得大于50mm。</w:t>
      </w:r>
    </w:p>
    <w:p>
      <w:pPr>
        <w:pStyle w:val="a"/>
        <w:ind w:firstLine="480"/>
        <w:rPr>
          <w:rFonts w:hint="eastAsia"/>
        </w:rPr>
      </w:pPr>
      <w:r>
        <w:rPr>
          <w:rFonts w:hint="eastAsia"/>
        </w:rPr>
        <w:t>3、在松软土层中钻进，应根据泥浆补给情况控制钻进速度，要求桩端进入持力层不小于2000mm。</w:t>
      </w:r>
    </w:p>
    <w:p>
      <w:pPr>
        <w:pStyle w:val="a"/>
        <w:ind w:firstLine="480"/>
        <w:rPr>
          <w:rFonts w:hint="eastAsia"/>
        </w:rPr>
      </w:pPr>
      <w:r>
        <w:rPr>
          <w:rFonts w:hint="eastAsia"/>
        </w:rPr>
        <w:t>4、为保证钻孔的垂直度，利用钻杆加压的正循环回转钻机，在钻具中应加设扶正器。</w:t>
      </w:r>
    </w:p>
    <w:p>
      <w:pPr>
        <w:pStyle w:val="a"/>
        <w:ind w:firstLine="480"/>
        <w:rPr>
          <w:rFonts w:hint="eastAsia"/>
        </w:rPr>
        <w:sectPr>
          <w:type w:val="nextPage"/>
          <w:pgSz w:w="11906" w:h="16838"/>
          <w:pgMar w:top="1440" w:right="1418" w:bottom="1440" w:left="1797" w:header="851" w:footer="992" w:gutter="0"/>
          <w:pgNumType w:start="20"/>
          <w:cols w:num="1" w:space="425"/>
          <w:titlePg w:val="0"/>
          <w:docGrid w:type="lines" w:linePitch="312" w:charSpace="0"/>
        </w:sectPr>
      </w:pPr>
    </w:p>
    <w:p>
      <w:pPr>
        <w:pStyle w:val="a"/>
        <w:ind w:firstLine="480"/>
        <w:rPr>
          <w:rFonts w:hint="eastAsia"/>
        </w:rPr>
      </w:pPr>
      <w:r>
        <w:rPr>
          <w:rFonts w:hint="eastAsia"/>
        </w:rPr>
        <w:t>5、钻进过程中如发生斜孔，塌孔和护筒周围冒浆时，应停钻，采取相应措施后再行钻进。</w:t>
      </w:r>
    </w:p>
    <w:p>
      <w:pPr>
        <w:pStyle w:val="a"/>
        <w:ind w:firstLine="480"/>
        <w:rPr>
          <w:rFonts w:hint="eastAsia"/>
        </w:rPr>
      </w:pPr>
      <w:r>
        <w:rPr>
          <w:rFonts w:hint="eastAsia"/>
        </w:rPr>
        <w:t>6、桩孔成形后必须清除孔底沉渣，清孔后沉渣厚度不得大于100mm，并应立即灌注砼。灌注砼前，孔底半米内的泥浆比重应小于1.25，含砂率小于8％，粘度小于28s。施工中应采取措施，维持孔壁稳定，保证不塌孔，不缩孔。</w:t>
      </w:r>
    </w:p>
    <w:p>
      <w:pPr>
        <w:pStyle w:val="a"/>
        <w:ind w:firstLine="480"/>
        <w:rPr>
          <w:rFonts w:hint="eastAsia"/>
        </w:rPr>
      </w:pPr>
      <w:r>
        <w:rPr>
          <w:rFonts w:hint="eastAsia"/>
        </w:rPr>
        <w:t>7、钢筋笼制作及安装</w:t>
      </w:r>
    </w:p>
    <w:p>
      <w:pPr>
        <w:pStyle w:val="a"/>
        <w:ind w:firstLine="480"/>
        <w:rPr>
          <w:rFonts w:hint="eastAsia"/>
        </w:rPr>
      </w:pPr>
      <w:r>
        <w:rPr>
          <w:rFonts w:hint="eastAsia"/>
        </w:rPr>
        <w:t>a、纵向钢筋的接长应采用焊接。</w:t>
      </w:r>
    </w:p>
    <w:p>
      <w:pPr>
        <w:pStyle w:val="a"/>
        <w:ind w:firstLine="480"/>
        <w:rPr>
          <w:rFonts w:hint="eastAsia"/>
        </w:rPr>
      </w:pPr>
      <w:r>
        <w:rPr>
          <w:rFonts w:hint="eastAsia"/>
        </w:rPr>
        <w:t>b、横向加劲筋及螺旋箍与纵向钢筋交接处均应焊牢。</w:t>
      </w:r>
    </w:p>
    <w:p>
      <w:pPr>
        <w:pStyle w:val="a"/>
        <w:ind w:firstLine="480"/>
        <w:rPr>
          <w:rFonts w:hint="eastAsia"/>
        </w:rPr>
      </w:pPr>
      <w:r>
        <w:rPr>
          <w:rFonts w:hint="eastAsia"/>
        </w:rPr>
        <w:t>c、纵向钢筋的保护层厚度为50mm，钢筋笼外侧需设砼垫块或采用其他有效措施，以确保钢筋保护层厚度，并不致碰伤孔壁。</w:t>
      </w:r>
    </w:p>
    <w:p>
      <w:pPr>
        <w:pStyle w:val="a"/>
        <w:ind w:firstLine="480"/>
        <w:rPr>
          <w:rFonts w:hint="eastAsia"/>
        </w:rPr>
      </w:pPr>
      <w:r>
        <w:rPr>
          <w:rFonts w:hint="eastAsia"/>
        </w:rPr>
        <w:t>d、钢筋笼制作尺寸和就位必须准确，应确保纵向钢筋露出桩顶设计标高的锚固长度。</w:t>
      </w:r>
    </w:p>
    <w:p>
      <w:pPr>
        <w:pStyle w:val="a"/>
        <w:ind w:firstLine="480"/>
        <w:rPr>
          <w:rFonts w:hint="eastAsia"/>
        </w:rPr>
      </w:pPr>
      <w:r>
        <w:rPr>
          <w:rFonts w:hint="eastAsia"/>
        </w:rPr>
        <w:t>8、水下砼的浇注</w:t>
      </w:r>
    </w:p>
    <w:p>
      <w:pPr>
        <w:pStyle w:val="a"/>
        <w:ind w:firstLine="480"/>
        <w:rPr>
          <w:rFonts w:hint="eastAsia"/>
        </w:rPr>
      </w:pPr>
      <w:r>
        <w:rPr>
          <w:rFonts w:hint="eastAsia"/>
        </w:rPr>
        <w:t>a、钢筋笼吊装完毕，应进行隐蔽工程验收，合格后应立即浇注水下砼。</w:t>
      </w:r>
    </w:p>
    <w:p>
      <w:pPr>
        <w:pStyle w:val="a"/>
        <w:ind w:firstLine="480"/>
        <w:rPr>
          <w:rFonts w:hint="eastAsia"/>
        </w:rPr>
      </w:pPr>
      <w:r>
        <w:rPr>
          <w:rFonts w:hint="eastAsia"/>
        </w:rPr>
        <w:t>b、水下砼必须具备良好的和易性，为改善和易性和缓凝，水下砼宜掺外加剂。</w:t>
      </w:r>
    </w:p>
    <w:p>
      <w:pPr>
        <w:pStyle w:val="a"/>
        <w:ind w:firstLine="480"/>
        <w:rPr>
          <w:rFonts w:hint="eastAsia"/>
        </w:rPr>
      </w:pPr>
      <w:r>
        <w:rPr>
          <w:rFonts w:hint="eastAsia"/>
        </w:rPr>
        <w:t>c、水下砼的配合比应通过试验确定。坍落度宜为180～220mm；水泥用量不少于360kg/m3，含砂率宜为40％～45％，并宜选用中粗砂，粗骨料的最大粒径应&lt;40mm。</w:t>
      </w:r>
    </w:p>
    <w:p>
      <w:pPr>
        <w:pStyle w:val="a"/>
        <w:ind w:firstLine="480"/>
        <w:rPr>
          <w:rFonts w:hint="eastAsia"/>
        </w:rPr>
      </w:pPr>
      <w:r>
        <w:rPr>
          <w:rFonts w:hint="eastAsia"/>
        </w:rPr>
        <w:t>d、开始灌注砼时，为使隔水栓能顺利排出，导管底部至孔底的距离宜为300～500mm。</w:t>
      </w:r>
    </w:p>
    <w:p>
      <w:pPr>
        <w:pStyle w:val="a"/>
        <w:ind w:firstLine="480"/>
        <w:rPr>
          <w:rFonts w:hint="eastAsia"/>
        </w:rPr>
      </w:pPr>
      <w:r>
        <w:rPr>
          <w:rFonts w:hint="eastAsia"/>
        </w:rPr>
        <w:t>e、应有足够的砼储备量，使导管一次埋放砼面以下0.8m以上。</w:t>
      </w:r>
    </w:p>
    <w:p>
      <w:pPr>
        <w:pStyle w:val="a"/>
        <w:ind w:firstLine="480"/>
        <w:rPr>
          <w:rFonts w:hint="eastAsia"/>
        </w:rPr>
      </w:pPr>
      <w:r>
        <w:rPr>
          <w:rFonts w:hint="eastAsia"/>
        </w:rPr>
        <w:t>f、导管埋深宜为2～6m，严禁导管提出砼面，应有专人测量导管及管内外砼面的高差，填写水下砼浇注记录。</w:t>
      </w:r>
    </w:p>
    <w:p>
      <w:pPr>
        <w:pStyle w:val="a"/>
        <w:ind w:firstLine="480"/>
        <w:rPr>
          <w:rFonts w:hint="eastAsia"/>
        </w:rPr>
      </w:pPr>
      <w:r>
        <w:rPr>
          <w:rFonts w:hint="eastAsia"/>
        </w:rPr>
        <w:t>g、水下砼必须连续施工，每根桩的浇注时间按初盘砼的初凝时间控制，对浇注过程中的一切故障均应记录备案。</w:t>
      </w:r>
    </w:p>
    <w:p>
      <w:pPr>
        <w:pStyle w:val="a"/>
        <w:ind w:firstLine="480"/>
        <w:rPr>
          <w:rFonts w:hint="eastAsia"/>
        </w:rPr>
      </w:pPr>
      <w:r>
        <w:rPr>
          <w:rFonts w:hint="eastAsia"/>
        </w:rPr>
        <w:t>h、为保证凿除桩顶浮浆层后砼的质量，又不至于凿去太多而造成浪费，灌注砼完成面之标高比桩顶设计标高高出（超浇）600～800mm。</w:t>
      </w:r>
    </w:p>
    <w:p>
      <w:pPr>
        <w:pStyle w:val="a"/>
        <w:ind w:firstLine="480"/>
      </w:pPr>
    </w:p>
    <w:p>
      <w:pPr>
        <w:pStyle w:val="Heading3"/>
        <w:rPr>
          <w:rFonts w:hint="eastAsia"/>
        </w:rPr>
      </w:pPr>
      <w:bookmarkStart w:id="41" w:name="_Toc91133256"/>
      <w:r>
        <w:rPr>
          <w:rFonts w:hint="eastAsia"/>
        </w:rPr>
        <w:t>施工允许偏差</w:t>
      </w:r>
      <w:bookmarkEnd w:id="41"/>
    </w:p>
    <w:p>
      <w:pPr>
        <w:pStyle w:val="a"/>
        <w:ind w:firstLine="480"/>
        <w:rPr>
          <w:rFonts w:hint="eastAsia"/>
        </w:rPr>
        <w:sectPr>
          <w:type w:val="nextPage"/>
          <w:pgSz w:w="11906" w:h="16838"/>
          <w:pgMar w:top="1440" w:right="1418" w:bottom="1440" w:left="1797" w:header="851" w:footer="992" w:gutter="0"/>
          <w:pgNumType w:start="21"/>
          <w:cols w:num="1" w:space="425"/>
          <w:titlePg w:val="0"/>
          <w:docGrid w:type="lines" w:linePitch="312" w:charSpace="0"/>
        </w:sectPr>
      </w:pPr>
      <w:r>
        <w:rPr>
          <w:rFonts w:hint="eastAsia"/>
        </w:rPr>
        <w:t>1、桩径容许偏差为-50mm。</w:t>
      </w:r>
    </w:p>
    <w:p>
      <w:pPr>
        <w:pStyle w:val="a"/>
        <w:ind w:firstLine="480"/>
        <w:rPr>
          <w:rFonts w:hint="eastAsia"/>
        </w:rPr>
      </w:pPr>
      <w:r>
        <w:rPr>
          <w:rFonts w:hint="eastAsia"/>
        </w:rPr>
        <w:t>2、垂直容许偏差为1％。</w:t>
      </w:r>
    </w:p>
    <w:p>
      <w:pPr>
        <w:pStyle w:val="a"/>
        <w:ind w:firstLine="480"/>
        <w:rPr>
          <w:rFonts w:hint="eastAsia"/>
        </w:rPr>
      </w:pPr>
      <w:r>
        <w:rPr>
          <w:rFonts w:hint="eastAsia"/>
        </w:rPr>
        <w:t>3、桩位容许偏差：</w:t>
      </w:r>
    </w:p>
    <w:p>
      <w:pPr>
        <w:pStyle w:val="a"/>
        <w:ind w:firstLine="480"/>
        <w:rPr>
          <w:rFonts w:hint="eastAsia"/>
        </w:rPr>
      </w:pPr>
      <w:r>
        <w:rPr>
          <w:rFonts w:hint="eastAsia"/>
        </w:rPr>
        <w:t>a、群桩基础的边桩为D/6，且不大于100mm。</w:t>
      </w:r>
    </w:p>
    <w:p>
      <w:pPr>
        <w:pStyle w:val="a"/>
        <w:ind w:firstLine="480"/>
        <w:rPr>
          <w:rFonts w:hint="eastAsia"/>
        </w:rPr>
      </w:pPr>
      <w:r>
        <w:rPr>
          <w:rFonts w:hint="eastAsia"/>
        </w:rPr>
        <w:t>b、群桩基础的中间桩为D/4，且不大于150mm。</w:t>
      </w:r>
    </w:p>
    <w:p>
      <w:pPr>
        <w:pStyle w:val="a"/>
        <w:ind w:firstLine="480"/>
      </w:pPr>
    </w:p>
    <w:p>
      <w:pPr>
        <w:pStyle w:val="Heading3"/>
        <w:rPr>
          <w:rFonts w:hint="eastAsia"/>
        </w:rPr>
      </w:pPr>
      <w:bookmarkStart w:id="42" w:name="_Toc91133257"/>
      <w:r>
        <w:rPr>
          <w:rFonts w:hint="eastAsia"/>
        </w:rPr>
        <w:t>质量检查</w:t>
      </w:r>
      <w:bookmarkEnd w:id="42"/>
    </w:p>
    <w:p>
      <w:pPr>
        <w:pStyle w:val="a"/>
        <w:ind w:firstLine="480"/>
        <w:rPr>
          <w:rFonts w:hint="eastAsia"/>
        </w:rPr>
      </w:pPr>
      <w:r>
        <w:rPr>
          <w:rFonts w:hint="eastAsia"/>
        </w:rPr>
        <w:t>1、桩基施工前，应通过现场静荷载实验确定单桩的承载力，试验要求按JGJ94－94附录C对结施－2确定的桩进行试桩。</w:t>
      </w:r>
    </w:p>
    <w:p>
      <w:pPr>
        <w:pStyle w:val="a"/>
        <w:ind w:firstLine="480"/>
        <w:rPr>
          <w:rFonts w:hint="eastAsia"/>
        </w:rPr>
      </w:pPr>
      <w:r>
        <w:rPr>
          <w:rFonts w:hint="eastAsia"/>
        </w:rPr>
        <w:t>2、施工单位对每一根桩做好一记录，并按规定留砼试件，做出试压结果，供检查和验收。</w:t>
      </w:r>
    </w:p>
    <w:p>
      <w:pPr>
        <w:pStyle w:val="a"/>
        <w:ind w:firstLine="480"/>
        <w:rPr>
          <w:rFonts w:hint="eastAsia"/>
        </w:rPr>
      </w:pPr>
      <w:r>
        <w:rPr>
          <w:rFonts w:hint="eastAsia"/>
        </w:rPr>
        <w:t>3、每根桩终孔时均应由质检人员根据施工记录，岩渣状态，结合地质资料进行鉴定，确认桩端持力层承载能力和进入持力层深度满足设计要求，方可浇灌桩身砼。</w:t>
      </w:r>
    </w:p>
    <w:p>
      <w:pPr>
        <w:pStyle w:val="a"/>
        <w:ind w:firstLine="480"/>
        <w:rPr>
          <w:rFonts w:hint="eastAsia"/>
        </w:rPr>
      </w:pPr>
      <w:r>
        <w:rPr>
          <w:rFonts w:hint="eastAsia"/>
        </w:rPr>
        <w:t>4、对施工完毕的桩应进行质量和承载力的检验鉴定，由质检单位、设计单位和</w:t>
      </w:r>
      <w:r>
        <w:rPr>
          <w:rFonts w:hint="eastAsia"/>
          <w:lang w:eastAsia="zh-CN"/>
        </w:rPr>
        <w:t>合约合约甲方</w:t>
      </w:r>
      <w:r>
        <w:rPr>
          <w:rFonts w:hint="eastAsia"/>
        </w:rPr>
        <w:t>指定若干根桩采用大应变动测试验或其它有效方法进行检定，验收合格后方可进行筏板基础及上部结构施工。</w:t>
      </w:r>
    </w:p>
    <w:p>
      <w:pPr>
        <w:pStyle w:val="a"/>
        <w:ind w:firstLine="480"/>
      </w:pPr>
    </w:p>
    <w:p>
      <w:pPr>
        <w:pStyle w:val="Heading2"/>
        <w:rPr>
          <w:rFonts w:hint="eastAsia"/>
        </w:rPr>
      </w:pPr>
      <w:bookmarkStart w:id="43" w:name="_Toc91133258"/>
      <w:r>
        <w:rPr>
          <w:rFonts w:hint="eastAsia"/>
        </w:rPr>
        <w:t>土方工程</w:t>
      </w:r>
      <w:bookmarkEnd w:id="43"/>
    </w:p>
    <w:p>
      <w:pPr>
        <w:pStyle w:val="Heading3"/>
        <w:rPr>
          <w:rFonts w:hint="eastAsia"/>
        </w:rPr>
      </w:pPr>
      <w:bookmarkStart w:id="44" w:name="_Toc91133259"/>
      <w:r>
        <w:rPr>
          <w:rFonts w:hint="eastAsia"/>
        </w:rPr>
        <w:t>土方开挖</w:t>
      </w:r>
      <w:bookmarkEnd w:id="44"/>
    </w:p>
    <w:p>
      <w:pPr>
        <w:pStyle w:val="a"/>
        <w:ind w:firstLine="480"/>
        <w:rPr>
          <w:rFonts w:hint="eastAsia"/>
        </w:rPr>
      </w:pPr>
      <w:r>
        <w:rPr>
          <w:rFonts w:hint="eastAsia"/>
        </w:rPr>
        <w:t>1、土方采用反铲挖土机挖土，自卸汽车运至弃土场。</w:t>
      </w:r>
    </w:p>
    <w:p>
      <w:pPr>
        <w:pStyle w:val="a"/>
        <w:ind w:firstLine="480"/>
        <w:rPr>
          <w:rFonts w:hint="eastAsia"/>
        </w:rPr>
      </w:pPr>
      <w:r>
        <w:rPr>
          <w:rFonts w:hint="eastAsia"/>
        </w:rPr>
        <w:t>2、土方开挖采用大开挖，按1：0.25放坡，反铲挖土机停于基坑一端，后退挖土。</w:t>
      </w:r>
    </w:p>
    <w:p>
      <w:pPr>
        <w:pStyle w:val="a"/>
        <w:ind w:firstLine="480"/>
        <w:rPr>
          <w:rFonts w:hint="eastAsia"/>
        </w:rPr>
      </w:pPr>
      <w:r>
        <w:rPr>
          <w:rFonts w:hint="eastAsia"/>
        </w:rPr>
        <w:t>3、挖土时严格控制标高，不得超挖。坑壁及坑底用人工辅助铲平。</w:t>
      </w:r>
    </w:p>
    <w:p>
      <w:pPr>
        <w:pStyle w:val="a"/>
        <w:ind w:firstLine="480"/>
        <w:sectPr>
          <w:type w:val="nextPage"/>
          <w:pgSz w:w="11906" w:h="16838"/>
          <w:pgMar w:top="1440" w:right="1418" w:bottom="1440" w:left="1797" w:header="851" w:footer="992" w:gutter="0"/>
          <w:pgNumType w:start="22"/>
          <w:cols w:num="1" w:space="425"/>
          <w:titlePg w:val="0"/>
          <w:docGrid w:type="lines" w:linePitch="312" w:charSpace="0"/>
        </w:sectPr>
      </w:pPr>
    </w:p>
    <w:p>
      <w:pPr>
        <w:pStyle w:val="Heading3"/>
        <w:rPr>
          <w:rFonts w:hint="eastAsia"/>
        </w:rPr>
      </w:pPr>
      <w:bookmarkStart w:id="45" w:name="_Toc91133260"/>
      <w:r>
        <w:rPr>
          <w:rFonts w:hint="eastAsia"/>
        </w:rPr>
        <w:t>土方回填</w:t>
      </w:r>
      <w:bookmarkEnd w:id="45"/>
    </w:p>
    <w:p>
      <w:pPr>
        <w:pStyle w:val="a"/>
        <w:ind w:firstLine="480"/>
        <w:rPr>
          <w:rFonts w:hint="eastAsia"/>
        </w:rPr>
      </w:pPr>
      <w:r>
        <w:rPr>
          <w:rFonts w:hint="eastAsia"/>
        </w:rPr>
        <w:t>1、基础施工结束后，经质检站验收合格后方可进行回填。</w:t>
      </w:r>
    </w:p>
    <w:p>
      <w:pPr>
        <w:pStyle w:val="a"/>
        <w:ind w:firstLine="480"/>
        <w:rPr>
          <w:rFonts w:hint="eastAsia"/>
        </w:rPr>
      </w:pPr>
      <w:r>
        <w:rPr>
          <w:rFonts w:hint="eastAsia"/>
        </w:rPr>
        <w:t>2、回填土质必须符合规范要求。</w:t>
      </w:r>
    </w:p>
    <w:p>
      <w:pPr>
        <w:pStyle w:val="a"/>
        <w:ind w:firstLine="480"/>
        <w:rPr>
          <w:rFonts w:hint="eastAsia"/>
        </w:rPr>
      </w:pPr>
      <w:r>
        <w:rPr>
          <w:rFonts w:hint="eastAsia"/>
        </w:rPr>
        <w:t>3、土方回填应分层夯实，每层填土不大于300mm，夯实机械采用蛙式打夯机或平板式打夯机。</w:t>
      </w:r>
    </w:p>
    <w:p>
      <w:pPr>
        <w:pStyle w:val="a"/>
        <w:ind w:firstLine="480"/>
        <w:rPr>
          <w:rFonts w:hint="eastAsia"/>
        </w:rPr>
      </w:pPr>
      <w:r>
        <w:rPr>
          <w:rFonts w:hint="eastAsia"/>
        </w:rPr>
        <w:t>4、每层回填土夯实后，经实验达到密度要求时，方可进行上层土回填。</w:t>
      </w:r>
    </w:p>
    <w:p>
      <w:pPr>
        <w:pStyle w:val="a"/>
        <w:ind w:firstLine="480"/>
        <w:rPr>
          <w:rFonts w:hint="eastAsia"/>
        </w:rPr>
      </w:pPr>
      <w:r>
        <w:rPr>
          <w:rFonts w:hint="eastAsia"/>
        </w:rPr>
        <w:t>5、对于超挖部分填土，必须分层夯实，每层厚度不大于300，夯实后土的压实系数≥0.93。</w:t>
      </w:r>
    </w:p>
    <w:p>
      <w:pPr>
        <w:pStyle w:val="a"/>
        <w:ind w:firstLine="480"/>
      </w:pPr>
    </w:p>
    <w:p>
      <w:pPr>
        <w:pStyle w:val="Heading2"/>
        <w:rPr>
          <w:rFonts w:hint="eastAsia"/>
        </w:rPr>
      </w:pPr>
      <w:bookmarkStart w:id="46" w:name="_Toc91133261"/>
      <w:r>
        <w:rPr>
          <w:rFonts w:hint="eastAsia"/>
        </w:rPr>
        <w:t>基础工程</w:t>
      </w:r>
      <w:bookmarkEnd w:id="46"/>
    </w:p>
    <w:p>
      <w:pPr>
        <w:pStyle w:val="a"/>
        <w:ind w:firstLine="480"/>
        <w:rPr>
          <w:rFonts w:hint="eastAsia"/>
        </w:rPr>
      </w:pPr>
      <w:r>
        <w:rPr>
          <w:rFonts w:hint="eastAsia"/>
        </w:rPr>
        <w:t>本工程基础为梁板式筏形基础，基底防水层采用氯化乙烯防水卷材。</w:t>
      </w:r>
    </w:p>
    <w:p>
      <w:pPr>
        <w:pStyle w:val="a"/>
        <w:ind w:firstLine="480"/>
      </w:pPr>
    </w:p>
    <w:p>
      <w:pPr>
        <w:pStyle w:val="Heading3"/>
        <w:rPr>
          <w:rFonts w:hint="eastAsia"/>
        </w:rPr>
      </w:pPr>
      <w:bookmarkStart w:id="47" w:name="_Toc91133262"/>
      <w:r>
        <w:rPr>
          <w:rFonts w:hint="eastAsia"/>
        </w:rPr>
        <w:t>基础工程施工准备工作</w:t>
      </w:r>
      <w:bookmarkEnd w:id="47"/>
    </w:p>
    <w:p>
      <w:pPr>
        <w:pStyle w:val="a"/>
        <w:ind w:firstLine="480"/>
        <w:rPr>
          <w:rFonts w:hint="eastAsia"/>
        </w:rPr>
      </w:pPr>
      <w:r>
        <w:rPr>
          <w:rFonts w:hint="eastAsia"/>
        </w:rPr>
        <w:t>1、工程材料准备并按规定做了材质复验工作。</w:t>
      </w:r>
    </w:p>
    <w:p>
      <w:pPr>
        <w:pStyle w:val="a"/>
        <w:ind w:firstLine="480"/>
        <w:rPr>
          <w:rFonts w:hint="eastAsia"/>
        </w:rPr>
      </w:pPr>
      <w:r>
        <w:rPr>
          <w:rFonts w:hint="eastAsia"/>
        </w:rPr>
        <w:t>2、配置基础定型组合钢模板。</w:t>
      </w:r>
    </w:p>
    <w:p>
      <w:pPr>
        <w:pStyle w:val="a"/>
        <w:ind w:firstLine="480"/>
        <w:rPr>
          <w:rFonts w:hint="eastAsia"/>
        </w:rPr>
      </w:pPr>
      <w:r>
        <w:rPr>
          <w:rFonts w:hint="eastAsia"/>
        </w:rPr>
        <w:t>3、施工机具的准备。</w:t>
      </w:r>
    </w:p>
    <w:p>
      <w:pPr>
        <w:pStyle w:val="a"/>
        <w:ind w:firstLine="480"/>
        <w:rPr>
          <w:rFonts w:hint="eastAsia"/>
        </w:rPr>
      </w:pPr>
      <w:r>
        <w:rPr>
          <w:rFonts w:hint="eastAsia"/>
        </w:rPr>
        <w:t>4、计量检测工具的准备。</w:t>
      </w:r>
    </w:p>
    <w:p>
      <w:pPr>
        <w:pStyle w:val="a"/>
        <w:ind w:firstLine="480"/>
        <w:rPr>
          <w:rFonts w:hint="eastAsia"/>
        </w:rPr>
      </w:pPr>
      <w:r>
        <w:rPr>
          <w:rFonts w:hint="eastAsia"/>
        </w:rPr>
        <w:t>5、定位放线。</w:t>
      </w:r>
    </w:p>
    <w:p>
      <w:pPr>
        <w:pStyle w:val="a"/>
        <w:ind w:firstLine="480"/>
        <w:rPr>
          <w:rFonts w:hint="eastAsia"/>
        </w:rPr>
      </w:pPr>
      <w:r>
        <w:rPr>
          <w:rFonts w:hint="eastAsia"/>
        </w:rPr>
        <w:t>6、编制施工作业设计。</w:t>
      </w:r>
    </w:p>
    <w:p>
      <w:pPr>
        <w:pStyle w:val="a"/>
        <w:ind w:firstLine="480"/>
        <w:rPr>
          <w:rFonts w:hint="eastAsia"/>
        </w:rPr>
      </w:pPr>
      <w:r>
        <w:rPr>
          <w:rFonts w:hint="eastAsia"/>
        </w:rPr>
        <w:t>7、根据设计图纸，翻画钢筋加工小样。</w:t>
      </w:r>
    </w:p>
    <w:p>
      <w:pPr>
        <w:pStyle w:val="a"/>
        <w:ind w:firstLine="480"/>
        <w:rPr>
          <w:rFonts w:hint="eastAsia"/>
        </w:rPr>
      </w:pPr>
      <w:r>
        <w:rPr>
          <w:rFonts w:hint="eastAsia"/>
        </w:rPr>
        <w:t>8、技术交底、安全交底。</w:t>
      </w:r>
    </w:p>
    <w:p>
      <w:pPr>
        <w:pStyle w:val="a"/>
        <w:ind w:firstLine="480"/>
      </w:pPr>
    </w:p>
    <w:p>
      <w:pPr>
        <w:pStyle w:val="Heading3"/>
        <w:rPr>
          <w:rFonts w:hint="eastAsia"/>
        </w:rPr>
      </w:pPr>
      <w:bookmarkStart w:id="48" w:name="_Toc91133263"/>
      <w:r>
        <w:rPr>
          <w:rFonts w:hint="eastAsia"/>
        </w:rPr>
        <w:t>基础施工流程</w:t>
      </w:r>
      <w:bookmarkEnd w:id="48"/>
    </w:p>
    <w:p>
      <w:pPr>
        <w:pStyle w:val="a"/>
        <w:ind w:firstLine="480"/>
        <w:rPr>
          <w:rFonts w:hint="eastAsia"/>
        </w:rPr>
        <w:sectPr>
          <w:type w:val="nextPage"/>
          <w:pgSz w:w="11906" w:h="16838"/>
          <w:pgMar w:top="1440" w:right="1418" w:bottom="1440" w:left="1797" w:header="851" w:footer="992" w:gutter="0"/>
          <w:pgNumType w:start="23"/>
          <w:cols w:num="1" w:space="425"/>
          <w:titlePg w:val="0"/>
          <w:docGrid w:type="lines" w:linePitch="312" w:charSpace="0"/>
        </w:sectPr>
      </w:pPr>
    </w:p>
    <w:p>
      <w:pPr>
        <w:pStyle w:val="a"/>
        <w:ind w:firstLine="480"/>
        <w:rPr>
          <w:rFonts w:hint="eastAsia"/>
        </w:rPr>
      </w:pPr>
      <w:r>
        <w:rPr>
          <w:rFonts w:hint="eastAsia"/>
        </w:rPr>
        <w:t>开挖基坑→做砼垫层→铺设防水卷材→绑扎基础钢筋→支模→隐蔽工程验收→浇混凝土→养护→拆模。</w:t>
      </w:r>
    </w:p>
    <w:p>
      <w:pPr>
        <w:pStyle w:val="a"/>
        <w:ind w:firstLine="480"/>
      </w:pPr>
    </w:p>
    <w:p>
      <w:pPr>
        <w:pStyle w:val="Heading3"/>
        <w:rPr>
          <w:rFonts w:hint="eastAsia"/>
        </w:rPr>
      </w:pPr>
      <w:bookmarkStart w:id="49" w:name="_Toc91133264"/>
      <w:r>
        <w:rPr>
          <w:rFonts w:hint="eastAsia"/>
        </w:rPr>
        <w:t>卷材防水施工</w:t>
      </w:r>
      <w:bookmarkEnd w:id="49"/>
    </w:p>
    <w:p>
      <w:pPr>
        <w:pStyle w:val="a"/>
        <w:ind w:firstLine="480"/>
        <w:rPr>
          <w:rFonts w:hint="eastAsia"/>
        </w:rPr>
      </w:pPr>
      <w:r>
        <w:rPr>
          <w:rFonts w:hint="eastAsia"/>
        </w:rPr>
        <w:t>1、基层处理</w:t>
      </w:r>
    </w:p>
    <w:p>
      <w:pPr>
        <w:pStyle w:val="a"/>
        <w:ind w:firstLine="480"/>
        <w:rPr>
          <w:rFonts w:hint="eastAsia"/>
        </w:rPr>
      </w:pPr>
      <w:r>
        <w:rPr>
          <w:rFonts w:hint="eastAsia"/>
        </w:rPr>
        <w:t>基层必须坚实平整，并且比较干燥</w:t>
      </w:r>
    </w:p>
    <w:p>
      <w:pPr>
        <w:pStyle w:val="a"/>
        <w:ind w:firstLine="480"/>
        <w:rPr>
          <w:rFonts w:hint="eastAsia"/>
        </w:rPr>
      </w:pPr>
      <w:r>
        <w:rPr>
          <w:rFonts w:hint="eastAsia"/>
        </w:rPr>
        <w:t>2、粘贴防水卷材</w:t>
      </w:r>
    </w:p>
    <w:p>
      <w:pPr>
        <w:pStyle w:val="a"/>
        <w:ind w:firstLine="480"/>
        <w:rPr>
          <w:rFonts w:hint="eastAsia"/>
        </w:rPr>
      </w:pPr>
      <w:r>
        <w:rPr>
          <w:rFonts w:hint="eastAsia"/>
        </w:rPr>
        <w:t>a、在基层上涂刷基底粘结剂，同时在防水卷材上涂刷基底粘结剂，涂刷均匀，一次涂好，干燥时间约10～15min，干燥后将涂好的粘结剂的卷材卷起，有粘结剂的面卷在外面。</w:t>
      </w:r>
    </w:p>
    <w:p>
      <w:pPr>
        <w:pStyle w:val="a"/>
        <w:ind w:firstLine="480"/>
        <w:rPr>
          <w:rFonts w:hint="eastAsia"/>
        </w:rPr>
      </w:pPr>
      <w:r>
        <w:rPr>
          <w:rFonts w:hint="eastAsia"/>
        </w:rPr>
        <w:t>b、位置摆好后进行铺贴，卷材纵向及横向均与相邻卷材各留出10cm宽的接缝宽度，将卷材缓缓打开，后面用滚刷压紧，注意不要卷入空气或异物，也不要产生皱褶。</w:t>
      </w:r>
    </w:p>
    <w:p>
      <w:pPr>
        <w:pStyle w:val="a"/>
        <w:ind w:firstLine="480"/>
        <w:rPr>
          <w:rFonts w:hint="eastAsia"/>
        </w:rPr>
      </w:pPr>
      <w:r>
        <w:rPr>
          <w:rFonts w:hint="eastAsia"/>
        </w:rPr>
        <w:t>c、卷材铺好后，用重25kg以上的小型压滚进行滚压。</w:t>
      </w:r>
    </w:p>
    <w:p>
      <w:pPr>
        <w:pStyle w:val="a"/>
        <w:ind w:firstLine="480"/>
        <w:rPr>
          <w:rFonts w:hint="eastAsia"/>
        </w:rPr>
      </w:pPr>
      <w:r>
        <w:rPr>
          <w:rFonts w:hint="eastAsia"/>
        </w:rPr>
        <w:t>3、粘结防水卷材接缝，防水卷材铺贴时留出的纵向和横向接缝，必须与施工当日卷材接缝粘结剂粘结牢固。</w:t>
      </w:r>
    </w:p>
    <w:p>
      <w:pPr>
        <w:pStyle w:val="a"/>
        <w:ind w:firstLine="480"/>
        <w:rPr>
          <w:rFonts w:hint="eastAsia"/>
        </w:rPr>
      </w:pPr>
      <w:r>
        <w:rPr>
          <w:rFonts w:hint="eastAsia"/>
        </w:rPr>
        <w:t>4、基础钢筋工程</w:t>
      </w:r>
    </w:p>
    <w:p>
      <w:pPr>
        <w:pStyle w:val="a"/>
        <w:ind w:firstLine="480"/>
        <w:rPr>
          <w:rFonts w:hint="eastAsia"/>
        </w:rPr>
      </w:pPr>
      <w:r>
        <w:rPr>
          <w:rFonts w:hint="eastAsia"/>
        </w:rPr>
        <w:t>a、所有钢筋应在钢筋加工车间内机械加工制作，人工绑扎的方法。制作时严格按设计施工图和国家规范的标准，对成型钢筋加强</w:t>
      </w:r>
      <w:r>
        <w:rPr>
          <w:rFonts w:hint="eastAsia"/>
          <w:lang w:eastAsia="zh-CN"/>
        </w:rPr>
        <w:t>管理管控管控</w:t>
      </w:r>
      <w:r>
        <w:rPr>
          <w:rFonts w:hint="eastAsia"/>
        </w:rPr>
        <w:t>，做好标识。</w:t>
      </w:r>
    </w:p>
    <w:p>
      <w:pPr>
        <w:pStyle w:val="a"/>
        <w:ind w:firstLine="480"/>
        <w:rPr>
          <w:rFonts w:hint="eastAsia"/>
        </w:rPr>
      </w:pPr>
      <w:r>
        <w:rPr>
          <w:rFonts w:hint="eastAsia"/>
        </w:rPr>
        <w:t>b、钢筋用汽车运至钢筋加工间，进行半成品加工，成型的半成品钢筋运至基础坑边，垂直运输采用人工传递就位。</w:t>
      </w:r>
    </w:p>
    <w:p>
      <w:pPr>
        <w:pStyle w:val="a"/>
        <w:ind w:firstLine="480"/>
        <w:rPr>
          <w:rFonts w:hint="eastAsia"/>
        </w:rPr>
      </w:pPr>
      <w:r>
        <w:rPr>
          <w:rFonts w:hint="eastAsia"/>
        </w:rPr>
        <w:t>c、在垫层上绑扎底板、梁的钢筋。</w:t>
      </w:r>
    </w:p>
    <w:p>
      <w:pPr>
        <w:pStyle w:val="a"/>
        <w:ind w:firstLine="480"/>
        <w:rPr>
          <w:rFonts w:hint="eastAsia"/>
        </w:rPr>
      </w:pPr>
      <w:r>
        <w:rPr>
          <w:rFonts w:hint="eastAsia"/>
        </w:rPr>
        <w:t>d、钢筋马凳及钢筋固定架，采用角钢与钢筋制作，并在钢筋安装前预先制作钢筋固定架及马凳，为不破坏防水层，马凳下部设砂浆垫块。</w:t>
      </w:r>
    </w:p>
    <w:p>
      <w:pPr>
        <w:pStyle w:val="a"/>
        <w:ind w:firstLine="480"/>
        <w:rPr>
          <w:rFonts w:hint="eastAsia"/>
        </w:rPr>
      </w:pPr>
      <w:r>
        <w:rPr>
          <w:rFonts w:hint="eastAsia"/>
        </w:rPr>
        <w:t>e、绑扎钢筋应牢固，以防浇捣砼时，因碰撞、振动使绑扣松散、钢筋移位，造成露筋。</w:t>
      </w:r>
    </w:p>
    <w:p>
      <w:pPr>
        <w:pStyle w:val="a"/>
        <w:ind w:firstLine="480"/>
        <w:rPr>
          <w:rFonts w:hint="eastAsia"/>
        </w:rPr>
      </w:pPr>
      <w:r>
        <w:rPr>
          <w:rFonts w:hint="eastAsia"/>
        </w:rPr>
        <w:t>f、绑扎钢筋时，应按设计规定留足保护层，不得有负误差。留设保护层，应以相同配比的细石砼或水泥砂浆制成垫块，将钢筋垫起。</w:t>
      </w:r>
    </w:p>
    <w:p>
      <w:pPr>
        <w:pStyle w:val="a"/>
        <w:ind w:firstLine="480"/>
        <w:sectPr>
          <w:type w:val="nextPage"/>
          <w:pgSz w:w="11906" w:h="16838"/>
          <w:pgMar w:top="1440" w:right="1418" w:bottom="1440" w:left="1797" w:header="851" w:footer="992" w:gutter="0"/>
          <w:pgNumType w:start="24"/>
          <w:cols w:num="1" w:space="425"/>
          <w:titlePg w:val="0"/>
          <w:docGrid w:type="lines" w:linePitch="312" w:charSpace="0"/>
        </w:sectPr>
      </w:pPr>
    </w:p>
    <w:p>
      <w:pPr>
        <w:pStyle w:val="Heading3"/>
        <w:rPr>
          <w:rFonts w:hint="eastAsia"/>
        </w:rPr>
      </w:pPr>
      <w:bookmarkStart w:id="50" w:name="_Toc91133265"/>
      <w:r>
        <w:rPr>
          <w:rFonts w:hint="eastAsia"/>
        </w:rPr>
        <w:t>基础模版工程</w:t>
      </w:r>
      <w:bookmarkEnd w:id="50"/>
    </w:p>
    <w:p>
      <w:pPr>
        <w:pStyle w:val="a"/>
        <w:ind w:firstLine="480"/>
        <w:rPr>
          <w:rFonts w:hint="eastAsia"/>
        </w:rPr>
      </w:pPr>
      <w:r>
        <w:rPr>
          <w:rFonts w:hint="eastAsia"/>
        </w:rPr>
        <w:t>1、根据定位轴线，在垫层面上弹出模板线。</w:t>
      </w:r>
    </w:p>
    <w:p>
      <w:pPr>
        <w:pStyle w:val="a"/>
        <w:ind w:firstLine="480"/>
        <w:rPr>
          <w:rFonts w:hint="eastAsia"/>
        </w:rPr>
      </w:pPr>
      <w:r>
        <w:rPr>
          <w:rFonts w:hint="eastAsia"/>
        </w:rPr>
        <w:t>2、模板构造应牢固稳定，可承受砼拌合物的侧压力和施工荷载，且应拆装方便。为了避免浇筑砼支模系统产生侧移，在基础内部设模板钢档，外部设斜撑。为了确保模板的整体刚度，在模板外侧布置三道统长横向围檩，并与竖向肋用连接件固定。</w:t>
      </w:r>
    </w:p>
    <w:p>
      <w:pPr>
        <w:pStyle w:val="a"/>
        <w:ind w:firstLine="480"/>
        <w:rPr>
          <w:rFonts w:hint="eastAsia"/>
        </w:rPr>
      </w:pPr>
      <w:r>
        <w:rPr>
          <w:rFonts w:hint="eastAsia"/>
        </w:rPr>
        <w:t>3、模板应平整，且拼缝严密不漏浆。</w:t>
      </w:r>
    </w:p>
    <w:p>
      <w:pPr>
        <w:pStyle w:val="a"/>
        <w:ind w:firstLine="480"/>
      </w:pPr>
    </w:p>
    <w:p>
      <w:pPr>
        <w:pStyle w:val="Heading3"/>
        <w:rPr>
          <w:rFonts w:hint="eastAsia"/>
        </w:rPr>
      </w:pPr>
      <w:bookmarkStart w:id="51" w:name="_Toc91133266"/>
      <w:r>
        <w:rPr>
          <w:rFonts w:hint="eastAsia"/>
        </w:rPr>
        <w:t>基础砼工程</w:t>
      </w:r>
      <w:bookmarkEnd w:id="51"/>
    </w:p>
    <w:p>
      <w:pPr>
        <w:pStyle w:val="a"/>
        <w:ind w:firstLine="480"/>
        <w:rPr>
          <w:rFonts w:hint="eastAsia"/>
        </w:rPr>
      </w:pPr>
      <w:r>
        <w:rPr>
          <w:rFonts w:hint="eastAsia"/>
        </w:rPr>
        <w:t>本工程基础底板砼为S8抗渗C35号砼，地下室外墙为S8抗渗C40号砼。</w:t>
      </w:r>
    </w:p>
    <w:p>
      <w:pPr>
        <w:pStyle w:val="a"/>
        <w:ind w:firstLine="480"/>
        <w:rPr>
          <w:rFonts w:hint="eastAsia"/>
        </w:rPr>
      </w:pPr>
      <w:r>
        <w:rPr>
          <w:rFonts w:hint="eastAsia"/>
        </w:rPr>
        <w:t>1、砼为现场砼搅拌站供应砼，应严格控制砼的坍落度。</w:t>
      </w:r>
    </w:p>
    <w:p>
      <w:pPr>
        <w:pStyle w:val="a"/>
        <w:ind w:firstLine="480"/>
        <w:rPr>
          <w:rFonts w:hint="eastAsia"/>
        </w:rPr>
      </w:pPr>
      <w:r>
        <w:rPr>
          <w:rFonts w:hint="eastAsia"/>
        </w:rPr>
        <w:t>2、砼采用F15机动翻斗车运输和砼固定泵接输送管布料浇注到位，在运输过程中要防止产生离析现象和防止漏浆。</w:t>
      </w:r>
    </w:p>
    <w:p>
      <w:pPr>
        <w:pStyle w:val="a"/>
        <w:ind w:firstLine="480"/>
        <w:rPr>
          <w:rFonts w:hint="eastAsia"/>
        </w:rPr>
      </w:pPr>
      <w:r>
        <w:rPr>
          <w:rFonts w:hint="eastAsia"/>
        </w:rPr>
        <w:t>3、砼浇筑采用分段分层，踏步式推进的浇筑方法。砼从底层开始浇筑，进行一定距离后回来浇筑第二层，如此依次向前浇筑以上各分层。</w:t>
      </w:r>
    </w:p>
    <w:p>
      <w:pPr>
        <w:pStyle w:val="a"/>
        <w:ind w:firstLine="480"/>
        <w:rPr>
          <w:rFonts w:hint="eastAsia"/>
        </w:rPr>
      </w:pPr>
      <w:r>
        <w:rPr>
          <w:rFonts w:hint="eastAsia"/>
        </w:rPr>
        <w:t>4、浇筑地下室底板砼一次连续浇注，不留施工缝。</w:t>
      </w:r>
    </w:p>
    <w:p>
      <w:pPr>
        <w:pStyle w:val="a"/>
        <w:ind w:firstLine="480"/>
        <w:rPr>
          <w:rFonts w:hint="eastAsia"/>
        </w:rPr>
      </w:pPr>
      <w:r>
        <w:rPr>
          <w:rFonts w:hint="eastAsia"/>
        </w:rPr>
        <w:t>5、砼振捣采用机械振捣，机械振捣按有关规定依次振捣密实，防止漏振，欠振。</w:t>
      </w:r>
    </w:p>
    <w:p>
      <w:pPr>
        <w:pStyle w:val="a"/>
        <w:ind w:firstLine="480"/>
        <w:rPr>
          <w:rFonts w:hint="eastAsia"/>
        </w:rPr>
      </w:pPr>
      <w:r>
        <w:rPr>
          <w:rFonts w:hint="eastAsia"/>
        </w:rPr>
        <w:t>6、浇筑砼时每工作班不少于两次现场砼的坍落度试验。</w:t>
      </w:r>
    </w:p>
    <w:p>
      <w:pPr>
        <w:pStyle w:val="a"/>
        <w:ind w:firstLine="480"/>
        <w:rPr>
          <w:rFonts w:hint="eastAsia"/>
        </w:rPr>
      </w:pPr>
      <w:r>
        <w:rPr>
          <w:rFonts w:hint="eastAsia"/>
        </w:rPr>
        <w:t>7、按照国家规范要求留置试块，砼试块的制作和取样在监理的监督下进行，制作完成后送标准养生室养生。</w:t>
      </w:r>
    </w:p>
    <w:p>
      <w:pPr>
        <w:pStyle w:val="a"/>
        <w:ind w:firstLine="480"/>
        <w:rPr>
          <w:rFonts w:hint="eastAsia"/>
        </w:rPr>
      </w:pPr>
      <w:r>
        <w:rPr>
          <w:rFonts w:hint="eastAsia"/>
        </w:rPr>
        <w:t>8、浇筑结束后，经4～5h左右，初步按标高用长括尺括平，在初凝前用铁滚筒碾压数遍，再用木蟹打磨压实，以闭合收水裂缝。</w:t>
      </w:r>
    </w:p>
    <w:p>
      <w:pPr>
        <w:pStyle w:val="a"/>
        <w:ind w:firstLine="480"/>
        <w:rPr>
          <w:rFonts w:hint="eastAsia"/>
        </w:rPr>
      </w:pPr>
      <w:r>
        <w:rPr>
          <w:rFonts w:hint="eastAsia"/>
        </w:rPr>
        <w:t>9、砼养护采用塑料薄膜保湿，覆盖草袋保温的方法，钢模板表面也要挂草袋保温。</w:t>
      </w:r>
    </w:p>
    <w:p>
      <w:pPr>
        <w:pStyle w:val="a"/>
        <w:ind w:firstLine="480"/>
        <w:rPr>
          <w:rFonts w:hint="eastAsia"/>
        </w:rPr>
      </w:pPr>
      <w:r>
        <w:rPr>
          <w:rFonts w:hint="eastAsia"/>
        </w:rPr>
        <w:t>10、砼工程施工要点</w:t>
      </w:r>
    </w:p>
    <w:p>
      <w:pPr>
        <w:pStyle w:val="a"/>
        <w:ind w:firstLine="480"/>
        <w:rPr>
          <w:rFonts w:hint="eastAsia"/>
        </w:rPr>
      </w:pPr>
      <w:r>
        <w:rPr>
          <w:rFonts w:hint="eastAsia"/>
        </w:rPr>
        <w:t>a、认真执行浇捣</w:t>
      </w:r>
      <w:r>
        <w:rPr>
          <w:rFonts w:hint="eastAsia"/>
          <w:lang w:eastAsia="zh-CN"/>
        </w:rPr>
        <w:t>合适的合适的方案</w:t>
      </w:r>
      <w:r>
        <w:rPr>
          <w:rFonts w:hint="eastAsia"/>
        </w:rPr>
        <w:t>，浇捣必须连续进行。</w:t>
      </w:r>
    </w:p>
    <w:p>
      <w:pPr>
        <w:pStyle w:val="a"/>
        <w:ind w:firstLine="480"/>
        <w:rPr>
          <w:rFonts w:hint="eastAsia"/>
        </w:rPr>
      </w:pPr>
      <w:r>
        <w:rPr>
          <w:rFonts w:hint="eastAsia"/>
        </w:rPr>
        <w:t>b、基坑内应无积水，以保证基础施工安全顺利进行。</w:t>
      </w:r>
    </w:p>
    <w:p>
      <w:pPr>
        <w:pStyle w:val="a"/>
        <w:ind w:firstLine="480"/>
        <w:rPr>
          <w:rFonts w:hint="eastAsia"/>
        </w:rPr>
        <w:sectPr>
          <w:type w:val="nextPage"/>
          <w:pgSz w:w="11906" w:h="16838"/>
          <w:pgMar w:top="1440" w:right="1418" w:bottom="1440" w:left="1797" w:header="851" w:footer="992" w:gutter="0"/>
          <w:pgNumType w:start="25"/>
          <w:cols w:num="1" w:space="425"/>
          <w:titlePg w:val="0"/>
          <w:docGrid w:type="lines" w:linePitch="312" w:charSpace="0"/>
        </w:sectPr>
      </w:pPr>
      <w:r>
        <w:rPr>
          <w:rFonts w:hint="eastAsia"/>
        </w:rPr>
        <w:t>c、砼强度应满足设计要求，各项性能应符合规定和施工需要。</w:t>
      </w:r>
    </w:p>
    <w:p>
      <w:pPr>
        <w:pStyle w:val="a"/>
        <w:ind w:firstLine="480"/>
      </w:pPr>
    </w:p>
    <w:p>
      <w:pPr>
        <w:pStyle w:val="Heading2"/>
        <w:rPr>
          <w:rFonts w:hint="eastAsia"/>
        </w:rPr>
      </w:pPr>
      <w:bookmarkStart w:id="52" w:name="_Toc91133267"/>
      <w:r>
        <w:rPr>
          <w:rFonts w:hint="eastAsia"/>
        </w:rPr>
        <w:t>剪力墙结构施工</w:t>
      </w:r>
      <w:bookmarkEnd w:id="52"/>
    </w:p>
    <w:p>
      <w:pPr>
        <w:pStyle w:val="a"/>
        <w:ind w:firstLine="480"/>
        <w:rPr>
          <w:rFonts w:hint="eastAsia"/>
        </w:rPr>
      </w:pPr>
      <w:r>
        <w:rPr>
          <w:rFonts w:hint="eastAsia"/>
        </w:rPr>
        <w:t>本工程主体结构为现浇钢砼剪力墙结构。</w:t>
      </w:r>
    </w:p>
    <w:p>
      <w:pPr>
        <w:pStyle w:val="a"/>
        <w:ind w:firstLine="480"/>
      </w:pPr>
    </w:p>
    <w:p>
      <w:pPr>
        <w:pStyle w:val="Heading3"/>
        <w:rPr>
          <w:rFonts w:hint="eastAsia"/>
        </w:rPr>
      </w:pPr>
      <w:bookmarkStart w:id="53" w:name="_Toc91133268"/>
      <w:r>
        <w:rPr>
          <w:rFonts w:hint="eastAsia"/>
        </w:rPr>
        <w:t>剪力墙、梁、板模板施工</w:t>
      </w:r>
      <w:bookmarkEnd w:id="53"/>
    </w:p>
    <w:p>
      <w:pPr>
        <w:pStyle w:val="a"/>
        <w:ind w:firstLine="480"/>
        <w:rPr>
          <w:rFonts w:hint="eastAsia"/>
        </w:rPr>
      </w:pPr>
      <w:r>
        <w:rPr>
          <w:rFonts w:hint="eastAsia"/>
        </w:rPr>
        <w:t>1、剪力墙模板采用胶合板模板施工。</w:t>
      </w:r>
    </w:p>
    <w:p>
      <w:pPr>
        <w:pStyle w:val="a"/>
        <w:ind w:firstLine="480"/>
        <w:rPr>
          <w:rFonts w:hint="eastAsia"/>
        </w:rPr>
      </w:pPr>
      <w:r>
        <w:rPr>
          <w:rFonts w:hint="eastAsia"/>
        </w:rPr>
        <w:t>2、模板设计应造型和结构合理，具有足够的承载力和刚度，牢固耐用，通用性强，构造简单，制作方便，易于装拆。</w:t>
      </w:r>
    </w:p>
    <w:p>
      <w:pPr>
        <w:pStyle w:val="a"/>
        <w:ind w:firstLine="480"/>
        <w:rPr>
          <w:rFonts w:hint="eastAsia"/>
        </w:rPr>
      </w:pPr>
      <w:r>
        <w:rPr>
          <w:rFonts w:hint="eastAsia"/>
        </w:rPr>
        <w:t>3、胶合板模板使用前应涂刷隔离剂，分类堆放。</w:t>
      </w:r>
    </w:p>
    <w:p>
      <w:pPr>
        <w:pStyle w:val="a"/>
        <w:ind w:firstLine="480"/>
        <w:rPr>
          <w:rFonts w:hint="eastAsia"/>
        </w:rPr>
      </w:pPr>
      <w:r>
        <w:rPr>
          <w:rFonts w:hint="eastAsia"/>
        </w:rPr>
        <w:t>4、模板的组装校正应严格按施工程序进行，应保证施工中模板的稳定。</w:t>
      </w:r>
    </w:p>
    <w:p>
      <w:pPr>
        <w:pStyle w:val="a"/>
        <w:ind w:firstLine="480"/>
        <w:rPr>
          <w:rFonts w:hint="eastAsia"/>
        </w:rPr>
      </w:pPr>
      <w:r>
        <w:rPr>
          <w:rFonts w:hint="eastAsia"/>
        </w:rPr>
        <w:t>5、地下室墙固定模板的螺栓应加设防水圈，以免渗水。</w:t>
      </w:r>
    </w:p>
    <w:p>
      <w:pPr>
        <w:pStyle w:val="a"/>
        <w:ind w:firstLine="480"/>
        <w:rPr>
          <w:rFonts w:hint="eastAsia"/>
        </w:rPr>
      </w:pPr>
      <w:r>
        <w:rPr>
          <w:rFonts w:hint="eastAsia"/>
        </w:rPr>
        <w:t>6、拆除模板应严格按照与组装模板相反的顺序进行，先拆除连杆附件，再放松底脚丝杠，拆除模板和吊运时，严禁挤撞墙体。</w:t>
      </w:r>
    </w:p>
    <w:p>
      <w:pPr>
        <w:pStyle w:val="a"/>
        <w:ind w:firstLine="480"/>
        <w:rPr>
          <w:rFonts w:hint="eastAsia"/>
        </w:rPr>
      </w:pPr>
      <w:r>
        <w:rPr>
          <w:rFonts w:hint="eastAsia"/>
        </w:rPr>
        <w:t>7、模板拆除后，应及时清除粘结在其表面的水泥浆，重复使用前须喷涂隔离剂，喷涂时不得污染钢筋及砼的施工缝。</w:t>
      </w:r>
    </w:p>
    <w:p>
      <w:pPr>
        <w:pStyle w:val="a"/>
        <w:ind w:firstLine="480"/>
      </w:pPr>
    </w:p>
    <w:p>
      <w:pPr>
        <w:pStyle w:val="Heading3"/>
        <w:rPr>
          <w:rFonts w:hint="eastAsia"/>
        </w:rPr>
      </w:pPr>
      <w:bookmarkStart w:id="54" w:name="_Toc91133269"/>
      <w:r>
        <w:rPr>
          <w:rFonts w:hint="eastAsia"/>
        </w:rPr>
        <w:t>墙、梁、板钢筋</w:t>
      </w:r>
      <w:bookmarkEnd w:id="54"/>
    </w:p>
    <w:p>
      <w:pPr>
        <w:pStyle w:val="a"/>
        <w:ind w:firstLine="480"/>
        <w:rPr>
          <w:rFonts w:hint="eastAsia"/>
        </w:rPr>
      </w:pPr>
      <w:r>
        <w:rPr>
          <w:rFonts w:hint="eastAsia"/>
        </w:rPr>
        <w:t>1、钢筋运至使用地点，应按规格、品种堆放。</w:t>
      </w:r>
    </w:p>
    <w:p>
      <w:pPr>
        <w:pStyle w:val="a"/>
        <w:ind w:firstLine="480"/>
        <w:rPr>
          <w:rFonts w:hint="eastAsia"/>
        </w:rPr>
      </w:pPr>
      <w:r>
        <w:rPr>
          <w:rFonts w:hint="eastAsia"/>
        </w:rPr>
        <w:t>2、剪力墙采用点焊钢筋网片，网片钢筋的搭接长度、搭接位置应符合设计要求。</w:t>
      </w:r>
    </w:p>
    <w:p>
      <w:pPr>
        <w:pStyle w:val="a"/>
        <w:ind w:firstLine="480"/>
        <w:rPr>
          <w:rFonts w:hint="eastAsia"/>
        </w:rPr>
      </w:pPr>
      <w:r>
        <w:rPr>
          <w:rFonts w:hint="eastAsia"/>
        </w:rPr>
        <w:t>3、焊接网片和绑扎接头的墙体钢筋上下层搭接时，钢筋应调整理直，绑扎牢固。</w:t>
      </w:r>
    </w:p>
    <w:p>
      <w:pPr>
        <w:pStyle w:val="a"/>
        <w:ind w:firstLine="480"/>
        <w:rPr>
          <w:rFonts w:hint="eastAsia"/>
        </w:rPr>
      </w:pPr>
      <w:r>
        <w:rPr>
          <w:rFonts w:hint="eastAsia"/>
        </w:rPr>
        <w:t>4、梁上部纵筋不得不断开时，接头应设置在较大跨度的跨中1/3搭接，每批搭接50％，间距大于35d，第一、二批搭接间隔布置。</w:t>
      </w:r>
    </w:p>
    <w:p>
      <w:pPr>
        <w:pStyle w:val="a"/>
        <w:ind w:firstLine="480"/>
        <w:rPr>
          <w:rFonts w:hint="eastAsia"/>
        </w:rPr>
      </w:pPr>
      <w:r>
        <w:rPr>
          <w:rFonts w:hint="eastAsia"/>
        </w:rPr>
        <w:t>5、梁底部纵筋及腰筋，均在支座内锚固，跨中不得作任何搭接。</w:t>
      </w:r>
    </w:p>
    <w:p>
      <w:pPr>
        <w:pStyle w:val="a"/>
        <w:ind w:firstLine="480"/>
        <w:rPr>
          <w:rFonts w:hint="eastAsia"/>
        </w:rPr>
        <w:sectPr>
          <w:type w:val="nextPage"/>
          <w:pgSz w:w="11906" w:h="16838"/>
          <w:pgMar w:top="1440" w:right="1418" w:bottom="1440" w:left="1797" w:header="851" w:footer="992" w:gutter="0"/>
          <w:pgNumType w:start="26"/>
          <w:cols w:num="1" w:space="425"/>
          <w:titlePg w:val="0"/>
          <w:docGrid w:type="lines" w:linePitch="312" w:charSpace="0"/>
        </w:sectPr>
      </w:pPr>
      <w:r>
        <w:rPr>
          <w:rFonts w:hint="eastAsia"/>
        </w:rPr>
        <w:t>6、板内钢筋，若原材料所限，可采用搭接，板面筋在跨中1/3处按30d搭接，板底筋在支座内搭接20d，同一截面的搭接接头不得超过50％。</w:t>
      </w:r>
    </w:p>
    <w:p>
      <w:pPr>
        <w:pStyle w:val="a"/>
        <w:ind w:firstLine="480"/>
        <w:rPr>
          <w:rFonts w:hint="eastAsia"/>
        </w:rPr>
      </w:pPr>
      <w:r>
        <w:rPr>
          <w:rFonts w:hint="eastAsia"/>
        </w:rPr>
        <w:t>7、各层楼板筋应绑扎牢固，负弯矩筋应保证位置，各专业配合后，砼浇灌前，应再次检查，修正。</w:t>
      </w:r>
    </w:p>
    <w:p>
      <w:pPr>
        <w:pStyle w:val="a"/>
        <w:ind w:firstLine="480"/>
      </w:pPr>
    </w:p>
    <w:p>
      <w:pPr>
        <w:pStyle w:val="Heading3"/>
        <w:rPr>
          <w:rFonts w:hint="eastAsia"/>
        </w:rPr>
      </w:pPr>
      <w:bookmarkStart w:id="55" w:name="_Toc91133270"/>
      <w:r>
        <w:rPr>
          <w:rFonts w:hint="eastAsia"/>
        </w:rPr>
        <w:t>墙、梁、板的砼浇灌</w:t>
      </w:r>
      <w:bookmarkEnd w:id="55"/>
    </w:p>
    <w:p>
      <w:pPr>
        <w:pStyle w:val="a"/>
        <w:ind w:firstLine="480"/>
        <w:rPr>
          <w:rFonts w:hint="eastAsia"/>
        </w:rPr>
      </w:pPr>
      <w:r>
        <w:rPr>
          <w:rFonts w:hint="eastAsia"/>
        </w:rPr>
        <w:t>1、砼为现场搅拌站供应，泵送砼坍落度8～12cm。</w:t>
      </w:r>
    </w:p>
    <w:p>
      <w:pPr>
        <w:pStyle w:val="a"/>
        <w:ind w:firstLine="480"/>
        <w:rPr>
          <w:rFonts w:hint="eastAsia"/>
        </w:rPr>
      </w:pPr>
      <w:r>
        <w:rPr>
          <w:rFonts w:hint="eastAsia"/>
        </w:rPr>
        <w:t>2、砼运到现场后，应由专人检查坍落度及留置试块。</w:t>
      </w:r>
    </w:p>
    <w:p>
      <w:pPr>
        <w:pStyle w:val="a"/>
        <w:ind w:firstLine="480"/>
        <w:rPr>
          <w:rFonts w:hint="eastAsia"/>
        </w:rPr>
      </w:pPr>
      <w:r>
        <w:rPr>
          <w:rFonts w:hint="eastAsia"/>
        </w:rPr>
        <w:t>3、采用地泵设水平和竖直管进行浇灌砼。</w:t>
      </w:r>
    </w:p>
    <w:p>
      <w:pPr>
        <w:pStyle w:val="a"/>
        <w:ind w:firstLine="480"/>
        <w:rPr>
          <w:rFonts w:hint="eastAsia"/>
        </w:rPr>
      </w:pPr>
      <w:r>
        <w:rPr>
          <w:rFonts w:hint="eastAsia"/>
        </w:rPr>
        <w:t>4、为使新浇砼与下层已浇筑砼结合良好，在浇筑砼前应先浇50～100mm与原砼相同成分的砂浆。</w:t>
      </w:r>
    </w:p>
    <w:p>
      <w:pPr>
        <w:pStyle w:val="a"/>
        <w:ind w:firstLine="480"/>
        <w:rPr>
          <w:rFonts w:hint="eastAsia"/>
        </w:rPr>
      </w:pPr>
      <w:r>
        <w:rPr>
          <w:rFonts w:hint="eastAsia"/>
        </w:rPr>
        <w:t>5、墙体砼应分层浇筑振捣，砼浇筑高度不应超过500mm。砼浇筑到墙体上口预定标高时应将其表面找平。</w:t>
      </w:r>
    </w:p>
    <w:p>
      <w:pPr>
        <w:pStyle w:val="a"/>
        <w:ind w:firstLine="480"/>
        <w:rPr>
          <w:rFonts w:hint="eastAsia"/>
        </w:rPr>
      </w:pPr>
      <w:r>
        <w:rPr>
          <w:rFonts w:hint="eastAsia"/>
        </w:rPr>
        <w:t>6、施工中若特殊情况要留施工缝时，应留设在门洞连梁跨中的1/3范围内或留设在纵横墙的交接处。</w:t>
      </w:r>
    </w:p>
    <w:p>
      <w:pPr>
        <w:pStyle w:val="a"/>
        <w:ind w:firstLine="480"/>
      </w:pPr>
    </w:p>
    <w:p>
      <w:pPr>
        <w:pStyle w:val="Heading2"/>
        <w:rPr>
          <w:rFonts w:hint="eastAsia"/>
        </w:rPr>
      </w:pPr>
      <w:bookmarkStart w:id="56" w:name="_Toc91133271"/>
      <w:r>
        <w:rPr>
          <w:rFonts w:hint="eastAsia"/>
        </w:rPr>
        <w:t>砌体工程</w:t>
      </w:r>
      <w:bookmarkEnd w:id="56"/>
    </w:p>
    <w:p>
      <w:pPr>
        <w:pStyle w:val="a"/>
        <w:ind w:firstLine="480"/>
        <w:rPr>
          <w:rFonts w:hint="eastAsia"/>
        </w:rPr>
      </w:pPr>
      <w:r>
        <w:rPr>
          <w:rFonts w:hint="eastAsia"/>
        </w:rPr>
        <w:t>本工程墙身除剪力墙外，局部为加气砼砌体结构。</w:t>
      </w:r>
    </w:p>
    <w:p>
      <w:pPr>
        <w:pStyle w:val="a"/>
        <w:ind w:firstLine="480"/>
        <w:rPr>
          <w:rFonts w:hint="eastAsia"/>
        </w:rPr>
      </w:pPr>
      <w:r>
        <w:rPr>
          <w:rFonts w:hint="eastAsia"/>
        </w:rPr>
        <w:t>1、使用的墙体材料加气砼砌块必须有质保书，并及时根据各材料检测标准对材料进行复检，砂用中粗砂并应选筛，不得含有有机物，含泥量小于3％，水泥用425#普通硅酸盐水泥，石灰必须充分熟化。</w:t>
      </w:r>
    </w:p>
    <w:p>
      <w:pPr>
        <w:pStyle w:val="a"/>
        <w:ind w:firstLine="480"/>
        <w:rPr>
          <w:rFonts w:hint="eastAsia"/>
        </w:rPr>
      </w:pPr>
      <w:r>
        <w:rPr>
          <w:rFonts w:hint="eastAsia"/>
        </w:rPr>
        <w:t>2、砌筑前，应将楼地面标高找平，然后按设计图纸放出墙体的轴线，并立好皮数杆。</w:t>
      </w:r>
    </w:p>
    <w:p>
      <w:pPr>
        <w:pStyle w:val="a"/>
        <w:ind w:firstLine="480"/>
        <w:rPr>
          <w:rFonts w:hint="eastAsia"/>
        </w:rPr>
      </w:pPr>
      <w:r>
        <w:rPr>
          <w:rFonts w:hint="eastAsia"/>
        </w:rPr>
        <w:t>3、吊运砌块砌筑前，应对砌块的外观质量进行检查，不得使用断裂砌块，应清除砌块表面的污物和碎屑。</w:t>
      </w:r>
    </w:p>
    <w:p>
      <w:pPr>
        <w:pStyle w:val="a"/>
        <w:ind w:firstLine="480"/>
        <w:rPr>
          <w:rFonts w:hint="eastAsia"/>
        </w:rPr>
      </w:pPr>
      <w:r>
        <w:rPr>
          <w:rFonts w:hint="eastAsia"/>
        </w:rPr>
        <w:t>4、采用混合砂浆砌筑，砌块应浇水湿润，除大堆浇水湿润外，还应在砌筑前砌筑面再洒水湿润，其含水率一般不超过15％。</w:t>
      </w:r>
    </w:p>
    <w:p>
      <w:pPr>
        <w:pStyle w:val="a"/>
        <w:ind w:firstLine="480"/>
        <w:rPr>
          <w:rFonts w:hint="eastAsia"/>
        </w:rPr>
        <w:sectPr>
          <w:type w:val="nextPage"/>
          <w:pgSz w:w="11906" w:h="16838"/>
          <w:pgMar w:top="1440" w:right="1418" w:bottom="1440" w:left="1797" w:header="851" w:footer="992" w:gutter="0"/>
          <w:pgNumType w:start="27"/>
          <w:cols w:num="1" w:space="425"/>
          <w:titlePg w:val="0"/>
          <w:docGrid w:type="lines" w:linePitch="312" w:charSpace="0"/>
        </w:sectPr>
      </w:pPr>
      <w:r>
        <w:rPr>
          <w:rFonts w:hint="eastAsia"/>
        </w:rPr>
        <w:t>5、砌筑时，灰缝应横平竖直，砂浆饱满，砌块之间应有良好的粘结力，铺筑长度应控制在1.5m以内。</w:t>
      </w:r>
    </w:p>
    <w:p>
      <w:pPr>
        <w:pStyle w:val="a"/>
        <w:ind w:firstLine="480"/>
        <w:rPr>
          <w:rFonts w:hint="eastAsia"/>
        </w:rPr>
      </w:pPr>
      <w:r>
        <w:rPr>
          <w:rFonts w:hint="eastAsia"/>
        </w:rPr>
        <w:t>6、砌体的上下皮砌块应错缝搭砌，当搭接长度小于砌块长度的三分之一时，水平灰缝中应设置钢筋或网片加强。</w:t>
      </w:r>
    </w:p>
    <w:p>
      <w:pPr>
        <w:pStyle w:val="a"/>
        <w:ind w:firstLine="480"/>
        <w:rPr>
          <w:rFonts w:hint="eastAsia"/>
        </w:rPr>
      </w:pPr>
      <w:r>
        <w:rPr>
          <w:rFonts w:hint="eastAsia"/>
        </w:rPr>
        <w:t>7、为防止加气砼砌块砌体开裂，在墙体洞口的下部应放置2φ6钢筋，伸过洞口两侧边的长度，每边不得少于500mm。</w:t>
      </w:r>
    </w:p>
    <w:p>
      <w:pPr>
        <w:pStyle w:val="a"/>
        <w:ind w:firstLine="480"/>
        <w:rPr>
          <w:rFonts w:hint="eastAsia"/>
        </w:rPr>
      </w:pPr>
      <w:r>
        <w:rPr>
          <w:rFonts w:hint="eastAsia"/>
        </w:rPr>
        <w:t>8、加气砼砌块与门窗框之间的间隙应保持在10～15mm，并用砂浆填实。</w:t>
      </w:r>
    </w:p>
    <w:p>
      <w:pPr>
        <w:pStyle w:val="a"/>
        <w:ind w:firstLine="480"/>
        <w:rPr>
          <w:rFonts w:eastAsia="宋体" w:hint="eastAsia"/>
          <w:lang w:eastAsia="zh-CN"/>
        </w:rPr>
      </w:pPr>
      <w:r>
        <w:rPr>
          <w:rFonts w:hint="eastAsia"/>
        </w:rPr>
        <w:t>9、加气砼砌体质量标准及验收</w:t>
      </w:r>
      <w:r>
        <w:rPr>
          <w:rFonts w:hint="eastAsia"/>
          <w:lang w:eastAsia="zh-CN"/>
        </w:rPr>
        <w:t>合适的合适的内容</w:t>
      </w:r>
    </w:p>
    <w:p>
      <w:pPr>
        <w:pStyle w:val="a"/>
        <w:ind w:firstLine="480"/>
        <w:rPr>
          <w:rFonts w:hint="eastAsia"/>
        </w:rPr>
      </w:pPr>
      <w:r>
        <w:rPr>
          <w:rFonts w:hint="eastAsia"/>
        </w:rPr>
        <w:t>加气砼砌块砌体结构尺寸和位置的允许偏差</w:t>
      </w:r>
    </w:p>
    <w:tbl>
      <w:tblPr>
        <w:tblStyle w:val="TableNormal"/>
        <w:tblW w:w="84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7"/>
        <w:gridCol w:w="2126"/>
        <w:gridCol w:w="1785"/>
        <w:gridCol w:w="3744"/>
      </w:tblGrid>
      <w:tr>
        <w:tblPrEx>
          <w:tblW w:w="84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项次</w:t>
            </w:r>
          </w:p>
        </w:tc>
        <w:tc>
          <w:tcPr>
            <w:tcW w:w="2126" w:type="dxa"/>
            <w:vAlign w:val="center"/>
          </w:tcPr>
          <w:p>
            <w:pPr>
              <w:pStyle w:val="a"/>
              <w:ind w:firstLine="480"/>
              <w:rPr>
                <w:rFonts w:eastAsia="宋体" w:hint="eastAsia"/>
                <w:szCs w:val="21"/>
                <w:lang w:eastAsia="zh-CN"/>
              </w:rPr>
            </w:pPr>
            <w:r>
              <w:rPr>
                <w:rFonts w:hint="eastAsia"/>
                <w:szCs w:val="21"/>
                <w:lang w:eastAsia="zh-CN"/>
              </w:rPr>
              <w:t>相关相关项目</w:t>
            </w:r>
          </w:p>
        </w:tc>
        <w:tc>
          <w:tcPr>
            <w:tcW w:w="1785" w:type="dxa"/>
            <w:vAlign w:val="center"/>
          </w:tcPr>
          <w:p>
            <w:pPr>
              <w:pStyle w:val="a"/>
              <w:ind w:firstLine="480"/>
              <w:rPr>
                <w:rFonts w:hint="eastAsia"/>
                <w:szCs w:val="21"/>
              </w:rPr>
            </w:pPr>
            <w:r>
              <w:rPr>
                <w:rFonts w:hint="eastAsia"/>
                <w:szCs w:val="21"/>
              </w:rPr>
              <w:t>允许偏差（mm）</w:t>
            </w:r>
          </w:p>
        </w:tc>
        <w:tc>
          <w:tcPr>
            <w:tcW w:w="3744" w:type="dxa"/>
            <w:vAlign w:val="center"/>
          </w:tcPr>
          <w:p>
            <w:pPr>
              <w:pStyle w:val="a"/>
              <w:ind w:firstLine="480"/>
              <w:rPr>
                <w:rFonts w:hint="eastAsia"/>
                <w:szCs w:val="21"/>
              </w:rPr>
            </w:pPr>
            <w:r>
              <w:rPr>
                <w:rFonts w:hint="eastAsia"/>
                <w:szCs w:val="21"/>
              </w:rPr>
              <w:t>检验方法</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1</w:t>
            </w:r>
          </w:p>
        </w:tc>
        <w:tc>
          <w:tcPr>
            <w:tcW w:w="2126" w:type="dxa"/>
            <w:vAlign w:val="center"/>
          </w:tcPr>
          <w:p>
            <w:pPr>
              <w:pStyle w:val="a"/>
              <w:ind w:firstLine="480"/>
              <w:rPr>
                <w:rFonts w:hint="eastAsia"/>
                <w:szCs w:val="21"/>
              </w:rPr>
            </w:pPr>
            <w:r>
              <w:rPr>
                <w:rFonts w:hint="eastAsia"/>
                <w:szCs w:val="21"/>
              </w:rPr>
              <w:t>砌体厚度</w:t>
            </w:r>
          </w:p>
        </w:tc>
        <w:tc>
          <w:tcPr>
            <w:tcW w:w="1785" w:type="dxa"/>
            <w:vAlign w:val="center"/>
          </w:tcPr>
          <w:p>
            <w:pPr>
              <w:pStyle w:val="a"/>
              <w:ind w:firstLine="480"/>
              <w:rPr>
                <w:rFonts w:hint="eastAsia"/>
                <w:szCs w:val="21"/>
              </w:rPr>
            </w:pPr>
            <w:r>
              <w:rPr>
                <w:rFonts w:hint="eastAsia"/>
                <w:szCs w:val="21"/>
              </w:rPr>
              <w:t>±4</w:t>
            </w:r>
          </w:p>
        </w:tc>
        <w:tc>
          <w:tcPr>
            <w:tcW w:w="3744" w:type="dxa"/>
            <w:vAlign w:val="center"/>
          </w:tcPr>
          <w:p>
            <w:pPr>
              <w:pStyle w:val="a"/>
              <w:ind w:firstLine="480"/>
              <w:rPr>
                <w:rFonts w:hint="eastAsia"/>
                <w:szCs w:val="21"/>
              </w:rPr>
            </w:pPr>
            <w:r>
              <w:rPr>
                <w:rFonts w:hint="eastAsia"/>
                <w:szCs w:val="21"/>
              </w:rPr>
              <w:t>用尺量</w:t>
            </w:r>
          </w:p>
        </w:tc>
      </w:tr>
      <w:tr>
        <w:tblPrEx>
          <w:tblW w:w="8472" w:type="dxa"/>
          <w:tblInd w:w="0" w:type="dxa"/>
          <w:tblLayout w:type="fixed"/>
          <w:tblCellMar>
            <w:top w:w="0" w:type="dxa"/>
            <w:left w:w="108" w:type="dxa"/>
            <w:bottom w:w="0" w:type="dxa"/>
            <w:right w:w="108" w:type="dxa"/>
          </w:tblCellMar>
        </w:tblPrEx>
        <w:trPr>
          <w:cantSplit/>
        </w:trPr>
        <w:tc>
          <w:tcPr>
            <w:tcW w:w="817" w:type="dxa"/>
            <w:vAlign w:val="center"/>
          </w:tcPr>
          <w:p>
            <w:pPr>
              <w:pStyle w:val="a"/>
              <w:ind w:firstLine="480"/>
              <w:rPr>
                <w:rFonts w:hint="eastAsia"/>
                <w:szCs w:val="21"/>
              </w:rPr>
            </w:pPr>
            <w:r>
              <w:rPr>
                <w:rFonts w:hint="eastAsia"/>
                <w:szCs w:val="21"/>
              </w:rPr>
              <w:t>2</w:t>
            </w:r>
          </w:p>
        </w:tc>
        <w:tc>
          <w:tcPr>
            <w:tcW w:w="2126" w:type="dxa"/>
            <w:vAlign w:val="center"/>
          </w:tcPr>
          <w:p>
            <w:pPr>
              <w:pStyle w:val="a"/>
              <w:ind w:firstLine="480"/>
              <w:rPr>
                <w:rFonts w:hint="eastAsia"/>
                <w:szCs w:val="21"/>
              </w:rPr>
            </w:pPr>
            <w:r>
              <w:rPr>
                <w:rFonts w:hint="eastAsia"/>
                <w:szCs w:val="21"/>
              </w:rPr>
              <w:t>基础顶面和楼面标高</w:t>
            </w:r>
          </w:p>
        </w:tc>
        <w:tc>
          <w:tcPr>
            <w:tcW w:w="1785" w:type="dxa"/>
            <w:vAlign w:val="center"/>
          </w:tcPr>
          <w:p>
            <w:pPr>
              <w:pStyle w:val="a"/>
              <w:ind w:firstLine="480"/>
              <w:rPr>
                <w:rFonts w:hint="eastAsia"/>
                <w:szCs w:val="21"/>
              </w:rPr>
            </w:pPr>
            <w:r>
              <w:rPr>
                <w:rFonts w:hint="eastAsia"/>
                <w:szCs w:val="21"/>
              </w:rPr>
              <w:t>±15</w:t>
            </w:r>
          </w:p>
        </w:tc>
        <w:tc>
          <w:tcPr>
            <w:tcW w:w="3744" w:type="dxa"/>
            <w:vMerge w:val="restart"/>
            <w:vAlign w:val="center"/>
          </w:tcPr>
          <w:p>
            <w:pPr>
              <w:pStyle w:val="a"/>
              <w:ind w:firstLine="480"/>
              <w:rPr>
                <w:rFonts w:hint="eastAsia"/>
                <w:szCs w:val="21"/>
              </w:rPr>
            </w:pPr>
            <w:r>
              <w:rPr>
                <w:rFonts w:hint="eastAsia"/>
                <w:szCs w:val="21"/>
              </w:rPr>
              <w:t>用水准仪、经纬仪复查或检查施工记录</w:t>
            </w:r>
          </w:p>
        </w:tc>
      </w:tr>
      <w:tr>
        <w:tblPrEx>
          <w:tblW w:w="8472" w:type="dxa"/>
          <w:tblInd w:w="0" w:type="dxa"/>
          <w:tblLayout w:type="fixed"/>
          <w:tblCellMar>
            <w:top w:w="0" w:type="dxa"/>
            <w:left w:w="108" w:type="dxa"/>
            <w:bottom w:w="0" w:type="dxa"/>
            <w:right w:w="108" w:type="dxa"/>
          </w:tblCellMar>
        </w:tblPrEx>
        <w:trPr>
          <w:cantSplit/>
        </w:trPr>
        <w:tc>
          <w:tcPr>
            <w:tcW w:w="817" w:type="dxa"/>
            <w:vAlign w:val="center"/>
          </w:tcPr>
          <w:p>
            <w:pPr>
              <w:pStyle w:val="a"/>
              <w:ind w:firstLine="480"/>
              <w:rPr>
                <w:rFonts w:hint="eastAsia"/>
                <w:szCs w:val="21"/>
              </w:rPr>
            </w:pPr>
            <w:r>
              <w:rPr>
                <w:rFonts w:hint="eastAsia"/>
                <w:szCs w:val="21"/>
              </w:rPr>
              <w:t>3</w:t>
            </w:r>
          </w:p>
        </w:tc>
        <w:tc>
          <w:tcPr>
            <w:tcW w:w="2126" w:type="dxa"/>
            <w:vAlign w:val="center"/>
          </w:tcPr>
          <w:p>
            <w:pPr>
              <w:pStyle w:val="a"/>
              <w:ind w:firstLine="480"/>
              <w:rPr>
                <w:rFonts w:hint="eastAsia"/>
                <w:szCs w:val="21"/>
              </w:rPr>
            </w:pPr>
            <w:r>
              <w:rPr>
                <w:rFonts w:hint="eastAsia"/>
                <w:szCs w:val="21"/>
              </w:rPr>
              <w:t>轴线位移</w:t>
            </w:r>
          </w:p>
        </w:tc>
        <w:tc>
          <w:tcPr>
            <w:tcW w:w="1785" w:type="dxa"/>
            <w:vAlign w:val="center"/>
          </w:tcPr>
          <w:p>
            <w:pPr>
              <w:pStyle w:val="a"/>
              <w:ind w:firstLine="480"/>
              <w:rPr>
                <w:rFonts w:hint="eastAsia"/>
                <w:szCs w:val="21"/>
              </w:rPr>
            </w:pPr>
            <w:r>
              <w:rPr>
                <w:rFonts w:hint="eastAsia"/>
                <w:szCs w:val="21"/>
              </w:rPr>
              <w:t>5</w:t>
            </w:r>
          </w:p>
        </w:tc>
        <w:tc>
          <w:tcPr>
            <w:tcW w:w="1" w:type="dxa"/>
            <w:vMerge/>
            <w:vAlign w:val="center"/>
          </w:tcPr>
          <w:p>
            <w:pPr>
              <w:pStyle w:val="a"/>
              <w:ind w:firstLine="480"/>
              <w:rPr>
                <w:rFonts w:hint="eastAsia"/>
                <w:szCs w:val="21"/>
              </w:rPr>
            </w:pP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4</w:t>
            </w:r>
          </w:p>
        </w:tc>
        <w:tc>
          <w:tcPr>
            <w:tcW w:w="2126" w:type="dxa"/>
            <w:vAlign w:val="center"/>
          </w:tcPr>
          <w:p>
            <w:pPr>
              <w:pStyle w:val="a"/>
              <w:ind w:firstLine="480"/>
              <w:rPr>
                <w:rFonts w:hint="eastAsia"/>
                <w:szCs w:val="21"/>
              </w:rPr>
            </w:pPr>
            <w:r>
              <w:rPr>
                <w:rFonts w:hint="eastAsia"/>
                <w:szCs w:val="21"/>
              </w:rPr>
              <w:t>墙面垂直度</w:t>
            </w:r>
          </w:p>
          <w:p>
            <w:pPr>
              <w:pStyle w:val="a"/>
              <w:ind w:firstLine="480"/>
              <w:rPr>
                <w:rFonts w:hint="eastAsia"/>
                <w:szCs w:val="21"/>
              </w:rPr>
            </w:pPr>
            <w:r>
              <w:rPr>
                <w:rFonts w:hint="eastAsia"/>
                <w:szCs w:val="21"/>
              </w:rPr>
              <w:t>1）每层</w:t>
            </w:r>
          </w:p>
          <w:p>
            <w:pPr>
              <w:pStyle w:val="a"/>
              <w:ind w:firstLine="480"/>
              <w:rPr>
                <w:rFonts w:hint="eastAsia"/>
                <w:szCs w:val="21"/>
              </w:rPr>
            </w:pPr>
            <w:r>
              <w:rPr>
                <w:rFonts w:hint="eastAsia"/>
                <w:szCs w:val="21"/>
              </w:rPr>
              <w:t>2）全高</w:t>
            </w:r>
          </w:p>
        </w:tc>
        <w:tc>
          <w:tcPr>
            <w:tcW w:w="1785" w:type="dxa"/>
            <w:vAlign w:val="center"/>
          </w:tcPr>
          <w:p>
            <w:pPr>
              <w:pStyle w:val="a"/>
              <w:ind w:firstLine="480"/>
              <w:rPr>
                <w:rFonts w:hint="eastAsia"/>
                <w:szCs w:val="21"/>
              </w:rPr>
            </w:pPr>
            <w:r>
              <w:rPr>
                <w:rFonts w:hint="eastAsia"/>
                <w:szCs w:val="21"/>
              </w:rPr>
              <w:t>5</w:t>
            </w:r>
          </w:p>
          <w:p>
            <w:pPr>
              <w:pStyle w:val="a"/>
              <w:ind w:firstLine="480"/>
              <w:rPr>
                <w:rFonts w:hint="eastAsia"/>
                <w:szCs w:val="21"/>
              </w:rPr>
            </w:pPr>
            <w:r>
              <w:rPr>
                <w:rFonts w:hint="eastAsia"/>
                <w:szCs w:val="21"/>
              </w:rPr>
              <w:t>10</w:t>
            </w:r>
          </w:p>
        </w:tc>
        <w:tc>
          <w:tcPr>
            <w:tcW w:w="3744" w:type="dxa"/>
            <w:vAlign w:val="center"/>
          </w:tcPr>
          <w:p>
            <w:pPr>
              <w:pStyle w:val="a"/>
              <w:ind w:firstLine="480"/>
              <w:rPr>
                <w:rFonts w:hint="eastAsia"/>
                <w:szCs w:val="21"/>
              </w:rPr>
            </w:pPr>
            <w:r>
              <w:rPr>
                <w:rFonts w:hint="eastAsia"/>
                <w:szCs w:val="21"/>
              </w:rPr>
              <w:t>用吊线法检查</w:t>
            </w:r>
          </w:p>
          <w:p>
            <w:pPr>
              <w:pStyle w:val="a"/>
              <w:ind w:firstLine="480"/>
              <w:rPr>
                <w:rFonts w:hint="eastAsia"/>
                <w:szCs w:val="21"/>
              </w:rPr>
            </w:pPr>
            <w:r>
              <w:rPr>
                <w:rFonts w:hint="eastAsia"/>
                <w:szCs w:val="21"/>
              </w:rPr>
              <w:t>用经纬仪或吊线尺检查</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5</w:t>
            </w:r>
          </w:p>
        </w:tc>
        <w:tc>
          <w:tcPr>
            <w:tcW w:w="2126" w:type="dxa"/>
            <w:vAlign w:val="center"/>
          </w:tcPr>
          <w:p>
            <w:pPr>
              <w:pStyle w:val="a"/>
              <w:ind w:firstLine="480"/>
              <w:rPr>
                <w:rFonts w:hint="eastAsia"/>
                <w:szCs w:val="21"/>
              </w:rPr>
            </w:pPr>
            <w:r>
              <w:rPr>
                <w:rFonts w:hint="eastAsia"/>
                <w:szCs w:val="21"/>
              </w:rPr>
              <w:t>表面平整</w:t>
            </w:r>
          </w:p>
        </w:tc>
        <w:tc>
          <w:tcPr>
            <w:tcW w:w="1785" w:type="dxa"/>
            <w:vAlign w:val="center"/>
          </w:tcPr>
          <w:p>
            <w:pPr>
              <w:pStyle w:val="a"/>
              <w:ind w:firstLine="480"/>
              <w:rPr>
                <w:rFonts w:hint="eastAsia"/>
                <w:szCs w:val="21"/>
              </w:rPr>
            </w:pPr>
            <w:r>
              <w:rPr>
                <w:rFonts w:hint="eastAsia"/>
                <w:szCs w:val="21"/>
              </w:rPr>
              <w:t>6</w:t>
            </w:r>
          </w:p>
        </w:tc>
        <w:tc>
          <w:tcPr>
            <w:tcW w:w="3744" w:type="dxa"/>
            <w:vAlign w:val="center"/>
          </w:tcPr>
          <w:p>
            <w:pPr>
              <w:pStyle w:val="a"/>
              <w:ind w:firstLine="480"/>
              <w:rPr>
                <w:rFonts w:hint="eastAsia"/>
                <w:szCs w:val="21"/>
              </w:rPr>
            </w:pPr>
            <w:r>
              <w:rPr>
                <w:rFonts w:hint="eastAsia"/>
                <w:szCs w:val="21"/>
              </w:rPr>
              <w:t>用2m长直尺和塞尺检查</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6</w:t>
            </w:r>
          </w:p>
        </w:tc>
        <w:tc>
          <w:tcPr>
            <w:tcW w:w="2126" w:type="dxa"/>
            <w:vAlign w:val="center"/>
          </w:tcPr>
          <w:p>
            <w:pPr>
              <w:pStyle w:val="a"/>
              <w:ind w:firstLine="480"/>
              <w:rPr>
                <w:rFonts w:hint="eastAsia"/>
                <w:szCs w:val="21"/>
              </w:rPr>
            </w:pPr>
            <w:r>
              <w:rPr>
                <w:rFonts w:hint="eastAsia"/>
                <w:szCs w:val="21"/>
              </w:rPr>
              <w:t>水平灰缝平直</w:t>
            </w:r>
          </w:p>
        </w:tc>
        <w:tc>
          <w:tcPr>
            <w:tcW w:w="1785" w:type="dxa"/>
            <w:vAlign w:val="center"/>
          </w:tcPr>
          <w:p>
            <w:pPr>
              <w:pStyle w:val="a"/>
              <w:ind w:firstLine="480"/>
              <w:rPr>
                <w:rFonts w:hint="eastAsia"/>
                <w:szCs w:val="21"/>
              </w:rPr>
            </w:pPr>
            <w:r>
              <w:rPr>
                <w:rFonts w:hint="eastAsia"/>
                <w:szCs w:val="21"/>
              </w:rPr>
              <w:t>7</w:t>
            </w:r>
          </w:p>
        </w:tc>
        <w:tc>
          <w:tcPr>
            <w:tcW w:w="3744" w:type="dxa"/>
            <w:vAlign w:val="center"/>
          </w:tcPr>
          <w:p>
            <w:pPr>
              <w:pStyle w:val="a"/>
              <w:ind w:firstLine="480"/>
              <w:rPr>
                <w:rFonts w:hint="eastAsia"/>
                <w:szCs w:val="21"/>
              </w:rPr>
            </w:pPr>
            <w:r>
              <w:rPr>
                <w:rFonts w:hint="eastAsia"/>
                <w:szCs w:val="21"/>
              </w:rPr>
              <w:t>灰缝上口处用10m长的线拉直并用尺检查</w:t>
            </w:r>
          </w:p>
        </w:tc>
      </w:tr>
    </w:tbl>
    <w:p>
      <w:pPr>
        <w:pStyle w:val="a"/>
        <w:ind w:firstLine="480"/>
      </w:pPr>
    </w:p>
    <w:p>
      <w:pPr>
        <w:pStyle w:val="Heading2"/>
        <w:rPr>
          <w:rFonts w:hint="eastAsia"/>
        </w:rPr>
      </w:pPr>
      <w:bookmarkStart w:id="57" w:name="_Toc91133272"/>
      <w:r>
        <w:rPr>
          <w:rFonts w:hint="eastAsia"/>
        </w:rPr>
        <w:t>门窗工程</w:t>
      </w:r>
      <w:bookmarkEnd w:id="57"/>
    </w:p>
    <w:p>
      <w:pPr>
        <w:pStyle w:val="a"/>
        <w:ind w:firstLine="480"/>
        <w:rPr>
          <w:rFonts w:hint="eastAsia"/>
        </w:rPr>
      </w:pPr>
      <w:r>
        <w:rPr>
          <w:rFonts w:hint="eastAsia"/>
        </w:rPr>
        <w:t>本工程门窗包括木门、铝合金门窗，玻璃门，防火门等。</w:t>
      </w:r>
    </w:p>
    <w:p>
      <w:pPr>
        <w:pStyle w:val="a"/>
        <w:ind w:firstLine="480"/>
        <w:rPr>
          <w:rFonts w:hint="eastAsia"/>
        </w:rPr>
      </w:pPr>
      <w:r>
        <w:rPr>
          <w:rFonts w:hint="eastAsia"/>
        </w:rPr>
        <w:t>1、门窗安装前，根据门窗图纸检查门窗的品种、规格、开启方向及组合杆、附件，并对其外形及平整度检查校正，合格后方可安装。同时按设计要求检查洞口尺寸，如与设计不符予以纠正后再安装，门窗的存放运输应符合规定要求。</w:t>
      </w:r>
    </w:p>
    <w:p>
      <w:pPr>
        <w:pStyle w:val="a"/>
        <w:ind w:firstLine="480"/>
        <w:rPr>
          <w:rFonts w:hint="eastAsia"/>
        </w:rPr>
      </w:pPr>
      <w:r>
        <w:rPr>
          <w:rFonts w:hint="eastAsia"/>
        </w:rPr>
        <w:t>2、门窗安装时，先用木楔在门窗框四角部位临时固定，然后用水平尺和线锤校正门窗框前后、左右的垂直度和水平度，并用木楔进行调整。</w:t>
      </w:r>
    </w:p>
    <w:p>
      <w:pPr>
        <w:pStyle w:val="a"/>
        <w:ind w:firstLine="480"/>
        <w:rPr>
          <w:rFonts w:hint="eastAsia"/>
        </w:rPr>
        <w:sectPr>
          <w:type w:val="nextPage"/>
          <w:pgSz w:w="11906" w:h="16838"/>
          <w:pgMar w:top="1440" w:right="1418" w:bottom="1440" w:left="1797" w:header="851" w:footer="992" w:gutter="0"/>
          <w:pgNumType w:start="28"/>
          <w:cols w:num="1" w:space="425"/>
          <w:titlePg w:val="0"/>
          <w:docGrid w:type="lines" w:linePitch="312" w:charSpace="0"/>
        </w:sectPr>
      </w:pPr>
    </w:p>
    <w:p>
      <w:pPr>
        <w:pStyle w:val="a"/>
        <w:ind w:firstLine="480"/>
        <w:rPr>
          <w:rFonts w:hint="eastAsia"/>
        </w:rPr>
      </w:pPr>
      <w:r>
        <w:rPr>
          <w:rFonts w:hint="eastAsia"/>
        </w:rPr>
        <w:t>3、门窗安装后，必须进行开启扇的校正工作，使其启闭灵活，无阻滞回弹现象后，方可安装五金零件。</w:t>
      </w:r>
    </w:p>
    <w:p>
      <w:pPr>
        <w:pStyle w:val="a"/>
        <w:ind w:firstLine="480"/>
        <w:rPr>
          <w:rFonts w:hint="eastAsia"/>
        </w:rPr>
      </w:pPr>
      <w:r>
        <w:rPr>
          <w:rFonts w:hint="eastAsia"/>
        </w:rPr>
        <w:t>4、门安装前必须按平面图分清向内或向外开启形式，按要求安装入门窗洞内，并用木楔（必须进行防腐处理）固定门窗位置，校正好再度楔紧，待埋入铁脚孔内填塞的砂浆达到一定强度后，才能拆除。</w:t>
      </w:r>
    </w:p>
    <w:p>
      <w:pPr>
        <w:pStyle w:val="a"/>
        <w:ind w:firstLine="480"/>
        <w:rPr>
          <w:rFonts w:hint="eastAsia"/>
        </w:rPr>
      </w:pPr>
      <w:r>
        <w:rPr>
          <w:rFonts w:hint="eastAsia"/>
        </w:rPr>
        <w:t>5、门窗框扇安装过程中应符合下列规定：</w:t>
      </w:r>
    </w:p>
    <w:p>
      <w:pPr>
        <w:pStyle w:val="a"/>
        <w:ind w:firstLine="480"/>
        <w:rPr>
          <w:rFonts w:hint="eastAsia"/>
        </w:rPr>
      </w:pPr>
      <w:r>
        <w:rPr>
          <w:rFonts w:hint="eastAsia"/>
        </w:rPr>
        <w:t>a、不得在门窗框扇上安放脚手架、悬挂重物或在框扇内穿物起吊，以防门窗变形和损坏。</w:t>
      </w:r>
    </w:p>
    <w:p>
      <w:pPr>
        <w:pStyle w:val="a"/>
        <w:ind w:firstLine="480"/>
        <w:rPr>
          <w:rFonts w:hint="eastAsia"/>
        </w:rPr>
      </w:pPr>
      <w:r>
        <w:rPr>
          <w:rFonts w:hint="eastAsia"/>
        </w:rPr>
        <w:t>b、吊运时，表面应用非金属软质材料衬垫，选择牢靠、平稳的着力点，以免门窗表面擦伤。</w:t>
      </w:r>
    </w:p>
    <w:p>
      <w:pPr>
        <w:pStyle w:val="a"/>
        <w:ind w:firstLine="480"/>
        <w:rPr>
          <w:rFonts w:hint="eastAsia"/>
        </w:rPr>
      </w:pPr>
      <w:r>
        <w:rPr>
          <w:rFonts w:hint="eastAsia"/>
        </w:rPr>
        <w:t>6、安装门窗必须采用予留洞口的方法。严禁采用边安装边砌口或先安装后砌口。</w:t>
      </w:r>
    </w:p>
    <w:p>
      <w:pPr>
        <w:pStyle w:val="a"/>
        <w:ind w:firstLine="480"/>
        <w:rPr>
          <w:rFonts w:hint="eastAsia"/>
        </w:rPr>
      </w:pPr>
      <w:r>
        <w:rPr>
          <w:rFonts w:hint="eastAsia"/>
        </w:rPr>
        <w:t>7、门窗固定采用膨胀螺栓和射钉的方式。</w:t>
      </w:r>
    </w:p>
    <w:p>
      <w:pPr>
        <w:pStyle w:val="a"/>
        <w:ind w:firstLine="480"/>
        <w:rPr>
          <w:rFonts w:hint="eastAsia"/>
        </w:rPr>
      </w:pPr>
      <w:r>
        <w:rPr>
          <w:rFonts w:hint="eastAsia"/>
        </w:rPr>
        <w:t>8、安装过程中及时清理门窗表面的水泥砂浆，密封膏等以保护表面质量。</w:t>
      </w:r>
    </w:p>
    <w:p>
      <w:pPr>
        <w:pStyle w:val="a"/>
        <w:ind w:firstLine="480"/>
      </w:pPr>
    </w:p>
    <w:p>
      <w:pPr>
        <w:pStyle w:val="Heading2"/>
        <w:rPr>
          <w:rFonts w:hint="eastAsia"/>
        </w:rPr>
      </w:pPr>
      <w:bookmarkStart w:id="58" w:name="_Toc91133273"/>
      <w:r>
        <w:rPr>
          <w:rFonts w:hint="eastAsia"/>
        </w:rPr>
        <w:t>楼地面工程</w:t>
      </w:r>
      <w:bookmarkEnd w:id="58"/>
    </w:p>
    <w:p>
      <w:pPr>
        <w:pStyle w:val="a"/>
        <w:ind w:firstLine="480"/>
        <w:rPr>
          <w:rFonts w:hint="eastAsia"/>
        </w:rPr>
      </w:pPr>
      <w:r>
        <w:rPr>
          <w:rFonts w:hint="eastAsia"/>
        </w:rPr>
        <w:t>本工程地下室地面为细石砼面层，住宅室内地面抹水泥砂浆，其他地面均为地砖面层。</w:t>
      </w:r>
    </w:p>
    <w:p>
      <w:pPr>
        <w:pStyle w:val="a"/>
        <w:ind w:firstLine="480"/>
      </w:pPr>
    </w:p>
    <w:p>
      <w:pPr>
        <w:pStyle w:val="Heading3"/>
        <w:rPr>
          <w:rFonts w:hint="eastAsia"/>
        </w:rPr>
      </w:pPr>
      <w:bookmarkStart w:id="59" w:name="_Toc91133274"/>
      <w:r>
        <w:rPr>
          <w:rFonts w:hint="eastAsia"/>
        </w:rPr>
        <w:t>细石砼地面施工</w:t>
      </w:r>
      <w:bookmarkEnd w:id="59"/>
    </w:p>
    <w:p>
      <w:pPr>
        <w:pStyle w:val="a"/>
        <w:ind w:firstLine="480"/>
        <w:rPr>
          <w:rFonts w:hint="eastAsia"/>
        </w:rPr>
      </w:pPr>
      <w:r>
        <w:rPr>
          <w:rFonts w:hint="eastAsia"/>
        </w:rPr>
        <w:t>1）基层处理</w:t>
      </w:r>
    </w:p>
    <w:p>
      <w:pPr>
        <w:pStyle w:val="a"/>
        <w:ind w:firstLine="480"/>
        <w:rPr>
          <w:rFonts w:hint="eastAsia"/>
        </w:rPr>
      </w:pPr>
      <w:r>
        <w:rPr>
          <w:rFonts w:hint="eastAsia"/>
        </w:rPr>
        <w:t>清理垫杂物，将基层凿毛并用清水冲洗干净，做好标筋，找好坡度。</w:t>
      </w:r>
    </w:p>
    <w:p>
      <w:pPr>
        <w:pStyle w:val="a"/>
        <w:ind w:firstLine="480"/>
        <w:rPr>
          <w:rFonts w:hint="eastAsia"/>
        </w:rPr>
      </w:pPr>
      <w:r>
        <w:rPr>
          <w:rFonts w:hint="eastAsia"/>
        </w:rPr>
        <w:t>2）细石砼面层施工</w:t>
      </w:r>
    </w:p>
    <w:p>
      <w:pPr>
        <w:pStyle w:val="a"/>
        <w:ind w:firstLine="480"/>
        <w:rPr>
          <w:rFonts w:hint="eastAsia"/>
        </w:rPr>
      </w:pPr>
      <w:r>
        <w:rPr>
          <w:rFonts w:hint="eastAsia"/>
        </w:rPr>
        <w:t>细石砼施工由里面向门口方向，比门框锯口线，略低3～4mm，刚浇筑完的砼刮平拍实后，待稍收水，用钢抹子预压一遍，使地面无石子显露现象，待进一步收水后，用铁滚筒来回纵横碾压，在凝固前抹光压实。</w:t>
      </w:r>
    </w:p>
    <w:p>
      <w:pPr>
        <w:pStyle w:val="a"/>
        <w:ind w:firstLine="480"/>
        <w:rPr>
          <w:rFonts w:hint="eastAsia"/>
        </w:rPr>
      </w:pPr>
      <w:r>
        <w:rPr>
          <w:rFonts w:hint="eastAsia"/>
        </w:rPr>
        <w:t>3）养护</w:t>
      </w:r>
    </w:p>
    <w:p>
      <w:pPr>
        <w:pStyle w:val="a"/>
        <w:ind w:firstLine="480"/>
        <w:rPr>
          <w:rFonts w:hint="eastAsia"/>
        </w:rPr>
      </w:pPr>
      <w:r>
        <w:rPr>
          <w:rFonts w:hint="eastAsia"/>
        </w:rPr>
        <w:t>在细石砼面层铺设1天后，洒水湿润不少于7天。</w:t>
      </w:r>
    </w:p>
    <w:p>
      <w:pPr>
        <w:pStyle w:val="a"/>
        <w:ind w:firstLine="480"/>
        <w:sectPr>
          <w:type w:val="nextPage"/>
          <w:pgSz w:w="11906" w:h="16838"/>
          <w:pgMar w:top="1440" w:right="1418" w:bottom="1440" w:left="1797" w:header="851" w:footer="992" w:gutter="0"/>
          <w:pgNumType w:start="29"/>
          <w:cols w:num="1" w:space="425"/>
          <w:titlePg w:val="0"/>
          <w:docGrid w:type="lines" w:linePitch="312" w:charSpace="0"/>
        </w:sectPr>
      </w:pPr>
    </w:p>
    <w:p>
      <w:pPr>
        <w:pStyle w:val="Heading3"/>
        <w:rPr>
          <w:rFonts w:hint="eastAsia"/>
        </w:rPr>
      </w:pPr>
      <w:bookmarkStart w:id="60" w:name="_Toc91133275"/>
      <w:r>
        <w:rPr>
          <w:rFonts w:hint="eastAsia"/>
        </w:rPr>
        <w:t>地砖工程</w:t>
      </w:r>
      <w:bookmarkEnd w:id="60"/>
    </w:p>
    <w:p>
      <w:pPr>
        <w:pStyle w:val="a"/>
        <w:ind w:firstLine="480"/>
        <w:rPr>
          <w:rFonts w:hint="eastAsia"/>
        </w:rPr>
      </w:pPr>
      <w:r>
        <w:rPr>
          <w:rFonts w:hint="eastAsia"/>
        </w:rPr>
        <w:t>1、首先地砖按照颜色和花纹分类。有裂缝、掉角和表面上有缺陷的板块剔出，用于裁割半砖。为避免色差，地砖一次备足，不同批号不能混用。</w:t>
      </w:r>
    </w:p>
    <w:p>
      <w:pPr>
        <w:pStyle w:val="a"/>
        <w:ind w:firstLine="480"/>
        <w:rPr>
          <w:rFonts w:hint="eastAsia"/>
        </w:rPr>
      </w:pPr>
      <w:r>
        <w:rPr>
          <w:rFonts w:hint="eastAsia"/>
        </w:rPr>
        <w:t>2、施工前必须将基层清理干净，不能有杂物及灰尘。用水冲洗，干净并保持基层湿润。</w:t>
      </w:r>
    </w:p>
    <w:p>
      <w:pPr>
        <w:pStyle w:val="a"/>
        <w:ind w:firstLine="480"/>
        <w:rPr>
          <w:rFonts w:hint="eastAsia"/>
        </w:rPr>
      </w:pPr>
      <w:r>
        <w:rPr>
          <w:rFonts w:hint="eastAsia"/>
        </w:rPr>
        <w:t>3、铺贴地砖前对铺贴范围尺寸进行实测，绘制排块图。</w:t>
      </w:r>
    </w:p>
    <w:p>
      <w:pPr>
        <w:pStyle w:val="a"/>
        <w:ind w:firstLine="480"/>
        <w:rPr>
          <w:rFonts w:hint="eastAsia"/>
        </w:rPr>
      </w:pPr>
      <w:r>
        <w:rPr>
          <w:rFonts w:hint="eastAsia"/>
        </w:rPr>
        <w:t>4、定出大面的纵横向中心线，根据排板图放出每一板块的定位线。</w:t>
      </w:r>
    </w:p>
    <w:p>
      <w:pPr>
        <w:pStyle w:val="a"/>
        <w:ind w:firstLine="480"/>
        <w:rPr>
          <w:rFonts w:hint="eastAsia"/>
        </w:rPr>
      </w:pPr>
      <w:r>
        <w:rPr>
          <w:rFonts w:hint="eastAsia"/>
        </w:rPr>
        <w:t>5、铺贴前对板块进行精选，剔出尺寸偏差超限的板块，用水浸泡不少于12小时，取出阴干备用。</w:t>
      </w:r>
    </w:p>
    <w:p>
      <w:pPr>
        <w:pStyle w:val="a"/>
        <w:ind w:firstLine="480"/>
        <w:rPr>
          <w:rFonts w:hint="eastAsia"/>
        </w:rPr>
      </w:pPr>
      <w:r>
        <w:rPr>
          <w:rFonts w:hint="eastAsia"/>
        </w:rPr>
        <w:t>6、施工中先用纯水泥浆刷浆，要边刷边贴。</w:t>
      </w:r>
    </w:p>
    <w:p>
      <w:pPr>
        <w:pStyle w:val="a"/>
        <w:ind w:firstLine="480"/>
        <w:rPr>
          <w:rFonts w:hint="eastAsia"/>
        </w:rPr>
      </w:pPr>
      <w:r>
        <w:rPr>
          <w:rFonts w:hint="eastAsia"/>
        </w:rPr>
        <w:t>7、施工中要保证平整度，保证缝隙均匀。</w:t>
      </w:r>
    </w:p>
    <w:p>
      <w:pPr>
        <w:pStyle w:val="a"/>
        <w:ind w:firstLine="480"/>
        <w:rPr>
          <w:rFonts w:hint="eastAsia"/>
        </w:rPr>
      </w:pPr>
      <w:r>
        <w:rPr>
          <w:rFonts w:hint="eastAsia"/>
        </w:rPr>
        <w:t>8、铺地砖时气温应在5℃以上，铺好后使砂浆强度达到70％以上方可行走。</w:t>
      </w:r>
    </w:p>
    <w:p>
      <w:pPr>
        <w:pStyle w:val="a"/>
        <w:ind w:firstLine="480"/>
      </w:pPr>
    </w:p>
    <w:p>
      <w:pPr>
        <w:pStyle w:val="Heading2"/>
        <w:rPr>
          <w:rFonts w:hint="eastAsia"/>
        </w:rPr>
      </w:pPr>
      <w:bookmarkStart w:id="61" w:name="_Toc91133276"/>
      <w:r>
        <w:rPr>
          <w:rFonts w:hint="eastAsia"/>
        </w:rPr>
        <w:t>装饰工程</w:t>
      </w:r>
      <w:bookmarkEnd w:id="61"/>
    </w:p>
    <w:p>
      <w:pPr>
        <w:pStyle w:val="a"/>
        <w:ind w:firstLine="480"/>
        <w:rPr>
          <w:rFonts w:hint="eastAsia"/>
        </w:rPr>
      </w:pPr>
      <w:r>
        <w:rPr>
          <w:rFonts w:hint="eastAsia"/>
        </w:rPr>
        <w:t>本工程地下室内墙为水泥砂浆，厨房、卫生间内墙为陶瓷面砖，其他工程内墙面、均为刷内墙合成树指乳液涂料。本工程外墙刷合成树脂乳液平光外墙涂料，部分为铝合金幕墙。</w:t>
      </w:r>
    </w:p>
    <w:p>
      <w:pPr>
        <w:pStyle w:val="a"/>
        <w:ind w:firstLine="480"/>
      </w:pPr>
    </w:p>
    <w:p>
      <w:pPr>
        <w:pStyle w:val="Heading3"/>
        <w:rPr>
          <w:rFonts w:hint="eastAsia"/>
        </w:rPr>
      </w:pPr>
      <w:bookmarkStart w:id="62" w:name="_Toc91133277"/>
      <w:r>
        <w:rPr>
          <w:rFonts w:hint="eastAsia"/>
        </w:rPr>
        <w:t>内墙抹灰</w:t>
      </w:r>
      <w:bookmarkEnd w:id="62"/>
    </w:p>
    <w:p>
      <w:pPr>
        <w:pStyle w:val="a"/>
        <w:ind w:firstLine="480"/>
        <w:rPr>
          <w:rFonts w:hint="eastAsia"/>
        </w:rPr>
      </w:pPr>
      <w:r>
        <w:rPr>
          <w:rFonts w:hint="eastAsia"/>
        </w:rPr>
        <w:t>1）操作工艺流程</w:t>
      </w:r>
    </w:p>
    <w:p>
      <w:pPr>
        <w:pStyle w:val="a"/>
        <w:ind w:firstLine="480"/>
        <w:rPr>
          <w:rFonts w:hint="eastAsia"/>
        </w:rPr>
      </w:pPr>
      <w:r>
        <w:rPr>
          <w:rFonts w:hint="eastAsia"/>
        </w:rPr>
        <w:t>浇水湿润基层→找规矩、做灰饼→设置标筋→阳角做护角→抹底层→抹窗台板、踢脚板→抹面层灰→清理。</w:t>
      </w:r>
    </w:p>
    <w:p>
      <w:pPr>
        <w:pStyle w:val="a"/>
        <w:ind w:firstLine="480"/>
        <w:rPr>
          <w:rFonts w:hint="eastAsia"/>
        </w:rPr>
      </w:pPr>
      <w:r>
        <w:rPr>
          <w:rFonts w:hint="eastAsia"/>
        </w:rPr>
        <w:t>2）操作方法</w:t>
      </w:r>
    </w:p>
    <w:p>
      <w:pPr>
        <w:pStyle w:val="a"/>
        <w:ind w:firstLine="480"/>
        <w:rPr>
          <w:rFonts w:hint="eastAsia"/>
        </w:rPr>
      </w:pPr>
      <w:r>
        <w:rPr>
          <w:rFonts w:hint="eastAsia"/>
        </w:rPr>
        <w:t>a、清理基层</w:t>
      </w:r>
    </w:p>
    <w:p>
      <w:pPr>
        <w:pStyle w:val="a"/>
        <w:ind w:firstLine="480"/>
        <w:rPr>
          <w:rFonts w:hint="eastAsia"/>
        </w:rPr>
        <w:sectPr>
          <w:type w:val="nextPage"/>
          <w:pgSz w:w="11906" w:h="16838"/>
          <w:pgMar w:top="1440" w:right="1418" w:bottom="1440" w:left="1797" w:header="851" w:footer="992" w:gutter="0"/>
          <w:pgNumType w:start="30"/>
          <w:cols w:num="1" w:space="425"/>
          <w:titlePg w:val="0"/>
          <w:docGrid w:type="lines" w:linePitch="312" w:charSpace="0"/>
        </w:sectPr>
      </w:pPr>
      <w:r>
        <w:rPr>
          <w:rFonts w:hint="eastAsia"/>
        </w:rPr>
        <w:t>将墙面上的浮灰污物清扫干净，检查门窗洞口位置尺寸，墙面有凹凸部位打凿补平，提前1天浇水湿润，要浇透浇匀，砼表面应刷一道水泥浆（掺107胶）。</w:t>
      </w:r>
    </w:p>
    <w:p>
      <w:pPr>
        <w:pStyle w:val="a"/>
        <w:ind w:firstLine="480"/>
        <w:rPr>
          <w:rFonts w:hint="eastAsia"/>
        </w:rPr>
      </w:pPr>
      <w:r>
        <w:rPr>
          <w:rFonts w:hint="eastAsia"/>
        </w:rPr>
        <w:t>b、找规矩、做灰饼、冲筋</w:t>
      </w:r>
    </w:p>
    <w:p>
      <w:pPr>
        <w:pStyle w:val="a"/>
        <w:ind w:firstLine="480"/>
        <w:rPr>
          <w:rFonts w:hint="eastAsia"/>
        </w:rPr>
      </w:pPr>
      <w:r>
        <w:rPr>
          <w:rFonts w:hint="eastAsia"/>
        </w:rPr>
        <w:t>先用托线板和靠尺检查整个墙面的平整度和垂直度，根据检查结果确定灰饼的厚度。在墙面距地1.5m的高度，距墙面两边阳角100～200处，用1：3水泥砂浆各做一个50×50的灰饼，然后用托线板或线锤在此灰饼面挂垂直，在墙面的上下各补做两个灰饼，灰饼距顶棚及地面高度150～200mm左右，再用钉子钉在左右灰饼两头墙缝里，用线栓在钉子拉横线，沾线每隔1.2～1.5m补做灰饼。灰饼稍干后，用砂浆在上、中、下灰饼间抹标筋，宽度、厚度均与灰饼相同，为保证阴阳角的垂直度，采用横向水平标筋。</w:t>
      </w:r>
    </w:p>
    <w:p>
      <w:pPr>
        <w:pStyle w:val="a"/>
        <w:ind w:firstLine="480"/>
        <w:rPr>
          <w:rFonts w:hint="eastAsia"/>
        </w:rPr>
      </w:pPr>
      <w:r>
        <w:rPr>
          <w:rFonts w:hint="eastAsia"/>
        </w:rPr>
        <w:t>c、做护角</w:t>
      </w:r>
    </w:p>
    <w:p>
      <w:pPr>
        <w:pStyle w:val="a"/>
        <w:ind w:firstLine="480"/>
        <w:rPr>
          <w:rFonts w:hint="eastAsia"/>
        </w:rPr>
      </w:pPr>
      <w:r>
        <w:rPr>
          <w:rFonts w:hint="eastAsia"/>
        </w:rPr>
        <w:t>室内门窗洞口及阳角处均做护角，护角用1：2水泥砂浆抹成小圆角，其高度和宽度应符合设计及规范规定。</w:t>
      </w:r>
    </w:p>
    <w:p>
      <w:pPr>
        <w:pStyle w:val="a"/>
        <w:ind w:firstLine="480"/>
        <w:rPr>
          <w:rFonts w:hint="eastAsia"/>
        </w:rPr>
      </w:pPr>
      <w:r>
        <w:rPr>
          <w:rFonts w:hint="eastAsia"/>
        </w:rPr>
        <w:t>d、抹底层灰</w:t>
      </w:r>
    </w:p>
    <w:p>
      <w:pPr>
        <w:pStyle w:val="a"/>
        <w:ind w:firstLine="480"/>
        <w:rPr>
          <w:rFonts w:hint="eastAsia"/>
        </w:rPr>
      </w:pPr>
      <w:r>
        <w:rPr>
          <w:rFonts w:hint="eastAsia"/>
        </w:rPr>
        <w:t>待标筋有了一定强度后，在砖墙基层上应提前1天浇水湿润，若在砼基层上则须刷一道水泥浆（掺107胶），然后在两筋之间用力抹上石灰砂浆，抹灰厚度以标筋为准，并使其稍高于标筋，抹上灰浆后，用刮尺按标筋刮平，不平处补抹灰浆，然后再刮，直至平直为止。接着用木抹子搓压，使表面平整密实，墙阴角处先用方尺上下核对方正（采用水平标筋可免去此道工序）。然后用阴角器上下搓平，使室内四角方正。</w:t>
      </w:r>
    </w:p>
    <w:p>
      <w:pPr>
        <w:pStyle w:val="a"/>
        <w:ind w:firstLine="480"/>
        <w:rPr>
          <w:rFonts w:hint="eastAsia"/>
        </w:rPr>
      </w:pPr>
      <w:r>
        <w:rPr>
          <w:rFonts w:hint="eastAsia"/>
        </w:rPr>
        <w:t>e、抹窗台板</w:t>
      </w:r>
    </w:p>
    <w:p>
      <w:pPr>
        <w:pStyle w:val="a"/>
        <w:ind w:firstLine="480"/>
        <w:rPr>
          <w:rFonts w:hint="eastAsia"/>
        </w:rPr>
      </w:pPr>
      <w:r>
        <w:rPr>
          <w:rFonts w:hint="eastAsia"/>
        </w:rPr>
        <w:t>窗台板应用1：3水泥砂浆抹底层，表面划毛隔1天后，用素水泥浆刷一道，并用1：2.5水泥砂浆抹面层，面层要原浆压光，上口做成小园角，下口要求平直，不得有毛刺，浇水养护4天。</w:t>
      </w:r>
    </w:p>
    <w:p>
      <w:pPr>
        <w:pStyle w:val="a"/>
        <w:ind w:firstLine="480"/>
        <w:rPr>
          <w:rFonts w:hint="eastAsia"/>
        </w:rPr>
      </w:pPr>
      <w:r>
        <w:rPr>
          <w:rFonts w:hint="eastAsia"/>
        </w:rPr>
        <w:t>f、抹面层灰</w:t>
      </w:r>
    </w:p>
    <w:p>
      <w:pPr>
        <w:pStyle w:val="a"/>
        <w:ind w:firstLine="480"/>
        <w:rPr>
          <w:rFonts w:hint="eastAsia"/>
        </w:rPr>
      </w:pPr>
      <w:r>
        <w:rPr>
          <w:rFonts w:hint="eastAsia"/>
        </w:rPr>
        <w:t>待底灰5～6成干时，即可抹面层灰，本工程选用纸筋石灰时，其厚度控制在2mm内。操作应从阴角处开始，由两人同时操作，一人在前上面灰，另一人在后找平整，并用铁抹子压实赶光，阴阳角处用阴阳角抹子捋光，并用毛刷蘸水将门窗园角等处清理干净。</w:t>
      </w:r>
    </w:p>
    <w:p>
      <w:pPr>
        <w:pStyle w:val="a"/>
        <w:ind w:firstLine="480"/>
        <w:rPr>
          <w:rFonts w:hint="eastAsia"/>
        </w:rPr>
      </w:pPr>
      <w:r>
        <w:rPr>
          <w:rFonts w:hint="eastAsia"/>
        </w:rPr>
        <w:t>g、清理</w:t>
      </w:r>
    </w:p>
    <w:p>
      <w:pPr>
        <w:pStyle w:val="a"/>
        <w:ind w:firstLine="480"/>
        <w:rPr>
          <w:rFonts w:hint="eastAsia"/>
        </w:rPr>
      </w:pPr>
      <w:r>
        <w:rPr>
          <w:rFonts w:hint="eastAsia"/>
        </w:rPr>
        <w:t>抹灰工作完成后，将粘在门窗框上及地上的灰浆及时清除，打扫干净。</w:t>
      </w:r>
    </w:p>
    <w:p>
      <w:pPr>
        <w:pStyle w:val="a"/>
        <w:ind w:firstLine="480"/>
        <w:sectPr>
          <w:type w:val="nextPage"/>
          <w:pgSz w:w="11906" w:h="16838"/>
          <w:pgMar w:top="1440" w:right="1418" w:bottom="1440" w:left="1797" w:header="851" w:footer="992" w:gutter="0"/>
          <w:pgNumType w:start="31"/>
          <w:cols w:num="1" w:space="425"/>
          <w:titlePg w:val="0"/>
          <w:docGrid w:type="lines" w:linePitch="312" w:charSpace="0"/>
        </w:sectPr>
      </w:pPr>
    </w:p>
    <w:p>
      <w:pPr>
        <w:pStyle w:val="Heading3"/>
        <w:rPr>
          <w:rFonts w:hint="eastAsia"/>
        </w:rPr>
      </w:pPr>
      <w:bookmarkStart w:id="63" w:name="_Toc91133278"/>
      <w:r>
        <w:rPr>
          <w:rFonts w:hint="eastAsia"/>
        </w:rPr>
        <w:t>顶棚抹灰</w:t>
      </w:r>
      <w:bookmarkEnd w:id="63"/>
    </w:p>
    <w:p>
      <w:pPr>
        <w:pStyle w:val="a"/>
        <w:ind w:firstLine="480"/>
        <w:rPr>
          <w:rFonts w:hint="eastAsia"/>
        </w:rPr>
      </w:pPr>
      <w:r>
        <w:rPr>
          <w:rFonts w:hint="eastAsia"/>
        </w:rPr>
        <w:t>1）作业条件</w:t>
      </w:r>
    </w:p>
    <w:p>
      <w:pPr>
        <w:pStyle w:val="a"/>
        <w:ind w:firstLine="480"/>
        <w:rPr>
          <w:rFonts w:hint="eastAsia"/>
        </w:rPr>
      </w:pPr>
      <w:r>
        <w:rPr>
          <w:rFonts w:hint="eastAsia"/>
        </w:rPr>
        <w:t>屋面防水及楼层层面已经施工完毕，穿过顶棚的各种管道已经安装就绪，顶棚与墙体间及管道安装后遗留空隙已经清理及填堵严实，现浇砼顶棚表面已清理干净，凹凸处已经填补平或已凿去。</w:t>
      </w:r>
    </w:p>
    <w:p>
      <w:pPr>
        <w:pStyle w:val="a"/>
        <w:ind w:firstLine="480"/>
        <w:rPr>
          <w:rFonts w:hint="eastAsia"/>
        </w:rPr>
      </w:pPr>
      <w:r>
        <w:rPr>
          <w:rFonts w:hint="eastAsia"/>
        </w:rPr>
        <w:t>2）工艺流程</w:t>
      </w:r>
    </w:p>
    <w:p>
      <w:pPr>
        <w:pStyle w:val="a"/>
        <w:ind w:firstLine="480"/>
        <w:rPr>
          <w:rFonts w:hint="eastAsia"/>
        </w:rPr>
      </w:pPr>
      <w:r>
        <w:rPr>
          <w:rFonts w:hint="eastAsia"/>
        </w:rPr>
        <w:t>弹水平线→浇水湿润→刷结合层→抹底灰、中层灰→抹面层灰。</w:t>
      </w:r>
    </w:p>
    <w:p>
      <w:pPr>
        <w:pStyle w:val="a"/>
        <w:ind w:firstLine="480"/>
        <w:rPr>
          <w:rFonts w:hint="eastAsia"/>
        </w:rPr>
      </w:pPr>
      <w:r>
        <w:rPr>
          <w:rFonts w:hint="eastAsia"/>
        </w:rPr>
        <w:t>3）操作方法</w:t>
      </w:r>
    </w:p>
    <w:p>
      <w:pPr>
        <w:pStyle w:val="a"/>
        <w:ind w:firstLine="480"/>
        <w:rPr>
          <w:rFonts w:hint="eastAsia"/>
        </w:rPr>
      </w:pPr>
      <w:r>
        <w:rPr>
          <w:rFonts w:hint="eastAsia"/>
        </w:rPr>
        <w:t>a、弹水平线，按抹灰厚度用墨线在四周墙上弹出水平线，作为控制抹灰层厚度的基准线。</w:t>
      </w:r>
    </w:p>
    <w:p>
      <w:pPr>
        <w:pStyle w:val="a"/>
        <w:ind w:firstLine="480"/>
        <w:rPr>
          <w:rFonts w:hint="eastAsia"/>
        </w:rPr>
      </w:pPr>
      <w:r>
        <w:rPr>
          <w:rFonts w:hint="eastAsia"/>
        </w:rPr>
        <w:t>b、刷结合层，在已湿润的顶棚基层上满刷一道掺10％107胶的素水泥浆，紧跟着抹底层灰。</w:t>
      </w:r>
    </w:p>
    <w:p>
      <w:pPr>
        <w:pStyle w:val="a"/>
        <w:ind w:firstLine="480"/>
        <w:rPr>
          <w:rFonts w:hint="eastAsia"/>
        </w:rPr>
      </w:pPr>
      <w:r>
        <w:rPr>
          <w:rFonts w:hint="eastAsia"/>
        </w:rPr>
        <w:t>c、抹底层灰</w:t>
      </w:r>
    </w:p>
    <w:p>
      <w:pPr>
        <w:pStyle w:val="a"/>
        <w:ind w:firstLine="480"/>
        <w:rPr>
          <w:rFonts w:hint="eastAsia"/>
        </w:rPr>
      </w:pPr>
      <w:r>
        <w:rPr>
          <w:rFonts w:hint="eastAsia"/>
        </w:rPr>
        <w:t>抹底层灰的厚度不宜太厚，方向与模板方向垂直，要用力抹压，整平。先抹四周，再抹大面，抹完后用木刮尺顺平，再用木抹子搓平。</w:t>
      </w:r>
    </w:p>
    <w:p>
      <w:pPr>
        <w:pStyle w:val="a"/>
        <w:ind w:firstLine="480"/>
        <w:rPr>
          <w:rFonts w:hint="eastAsia"/>
        </w:rPr>
      </w:pPr>
      <w:r>
        <w:rPr>
          <w:rFonts w:hint="eastAsia"/>
        </w:rPr>
        <w:t>d、抹面层灰</w:t>
      </w:r>
    </w:p>
    <w:p>
      <w:pPr>
        <w:pStyle w:val="a"/>
        <w:ind w:firstLine="480"/>
        <w:rPr>
          <w:rFonts w:hint="eastAsia"/>
        </w:rPr>
      </w:pPr>
      <w:r>
        <w:rPr>
          <w:rFonts w:hint="eastAsia"/>
        </w:rPr>
        <w:t>待底层灰6～7成干时，即可用纸筋石灰抹面层，如底层过干，要适当洒水湿润，面层灰2mm厚，分两遍成活，第一遍尽量薄，紧跟着抹第二遍，第二遍抹的方向与第一遍垂直，待第二遍稍干后，用铁抹子满压一遍，然后再按同一方向抹压赶光。</w:t>
      </w:r>
    </w:p>
    <w:p>
      <w:pPr>
        <w:pStyle w:val="a"/>
        <w:ind w:firstLine="480"/>
        <w:rPr>
          <w:rFonts w:hint="eastAsia"/>
        </w:rPr>
      </w:pPr>
      <w:r>
        <w:rPr>
          <w:rFonts w:hint="eastAsia"/>
        </w:rPr>
        <w:t>e、养护</w:t>
      </w:r>
    </w:p>
    <w:p>
      <w:pPr>
        <w:pStyle w:val="a"/>
        <w:ind w:firstLine="480"/>
        <w:rPr>
          <w:rFonts w:hint="eastAsia"/>
        </w:rPr>
      </w:pPr>
      <w:r>
        <w:rPr>
          <w:rFonts w:hint="eastAsia"/>
        </w:rPr>
        <w:t>顶棚抹灰完后，关闭门窗，使抹灰层在潮湿空气中养护。</w:t>
      </w:r>
    </w:p>
    <w:p>
      <w:pPr>
        <w:pStyle w:val="a"/>
        <w:ind w:firstLine="480"/>
      </w:pPr>
    </w:p>
    <w:p>
      <w:pPr>
        <w:pStyle w:val="Heading3"/>
        <w:rPr>
          <w:rFonts w:hint="eastAsia"/>
        </w:rPr>
      </w:pPr>
      <w:bookmarkStart w:id="64" w:name="_Toc91133279"/>
      <w:r>
        <w:rPr>
          <w:rFonts w:hint="eastAsia"/>
        </w:rPr>
        <w:t>内墙及顶棚涂料施工</w:t>
      </w:r>
      <w:bookmarkEnd w:id="64"/>
    </w:p>
    <w:p>
      <w:pPr>
        <w:pStyle w:val="a"/>
        <w:ind w:firstLine="480"/>
        <w:rPr>
          <w:rFonts w:hint="eastAsia"/>
        </w:rPr>
      </w:pPr>
      <w:r>
        <w:rPr>
          <w:rFonts w:hint="eastAsia"/>
        </w:rPr>
        <w:t>1）施工工序</w:t>
      </w:r>
    </w:p>
    <w:p>
      <w:pPr>
        <w:pStyle w:val="a"/>
        <w:ind w:firstLine="480"/>
        <w:rPr>
          <w:rFonts w:hint="eastAsia"/>
        </w:rPr>
      </w:pPr>
      <w:r>
        <w:rPr>
          <w:rFonts w:hint="eastAsia"/>
        </w:rPr>
        <w:t>嵌、批嵌子→刷涂料</w:t>
      </w:r>
    </w:p>
    <w:p>
      <w:pPr>
        <w:pStyle w:val="a"/>
        <w:ind w:firstLine="480"/>
        <w:rPr>
          <w:rFonts w:hint="eastAsia"/>
        </w:rPr>
      </w:pPr>
      <w:r>
        <w:rPr>
          <w:rFonts w:hint="eastAsia"/>
        </w:rPr>
        <w:t>2）施工工艺</w:t>
      </w:r>
    </w:p>
    <w:p>
      <w:pPr>
        <w:pStyle w:val="a"/>
        <w:ind w:firstLine="480"/>
        <w:rPr>
          <w:rFonts w:hint="eastAsia"/>
        </w:rPr>
        <w:sectPr>
          <w:type w:val="nextPage"/>
          <w:pgSz w:w="11906" w:h="16838"/>
          <w:pgMar w:top="1440" w:right="1418" w:bottom="1440" w:left="1797" w:header="851" w:footer="992" w:gutter="0"/>
          <w:pgNumType w:start="32"/>
          <w:cols w:num="1" w:space="425"/>
          <w:titlePg w:val="0"/>
          <w:docGrid w:type="lines" w:linePitch="312" w:charSpace="0"/>
        </w:sectPr>
      </w:pPr>
      <w:r>
        <w:rPr>
          <w:rFonts w:hint="eastAsia"/>
        </w:rPr>
        <w:t>a、嵌、批腻子：使用钢皮或橡皮，硬塑料刮板刮匀即可。</w:t>
      </w:r>
    </w:p>
    <w:p>
      <w:pPr>
        <w:pStyle w:val="a"/>
        <w:ind w:firstLine="480"/>
        <w:rPr>
          <w:rFonts w:hint="eastAsia"/>
        </w:rPr>
      </w:pPr>
      <w:r>
        <w:rPr>
          <w:rFonts w:hint="eastAsia"/>
        </w:rPr>
        <w:t>b、刷乳胶漆：涂饰时，打开漆桶加水，把漆调至适当稠度即可，第一遍涂料饰后经过2h干燥，即可刷第二遍涂料。施工时的室温保持在0℃以上，以防冻结。大面积涂饰时应多人配合，流水作业，互相衔接，从一头开始顺着刷向另一头，以避免出现接头。每个刷面应一次完成。</w:t>
      </w:r>
    </w:p>
    <w:p>
      <w:pPr>
        <w:pStyle w:val="a"/>
        <w:ind w:firstLine="480"/>
      </w:pPr>
    </w:p>
    <w:p>
      <w:pPr>
        <w:pStyle w:val="Heading3"/>
        <w:rPr>
          <w:rFonts w:hint="eastAsia"/>
        </w:rPr>
      </w:pPr>
      <w:bookmarkStart w:id="65" w:name="_Toc91133280"/>
      <w:r>
        <w:rPr>
          <w:rFonts w:hint="eastAsia"/>
        </w:rPr>
        <w:t>外墙抹灰及涂料</w:t>
      </w:r>
      <w:bookmarkEnd w:id="65"/>
    </w:p>
    <w:p>
      <w:pPr>
        <w:pStyle w:val="a"/>
        <w:ind w:firstLine="480"/>
        <w:rPr>
          <w:rFonts w:hint="eastAsia"/>
        </w:rPr>
      </w:pPr>
      <w:r>
        <w:rPr>
          <w:rFonts w:hint="eastAsia"/>
        </w:rPr>
        <w:t>1）作业条件</w:t>
      </w:r>
    </w:p>
    <w:p>
      <w:pPr>
        <w:pStyle w:val="a"/>
        <w:ind w:firstLine="480"/>
        <w:rPr>
          <w:rFonts w:hint="eastAsia"/>
        </w:rPr>
      </w:pPr>
      <w:r>
        <w:rPr>
          <w:rFonts w:hint="eastAsia"/>
        </w:rPr>
        <w:t>a、主体结构施工完毕，外墙所有予埋件嵌入墙体内的各种管道已安装完毕，阳台栏杆已装好。</w:t>
      </w:r>
    </w:p>
    <w:p>
      <w:pPr>
        <w:pStyle w:val="a"/>
        <w:ind w:firstLine="480"/>
        <w:rPr>
          <w:rFonts w:hint="eastAsia"/>
        </w:rPr>
      </w:pPr>
      <w:r>
        <w:rPr>
          <w:rFonts w:hint="eastAsia"/>
        </w:rPr>
        <w:t>b、门窗安装合格，框与墙的缝隙已堵塞严密。</w:t>
      </w:r>
    </w:p>
    <w:p>
      <w:pPr>
        <w:pStyle w:val="a"/>
        <w:ind w:firstLine="480"/>
        <w:rPr>
          <w:rFonts w:hint="eastAsia"/>
        </w:rPr>
      </w:pPr>
      <w:r>
        <w:rPr>
          <w:rFonts w:hint="eastAsia"/>
        </w:rPr>
        <w:t>c、砖墙上的脚手洞已经堵严填实，墙面污物及凹凸不平处已剔凿平整，砼表面光滑处已凿毛。</w:t>
      </w:r>
    </w:p>
    <w:p>
      <w:pPr>
        <w:pStyle w:val="a"/>
        <w:ind w:firstLine="480"/>
        <w:rPr>
          <w:rFonts w:hint="eastAsia"/>
        </w:rPr>
      </w:pPr>
      <w:r>
        <w:rPr>
          <w:rFonts w:hint="eastAsia"/>
        </w:rPr>
        <w:t>d、外墙抹灰7天后（夏季）冬季应14天后即可刷涂料。</w:t>
      </w:r>
    </w:p>
    <w:p>
      <w:pPr>
        <w:pStyle w:val="a"/>
        <w:ind w:firstLine="480"/>
        <w:rPr>
          <w:rFonts w:hint="eastAsia"/>
        </w:rPr>
      </w:pPr>
      <w:r>
        <w:rPr>
          <w:rFonts w:hint="eastAsia"/>
        </w:rPr>
        <w:t>2）工艺流程</w:t>
      </w:r>
    </w:p>
    <w:p>
      <w:pPr>
        <w:pStyle w:val="a"/>
        <w:ind w:firstLine="480"/>
        <w:rPr>
          <w:rFonts w:hint="eastAsia"/>
        </w:rPr>
      </w:pPr>
      <w:r>
        <w:rPr>
          <w:rFonts w:hint="eastAsia"/>
        </w:rPr>
        <w:t>浇水湿润基层→找规矩、做灰饼、标筋→抹底层、中层灰→弹分格线，嵌分格条→抹面层灰→起分格条→养护→刷涂料。</w:t>
      </w:r>
    </w:p>
    <w:p>
      <w:pPr>
        <w:pStyle w:val="a"/>
        <w:ind w:firstLine="480"/>
        <w:rPr>
          <w:rFonts w:hint="eastAsia"/>
        </w:rPr>
      </w:pPr>
      <w:r>
        <w:rPr>
          <w:rFonts w:hint="eastAsia"/>
        </w:rPr>
        <w:t>3）操作方法</w:t>
      </w:r>
    </w:p>
    <w:p>
      <w:pPr>
        <w:pStyle w:val="a"/>
        <w:ind w:firstLine="480"/>
        <w:rPr>
          <w:rFonts w:hint="eastAsia"/>
        </w:rPr>
      </w:pPr>
      <w:r>
        <w:rPr>
          <w:rFonts w:hint="eastAsia"/>
        </w:rPr>
        <w:t>a、抹灰顺序：外墙抹灰应先上后下，先檐口再墙面（包括门窗周围、窗台、阳台、雨棚等），大面积的外墙可分片同时施工，如一次抹不完时，可在阴阳角交接处或分格线处间断施工。</w:t>
      </w:r>
    </w:p>
    <w:p>
      <w:pPr>
        <w:pStyle w:val="a"/>
        <w:ind w:firstLine="480"/>
        <w:rPr>
          <w:rFonts w:hint="eastAsia"/>
        </w:rPr>
      </w:pPr>
      <w:r>
        <w:rPr>
          <w:rFonts w:hint="eastAsia"/>
        </w:rPr>
        <w:t>b、找规矩、做灰饼标筋</w:t>
      </w:r>
    </w:p>
    <w:p>
      <w:pPr>
        <w:pStyle w:val="a"/>
        <w:ind w:firstLine="480"/>
        <w:rPr>
          <w:rFonts w:hint="eastAsia"/>
        </w:rPr>
      </w:pPr>
      <w:r>
        <w:rPr>
          <w:rFonts w:hint="eastAsia"/>
        </w:rPr>
        <w:t>先在墙面上拉横线，做好上面两角的灰饼，再用托线板按灰饼厚度吊垂直线，做下面两角的灰饼，然后分别在上部两角及下部两角灰饼间横挂小线，每隔1.2～1.5m做出上下两排灰饼，拉上竖向近线，再按每步脚手架的高度补做竖向灰饼，将灰饼相连做出横向水平或竖向标筋，门窗口上沿，窗台应拉通线，做好灰饼及相应的标筋。</w:t>
      </w:r>
    </w:p>
    <w:p>
      <w:pPr>
        <w:pStyle w:val="a"/>
        <w:ind w:firstLine="480"/>
        <w:rPr>
          <w:rFonts w:hint="eastAsia"/>
        </w:rPr>
      </w:pPr>
      <w:r>
        <w:rPr>
          <w:rFonts w:hint="eastAsia"/>
        </w:rPr>
        <w:t>c、抹底层灰</w:t>
      </w:r>
    </w:p>
    <w:p>
      <w:pPr>
        <w:pStyle w:val="a"/>
        <w:ind w:firstLine="480"/>
        <w:rPr>
          <w:rFonts w:hint="eastAsia"/>
        </w:rPr>
        <w:sectPr>
          <w:type w:val="nextPage"/>
          <w:pgSz w:w="11906" w:h="16838"/>
          <w:pgMar w:top="1440" w:right="1418" w:bottom="1440" w:left="1797" w:header="851" w:footer="992" w:gutter="0"/>
          <w:pgNumType w:start="33"/>
          <w:cols w:num="1" w:space="425"/>
          <w:titlePg w:val="0"/>
          <w:docGrid w:type="lines" w:linePitch="312" w:charSpace="0"/>
        </w:sectPr>
      </w:pPr>
    </w:p>
    <w:p>
      <w:pPr>
        <w:pStyle w:val="a"/>
        <w:ind w:firstLine="480"/>
        <w:rPr>
          <w:rFonts w:hint="eastAsia"/>
        </w:rPr>
      </w:pPr>
      <w:r>
        <w:rPr>
          <w:rFonts w:hint="eastAsia"/>
        </w:rPr>
        <w:t>在基层上浇水湿润后，先在标筋间薄抹一层5～8mm厚的底灰，用力将砂浆挤入砖缝内（或与凿毛的砼表面牢固粘结），底层灰略低于标筋面。</w:t>
      </w:r>
    </w:p>
    <w:p>
      <w:pPr>
        <w:pStyle w:val="a"/>
        <w:ind w:firstLine="480"/>
        <w:rPr>
          <w:rFonts w:hint="eastAsia"/>
        </w:rPr>
      </w:pPr>
      <w:r>
        <w:rPr>
          <w:rFonts w:hint="eastAsia"/>
        </w:rPr>
        <w:t>d、抹中层灰</w:t>
      </w:r>
    </w:p>
    <w:p>
      <w:pPr>
        <w:pStyle w:val="a"/>
        <w:ind w:firstLine="480"/>
        <w:rPr>
          <w:rFonts w:hint="eastAsia"/>
        </w:rPr>
      </w:pPr>
      <w:r>
        <w:rPr>
          <w:rFonts w:hint="eastAsia"/>
        </w:rPr>
        <w:t>待底层灰6～7成干后，即可抹中层灰，用木抹子搓平整后再扫毛面层。</w:t>
      </w:r>
    </w:p>
    <w:p>
      <w:pPr>
        <w:pStyle w:val="a"/>
        <w:ind w:firstLine="480"/>
        <w:rPr>
          <w:rFonts w:hint="eastAsia"/>
        </w:rPr>
      </w:pPr>
      <w:r>
        <w:rPr>
          <w:rFonts w:hint="eastAsia"/>
        </w:rPr>
        <w:t>e、最后用1：2.5水泥砂浆罩面，面层不能用铁抹子压光，用木抹子槎平整即可。</w:t>
      </w:r>
    </w:p>
    <w:p>
      <w:pPr>
        <w:pStyle w:val="a"/>
        <w:ind w:firstLine="480"/>
        <w:rPr>
          <w:rFonts w:hint="eastAsia"/>
        </w:rPr>
      </w:pPr>
      <w:r>
        <w:rPr>
          <w:rFonts w:hint="eastAsia"/>
        </w:rPr>
        <w:t>f、外墙涂料采用滚涂法施工，操作时要直上直下，避免歪扭蛇形，以保证涂层厚度一致、色泽一致、质感一致。</w:t>
      </w:r>
    </w:p>
    <w:p>
      <w:pPr>
        <w:pStyle w:val="a"/>
        <w:ind w:firstLine="480"/>
      </w:pPr>
    </w:p>
    <w:p>
      <w:pPr>
        <w:pStyle w:val="Heading3"/>
        <w:rPr>
          <w:rFonts w:hint="eastAsia"/>
        </w:rPr>
      </w:pPr>
      <w:bookmarkStart w:id="66" w:name="_Toc91133281"/>
      <w:r>
        <w:rPr>
          <w:rFonts w:hint="eastAsia"/>
        </w:rPr>
        <w:t>陶瓷面砖工程</w:t>
      </w:r>
      <w:bookmarkEnd w:id="66"/>
    </w:p>
    <w:p>
      <w:pPr>
        <w:pStyle w:val="a"/>
        <w:ind w:firstLine="480"/>
        <w:rPr>
          <w:rFonts w:hint="eastAsia"/>
        </w:rPr>
      </w:pPr>
      <w:r>
        <w:rPr>
          <w:rFonts w:hint="eastAsia"/>
        </w:rPr>
        <w:t>1）施工准备</w:t>
      </w:r>
    </w:p>
    <w:p>
      <w:pPr>
        <w:pStyle w:val="a"/>
        <w:ind w:firstLine="480"/>
        <w:rPr>
          <w:rFonts w:hint="eastAsia"/>
        </w:rPr>
      </w:pPr>
      <w:r>
        <w:rPr>
          <w:rFonts w:hint="eastAsia"/>
        </w:rPr>
        <w:t>a、面砖在施工前要选择色泽一致的砖，对规格严加检查，若尺寸有误或挠曲变形和面层上有杂质等均应挑出不用。</w:t>
      </w:r>
    </w:p>
    <w:p>
      <w:pPr>
        <w:pStyle w:val="a"/>
        <w:ind w:firstLine="480"/>
        <w:rPr>
          <w:rFonts w:hint="eastAsia"/>
        </w:rPr>
      </w:pPr>
      <w:r>
        <w:rPr>
          <w:rFonts w:hint="eastAsia"/>
        </w:rPr>
        <w:t>b、面砖在粘贴前几小时充分浸水，以保证粘贴后不至于因吸走灰浆中水分而粘贴不牢，墙面也充分湿水。</w:t>
      </w:r>
    </w:p>
    <w:p>
      <w:pPr>
        <w:pStyle w:val="a"/>
        <w:ind w:firstLine="480"/>
        <w:rPr>
          <w:rFonts w:hint="eastAsia"/>
        </w:rPr>
      </w:pPr>
      <w:r>
        <w:rPr>
          <w:rFonts w:hint="eastAsia"/>
        </w:rPr>
        <w:t>4.9.5.2施工顺序：由下往上分层粘贴，先粘墙面砖，后粘阴角及阳角。</w:t>
      </w:r>
    </w:p>
    <w:p>
      <w:pPr>
        <w:pStyle w:val="a"/>
        <w:ind w:firstLine="480"/>
        <w:rPr>
          <w:rFonts w:hint="eastAsia"/>
        </w:rPr>
      </w:pPr>
      <w:r>
        <w:rPr>
          <w:rFonts w:hint="eastAsia"/>
        </w:rPr>
        <w:t>2）施工方法</w:t>
      </w:r>
    </w:p>
    <w:p>
      <w:pPr>
        <w:pStyle w:val="a"/>
        <w:ind w:firstLine="480"/>
        <w:rPr>
          <w:rFonts w:hint="eastAsia"/>
        </w:rPr>
      </w:pPr>
      <w:r>
        <w:rPr>
          <w:rFonts w:hint="eastAsia"/>
        </w:rPr>
        <w:t>a、弹竖线：对面墙面均应用墨斗弹出立线，在弹线之前应先检查每面墙的平整度及室内规矩尺寸。</w:t>
      </w:r>
    </w:p>
    <w:p>
      <w:pPr>
        <w:pStyle w:val="a"/>
        <w:ind w:firstLine="480"/>
        <w:rPr>
          <w:rFonts w:hint="eastAsia"/>
        </w:rPr>
      </w:pPr>
      <w:r>
        <w:rPr>
          <w:rFonts w:hint="eastAsia"/>
        </w:rPr>
        <w:t>b、弹水平线及表面平整线：是保证面层横平竖直、表面平整的关键。</w:t>
      </w:r>
    </w:p>
    <w:p>
      <w:pPr>
        <w:pStyle w:val="a"/>
        <w:ind w:firstLine="480"/>
        <w:rPr>
          <w:rFonts w:hint="eastAsia"/>
        </w:rPr>
      </w:pPr>
      <w:r>
        <w:rPr>
          <w:rFonts w:hint="eastAsia"/>
        </w:rPr>
        <w:t>c、粘贴：</w:t>
      </w:r>
    </w:p>
    <w:p>
      <w:pPr>
        <w:pStyle w:val="a"/>
        <w:ind w:firstLine="480"/>
        <w:rPr>
          <w:rFonts w:hint="eastAsia"/>
        </w:rPr>
      </w:pPr>
      <w:r>
        <w:rPr>
          <w:rFonts w:hint="eastAsia"/>
        </w:rPr>
        <w:t>（1）根据设计要求确定砂浆配合比。</w:t>
      </w:r>
    </w:p>
    <w:p>
      <w:pPr>
        <w:pStyle w:val="a"/>
        <w:ind w:firstLine="480"/>
        <w:rPr>
          <w:rFonts w:hint="eastAsia"/>
        </w:rPr>
      </w:pPr>
      <w:r>
        <w:rPr>
          <w:rFonts w:hint="eastAsia"/>
        </w:rPr>
        <w:t>（2）排砖：根据设计要求确定面砖的接缝宽度，无要求时，接缝宽度为1～1.5mm，横竖缝宽度一致。</w:t>
      </w:r>
    </w:p>
    <w:p>
      <w:pPr>
        <w:pStyle w:val="a"/>
        <w:ind w:firstLine="480"/>
        <w:rPr>
          <w:rFonts w:hint="eastAsia"/>
        </w:rPr>
      </w:pPr>
      <w:r>
        <w:rPr>
          <w:rFonts w:hint="eastAsia"/>
        </w:rPr>
        <w:t>（3）粘结层厚度：在釉面砖背面满抹灰浆，四角刮或斜面，厚度5mm左右，边角必须满浆。</w:t>
      </w:r>
    </w:p>
    <w:p>
      <w:pPr>
        <w:pStyle w:val="a"/>
        <w:ind w:firstLine="480"/>
        <w:rPr>
          <w:rFonts w:hint="eastAsia"/>
        </w:rPr>
      </w:pPr>
      <w:r>
        <w:rPr>
          <w:rFonts w:hint="eastAsia"/>
        </w:rPr>
        <w:t>（4）就位与固定：釉面砖就位后用灰匙木柄轻击砖面，使之与邻面平，粘贴5～10块，用靠尺板检查表面平整，并用灰匙把缝拨直。阳角拼缝可用阳角条，也可用切割机将釉面砖边沿切成45。斜角，保证接缝平直、密实。</w:t>
      </w:r>
    </w:p>
    <w:p>
      <w:pPr>
        <w:pStyle w:val="a"/>
        <w:ind w:firstLine="480"/>
        <w:rPr>
          <w:rFonts w:hint="eastAsia"/>
        </w:rPr>
        <w:sectPr>
          <w:type w:val="nextPage"/>
          <w:pgSz w:w="11906" w:h="16838"/>
          <w:pgMar w:top="1440" w:right="1418" w:bottom="1440" w:left="1797" w:header="851" w:footer="992" w:gutter="0"/>
          <w:pgNumType w:start="34"/>
          <w:cols w:num="1" w:space="425"/>
          <w:titlePg w:val="0"/>
          <w:docGrid w:type="lines" w:linePitch="312" w:charSpace="0"/>
        </w:sectPr>
      </w:pPr>
    </w:p>
    <w:p>
      <w:pPr>
        <w:pStyle w:val="a"/>
        <w:ind w:firstLine="480"/>
        <w:rPr>
          <w:rFonts w:hint="eastAsia"/>
        </w:rPr>
      </w:pPr>
      <w:r>
        <w:rPr>
          <w:rFonts w:hint="eastAsia"/>
        </w:rPr>
        <w:t>（5）清缝：扫光表面灰，用竹签划缝，并用棉纱试净，粘完一面墙后要将横竖缝划出来。</w:t>
      </w:r>
    </w:p>
    <w:p>
      <w:pPr>
        <w:pStyle w:val="a"/>
        <w:ind w:firstLine="480"/>
        <w:rPr>
          <w:rFonts w:hint="eastAsia"/>
        </w:rPr>
      </w:pPr>
      <w:r>
        <w:rPr>
          <w:rFonts w:hint="eastAsia"/>
        </w:rPr>
        <w:t>d、勾缝：勾缝用白水泥浆，待嵌缝材料硬化后，再清洗表面。</w:t>
      </w:r>
    </w:p>
    <w:p>
      <w:pPr>
        <w:pStyle w:val="a"/>
        <w:ind w:firstLine="480"/>
      </w:pPr>
    </w:p>
    <w:p>
      <w:pPr>
        <w:pStyle w:val="Heading3"/>
        <w:rPr>
          <w:rFonts w:hint="eastAsia"/>
        </w:rPr>
      </w:pPr>
      <w:bookmarkStart w:id="67" w:name="_Toc91133282"/>
      <w:r>
        <w:rPr>
          <w:rFonts w:hint="eastAsia"/>
        </w:rPr>
        <w:t>玻璃幕墙工程</w:t>
      </w:r>
      <w:bookmarkEnd w:id="67"/>
    </w:p>
    <w:p>
      <w:pPr>
        <w:pStyle w:val="a"/>
        <w:ind w:firstLine="480"/>
        <w:rPr>
          <w:rFonts w:hint="eastAsia"/>
        </w:rPr>
      </w:pPr>
      <w:r>
        <w:rPr>
          <w:rFonts w:hint="eastAsia"/>
        </w:rPr>
        <w:t>1）施工方法</w:t>
      </w:r>
    </w:p>
    <w:p>
      <w:pPr>
        <w:pStyle w:val="a"/>
        <w:ind w:firstLine="480"/>
        <w:rPr>
          <w:rFonts w:hint="eastAsia"/>
        </w:rPr>
      </w:pPr>
      <w:r>
        <w:rPr>
          <w:rFonts w:hint="eastAsia"/>
        </w:rPr>
        <w:t>a、熟悉本工程玻璃幕墙、骨架设计、构造特点，根据其特点编制具体施工</w:t>
      </w:r>
      <w:r>
        <w:rPr>
          <w:rFonts w:hint="eastAsia"/>
          <w:lang w:eastAsia="zh-CN"/>
        </w:rPr>
        <w:t>合适的合适的方案</w:t>
      </w:r>
      <w:r>
        <w:rPr>
          <w:rFonts w:hint="eastAsia"/>
        </w:rPr>
        <w:t>。</w:t>
      </w:r>
    </w:p>
    <w:p>
      <w:pPr>
        <w:pStyle w:val="a"/>
        <w:ind w:firstLine="480"/>
        <w:rPr>
          <w:rFonts w:hint="eastAsia"/>
        </w:rPr>
      </w:pPr>
      <w:r>
        <w:rPr>
          <w:rFonts w:hint="eastAsia"/>
        </w:rPr>
        <w:t>b、对照玻璃幕墙设计，复查主体结构质量。做好检查记录。</w:t>
      </w:r>
    </w:p>
    <w:p>
      <w:pPr>
        <w:pStyle w:val="a"/>
        <w:ind w:firstLine="480"/>
        <w:rPr>
          <w:rFonts w:hint="eastAsia"/>
        </w:rPr>
      </w:pPr>
      <w:r>
        <w:rPr>
          <w:rFonts w:hint="eastAsia"/>
        </w:rPr>
        <w:t>c、根据主体结构的质量，调整主体结构与幕墙间距，以便保证安装工作顺利进行。</w:t>
      </w:r>
    </w:p>
    <w:p>
      <w:pPr>
        <w:pStyle w:val="a"/>
        <w:ind w:firstLine="480"/>
        <w:rPr>
          <w:rFonts w:hint="eastAsia"/>
        </w:rPr>
      </w:pPr>
      <w:r>
        <w:rPr>
          <w:rFonts w:hint="eastAsia"/>
        </w:rPr>
        <w:t>d、根据设计及具体施工</w:t>
      </w:r>
      <w:r>
        <w:rPr>
          <w:rFonts w:hint="eastAsia"/>
          <w:lang w:eastAsia="zh-CN"/>
        </w:rPr>
        <w:t>合适的合适的方案</w:t>
      </w:r>
      <w:r>
        <w:rPr>
          <w:rFonts w:hint="eastAsia"/>
        </w:rPr>
        <w:t>做好放线定位。</w:t>
      </w:r>
    </w:p>
    <w:p>
      <w:pPr>
        <w:pStyle w:val="a"/>
        <w:ind w:firstLine="480"/>
        <w:rPr>
          <w:rFonts w:hint="eastAsia"/>
        </w:rPr>
      </w:pPr>
      <w:r>
        <w:rPr>
          <w:rFonts w:hint="eastAsia"/>
        </w:rPr>
        <w:t>2）骨架安装</w:t>
      </w:r>
    </w:p>
    <w:p>
      <w:pPr>
        <w:pStyle w:val="a"/>
        <w:ind w:firstLine="480"/>
        <w:rPr>
          <w:rFonts w:hint="eastAsia"/>
        </w:rPr>
      </w:pPr>
      <w:r>
        <w:rPr>
          <w:rFonts w:hint="eastAsia"/>
        </w:rPr>
        <w:t>a、根据设计采用预埋铁件或钻孔埋膨胀螺栓的方法做好连接件与主体结构的固定。</w:t>
      </w:r>
    </w:p>
    <w:p>
      <w:pPr>
        <w:pStyle w:val="a"/>
        <w:ind w:firstLine="480"/>
        <w:rPr>
          <w:rFonts w:hint="eastAsia"/>
        </w:rPr>
      </w:pPr>
      <w:r>
        <w:rPr>
          <w:rFonts w:hint="eastAsia"/>
        </w:rPr>
        <w:t>b、待连接件固定后，可以安装骨架。一般先安装竖向杆件，后安装横向杆件。</w:t>
      </w:r>
    </w:p>
    <w:p>
      <w:pPr>
        <w:pStyle w:val="a"/>
        <w:ind w:firstLine="480"/>
        <w:rPr>
          <w:rFonts w:hint="eastAsia"/>
        </w:rPr>
      </w:pPr>
      <w:r>
        <w:rPr>
          <w:rFonts w:hint="eastAsia"/>
        </w:rPr>
        <w:t>c、骨架安装完毕应进行全面检查。特别是横竖杆的中心线。</w:t>
      </w:r>
    </w:p>
    <w:p>
      <w:pPr>
        <w:pStyle w:val="a"/>
        <w:ind w:firstLine="480"/>
        <w:rPr>
          <w:rFonts w:hint="eastAsia"/>
        </w:rPr>
      </w:pPr>
      <w:r>
        <w:rPr>
          <w:rFonts w:hint="eastAsia"/>
        </w:rPr>
        <w:t>3）安装玻璃</w:t>
      </w:r>
    </w:p>
    <w:p>
      <w:pPr>
        <w:pStyle w:val="a"/>
        <w:ind w:firstLine="480"/>
        <w:rPr>
          <w:rFonts w:hint="eastAsia"/>
        </w:rPr>
      </w:pPr>
      <w:r>
        <w:rPr>
          <w:rFonts w:hint="eastAsia"/>
        </w:rPr>
        <w:t>a、根据玻璃质量及幕墙构造正确选用金属下框，凹槽两侧封缝材料。</w:t>
      </w:r>
    </w:p>
    <w:p>
      <w:pPr>
        <w:pStyle w:val="a"/>
        <w:ind w:firstLine="480"/>
        <w:rPr>
          <w:rFonts w:hint="eastAsia"/>
        </w:rPr>
      </w:pPr>
      <w:r>
        <w:rPr>
          <w:rFonts w:hint="eastAsia"/>
        </w:rPr>
        <w:t>b、玻璃吊装：设置滑轮吊篮进行垂直运输，将玻璃运输安装就位。</w:t>
      </w:r>
    </w:p>
    <w:p>
      <w:pPr>
        <w:pStyle w:val="a"/>
        <w:ind w:firstLine="480"/>
        <w:rPr>
          <w:rFonts w:hint="eastAsia"/>
        </w:rPr>
      </w:pPr>
      <w:r>
        <w:rPr>
          <w:rFonts w:hint="eastAsia"/>
        </w:rPr>
        <w:t>c、玻璃就位：玻璃吊装就位后，应及时用填缝材料进行固定与密封。</w:t>
      </w:r>
    </w:p>
    <w:p>
      <w:pPr>
        <w:pStyle w:val="a"/>
        <w:ind w:firstLine="480"/>
        <w:rPr>
          <w:rFonts w:hint="eastAsia"/>
        </w:rPr>
      </w:pPr>
      <w:r>
        <w:rPr>
          <w:rFonts w:hint="eastAsia"/>
        </w:rPr>
        <w:t>d、玻璃就位采用密封胶、橡胶胶条等做好转角及收口节点处理。</w:t>
      </w:r>
    </w:p>
    <w:p>
      <w:pPr>
        <w:pStyle w:val="a"/>
        <w:ind w:firstLine="480"/>
        <w:rPr>
          <w:rFonts w:hint="eastAsia"/>
        </w:rPr>
      </w:pPr>
      <w:r>
        <w:rPr>
          <w:rFonts w:hint="eastAsia"/>
        </w:rPr>
        <w:t>e、成品保护：玻璃安装完毕，要注意成品保护，防止碰撞，在易于碰撞的部位，应采用必要措施，如木棍拦、木板包等。在玻璃附近电焊要将玻璃加以遮盖。</w:t>
      </w:r>
    </w:p>
    <w:p>
      <w:pPr>
        <w:pStyle w:val="a"/>
        <w:ind w:firstLine="480"/>
        <w:rPr>
          <w:rFonts w:hint="eastAsia"/>
        </w:rPr>
      </w:pPr>
      <w:r>
        <w:rPr>
          <w:rFonts w:hint="eastAsia"/>
        </w:rPr>
        <w:t>4）安全要点</w:t>
      </w:r>
    </w:p>
    <w:p>
      <w:pPr>
        <w:pStyle w:val="a"/>
        <w:ind w:firstLine="480"/>
        <w:rPr>
          <w:rFonts w:hint="eastAsia"/>
        </w:rPr>
      </w:pPr>
      <w:r>
        <w:rPr>
          <w:rFonts w:hint="eastAsia"/>
        </w:rPr>
        <w:t>a、玻璃就位是一项细活，因玻璃易碎需格外小心。玻璃安装应制定稳妥</w:t>
      </w:r>
      <w:r>
        <w:rPr>
          <w:rFonts w:hint="eastAsia"/>
          <w:lang w:eastAsia="zh-CN"/>
        </w:rPr>
        <w:t>合适的合适的方案</w:t>
      </w:r>
      <w:r>
        <w:rPr>
          <w:rFonts w:hint="eastAsia"/>
        </w:rPr>
        <w:t>，由专人负责操作。</w:t>
      </w:r>
    </w:p>
    <w:p>
      <w:pPr>
        <w:pStyle w:val="a"/>
        <w:ind w:firstLine="480"/>
        <w:rPr>
          <w:rFonts w:hint="eastAsia"/>
        </w:rPr>
      </w:pPr>
      <w:r>
        <w:rPr>
          <w:rFonts w:hint="eastAsia"/>
        </w:rPr>
        <w:t>b、悬空作业所用索具，脚手板吊篮等均需经过鉴定方可使用。</w:t>
      </w:r>
    </w:p>
    <w:p>
      <w:pPr>
        <w:pStyle w:val="a"/>
        <w:ind w:firstLine="480"/>
        <w:sectPr>
          <w:type w:val="nextPage"/>
          <w:pgSz w:w="11906" w:h="16838"/>
          <w:pgMar w:top="1440" w:right="1418" w:bottom="1440" w:left="1797" w:header="851" w:footer="992" w:gutter="0"/>
          <w:pgNumType w:start="35"/>
          <w:cols w:num="1" w:space="425"/>
          <w:titlePg w:val="0"/>
          <w:docGrid w:type="lines" w:linePitch="312" w:charSpace="0"/>
        </w:sectPr>
      </w:pPr>
    </w:p>
    <w:p>
      <w:pPr>
        <w:pStyle w:val="Heading2"/>
        <w:rPr>
          <w:rFonts w:hint="eastAsia"/>
        </w:rPr>
      </w:pPr>
      <w:bookmarkStart w:id="68" w:name="_Toc91133283"/>
      <w:r>
        <w:rPr>
          <w:rFonts w:hint="eastAsia"/>
        </w:rPr>
        <w:t>屋面工程</w:t>
      </w:r>
      <w:bookmarkEnd w:id="68"/>
    </w:p>
    <w:p>
      <w:pPr>
        <w:pStyle w:val="a"/>
        <w:ind w:firstLine="480"/>
        <w:rPr>
          <w:rFonts w:hint="eastAsia"/>
        </w:rPr>
      </w:pPr>
      <w:r>
        <w:rPr>
          <w:rFonts w:hint="eastAsia"/>
        </w:rPr>
        <w:t>本工程采用在钢筋混凝土屋面板上铺设防水层和保温层。</w:t>
      </w:r>
    </w:p>
    <w:p>
      <w:pPr>
        <w:pStyle w:val="a"/>
        <w:ind w:firstLine="480"/>
      </w:pPr>
    </w:p>
    <w:p>
      <w:pPr>
        <w:pStyle w:val="Heading3"/>
        <w:rPr>
          <w:rFonts w:hint="eastAsia"/>
        </w:rPr>
      </w:pPr>
      <w:bookmarkStart w:id="69" w:name="_Toc91133284"/>
      <w:r>
        <w:rPr>
          <w:rFonts w:hint="eastAsia"/>
        </w:rPr>
        <w:t>施工准备</w:t>
      </w:r>
      <w:bookmarkEnd w:id="69"/>
    </w:p>
    <w:p>
      <w:pPr>
        <w:pStyle w:val="a"/>
        <w:ind w:firstLine="480"/>
        <w:rPr>
          <w:rFonts w:hint="eastAsia"/>
        </w:rPr>
      </w:pPr>
      <w:r>
        <w:rPr>
          <w:rFonts w:hint="eastAsia"/>
        </w:rPr>
        <w:t>1、检查防水材料的类型、尺寸外观质量、技术性能、各项指标均应满足规范及标准的要求。</w:t>
      </w:r>
    </w:p>
    <w:p>
      <w:pPr>
        <w:pStyle w:val="a"/>
        <w:ind w:firstLine="480"/>
        <w:rPr>
          <w:rFonts w:hint="eastAsia"/>
        </w:rPr>
      </w:pPr>
      <w:r>
        <w:rPr>
          <w:rFonts w:hint="eastAsia"/>
        </w:rPr>
        <w:t>2、配置与防水层类型相配套的基层处理剂、基层胶粘剂等配套材料和辅助材料。</w:t>
      </w:r>
    </w:p>
    <w:p>
      <w:pPr>
        <w:pStyle w:val="a"/>
        <w:ind w:firstLine="480"/>
      </w:pPr>
    </w:p>
    <w:p>
      <w:pPr>
        <w:pStyle w:val="Heading3"/>
        <w:rPr>
          <w:rFonts w:hint="eastAsia"/>
        </w:rPr>
      </w:pPr>
      <w:bookmarkStart w:id="70" w:name="_Toc91133285"/>
      <w:r>
        <w:rPr>
          <w:rFonts w:hint="eastAsia"/>
        </w:rPr>
        <w:t>施工条件</w:t>
      </w:r>
      <w:bookmarkEnd w:id="70"/>
    </w:p>
    <w:p>
      <w:pPr>
        <w:pStyle w:val="a"/>
        <w:ind w:firstLine="480"/>
        <w:rPr>
          <w:rFonts w:hint="eastAsia"/>
        </w:rPr>
      </w:pPr>
      <w:r>
        <w:rPr>
          <w:rFonts w:hint="eastAsia"/>
        </w:rPr>
        <w:t>基层必须干燥，温度在5℃以上，可以施工。下雨或预报要下雨以及大雾等均不得施工。</w:t>
      </w:r>
    </w:p>
    <w:p>
      <w:pPr>
        <w:pStyle w:val="a"/>
        <w:ind w:firstLine="480"/>
      </w:pPr>
    </w:p>
    <w:p>
      <w:pPr>
        <w:pStyle w:val="Heading3"/>
        <w:rPr>
          <w:rFonts w:hint="eastAsia"/>
        </w:rPr>
      </w:pPr>
      <w:bookmarkStart w:id="71" w:name="_Toc91133286"/>
      <w:r>
        <w:rPr>
          <w:rFonts w:hint="eastAsia"/>
        </w:rPr>
        <w:t>基层要求</w:t>
      </w:r>
      <w:bookmarkEnd w:id="71"/>
    </w:p>
    <w:p>
      <w:pPr>
        <w:pStyle w:val="a"/>
        <w:ind w:firstLine="480"/>
        <w:rPr>
          <w:rFonts w:hint="eastAsia"/>
        </w:rPr>
      </w:pPr>
      <w:r>
        <w:rPr>
          <w:rFonts w:hint="eastAsia"/>
        </w:rPr>
        <w:t>1、找平尺要有一定的强度且平整密实光滑，不应有起砂、起壳龟裂、爆皮等现象。</w:t>
      </w:r>
    </w:p>
    <w:p>
      <w:pPr>
        <w:pStyle w:val="a"/>
        <w:ind w:firstLine="480"/>
        <w:rPr>
          <w:rFonts w:hint="eastAsia"/>
        </w:rPr>
      </w:pPr>
      <w:r>
        <w:rPr>
          <w:rFonts w:hint="eastAsia"/>
        </w:rPr>
        <w:t>2、按设计要求做好排水坡度，不得有积水现象。</w:t>
      </w:r>
    </w:p>
    <w:p>
      <w:pPr>
        <w:pStyle w:val="a"/>
        <w:ind w:firstLine="480"/>
        <w:rPr>
          <w:rFonts w:hint="eastAsia"/>
        </w:rPr>
      </w:pPr>
      <w:r>
        <w:rPr>
          <w:rFonts w:hint="eastAsia"/>
        </w:rPr>
        <w:t>3、施工前应将分格缝清理干净，不得有异物/浮灰。</w:t>
      </w:r>
    </w:p>
    <w:p>
      <w:pPr>
        <w:pStyle w:val="a"/>
        <w:ind w:firstLine="480"/>
      </w:pPr>
    </w:p>
    <w:p>
      <w:pPr>
        <w:pStyle w:val="Heading3"/>
        <w:rPr>
          <w:rFonts w:hint="eastAsia"/>
        </w:rPr>
      </w:pPr>
      <w:bookmarkStart w:id="72" w:name="_Toc91133287"/>
      <w:r>
        <w:rPr>
          <w:rFonts w:hint="eastAsia"/>
        </w:rPr>
        <w:t>卷材施工工艺</w:t>
      </w:r>
      <w:bookmarkEnd w:id="72"/>
    </w:p>
    <w:p>
      <w:pPr>
        <w:pStyle w:val="a"/>
        <w:ind w:firstLine="480"/>
        <w:rPr>
          <w:rFonts w:hint="eastAsia"/>
        </w:rPr>
      </w:pPr>
      <w:r>
        <w:rPr>
          <w:rFonts w:hint="eastAsia"/>
        </w:rPr>
        <w:t>1）喷涂基层处理剂</w:t>
      </w:r>
    </w:p>
    <w:p>
      <w:pPr>
        <w:pStyle w:val="a"/>
        <w:ind w:firstLine="480"/>
        <w:rPr>
          <w:rFonts w:hint="eastAsia"/>
        </w:rPr>
        <w:sectPr>
          <w:type w:val="nextPage"/>
          <w:pgSz w:w="11906" w:h="16838"/>
          <w:pgMar w:top="1440" w:right="1418" w:bottom="1440" w:left="1797" w:header="851" w:footer="992" w:gutter="0"/>
          <w:pgNumType w:start="36"/>
          <w:cols w:num="1" w:space="425"/>
          <w:titlePg w:val="0"/>
          <w:docGrid w:type="lines" w:linePitch="312" w:charSpace="0"/>
        </w:sectPr>
      </w:pPr>
      <w:r>
        <w:rPr>
          <w:rFonts w:hint="eastAsia"/>
        </w:rPr>
        <w:t>喷涂时要特别注意薄厚要均匀，否则影响施工质量。一般喷涂后需干燥12h（视温度、湿度而定）才能进行下一道工序的施工。阴阳角、排水口、管子根部的周围全容易发生渗漏的薄弱部位，更应严格检查，精心施工。</w:t>
      </w:r>
    </w:p>
    <w:p>
      <w:pPr>
        <w:pStyle w:val="a"/>
        <w:ind w:firstLine="480"/>
        <w:rPr>
          <w:rFonts w:hint="eastAsia"/>
        </w:rPr>
      </w:pPr>
      <w:r>
        <w:rPr>
          <w:rFonts w:hint="eastAsia"/>
        </w:rPr>
        <w:t>2）在铺贴卷材时，首先将配套胶的铁桶打开并搅拌均匀，即可进行涂刷施工。</w:t>
      </w:r>
    </w:p>
    <w:p>
      <w:pPr>
        <w:pStyle w:val="a"/>
        <w:ind w:firstLine="480"/>
        <w:rPr>
          <w:rFonts w:hint="eastAsia"/>
        </w:rPr>
      </w:pPr>
      <w:r>
        <w:rPr>
          <w:rFonts w:hint="eastAsia"/>
        </w:rPr>
        <w:t>a、在卷材表面上涂刷胶：将卷材展开摊铺在平净的基层上，用专把滚刷蘸满胶均匀涂布在卷材表面上，但接头T位的100mm不能涂胶。涂胶时，厚薄要均匀，不允许有露底和凝聚胶块存在。</w:t>
      </w:r>
    </w:p>
    <w:p>
      <w:pPr>
        <w:pStyle w:val="a"/>
        <w:ind w:firstLine="480"/>
        <w:rPr>
          <w:rFonts w:hint="eastAsia"/>
        </w:rPr>
      </w:pPr>
      <w:r>
        <w:rPr>
          <w:rFonts w:hint="eastAsia"/>
        </w:rPr>
        <w:t>b、在基层表面涂布胶：在基层处理干燥后用滚刷蘸满胶迅速而均匀地进行涂布施工，涂布时不能在一处反复多次涂刷，以免将基层处理剂“咬起”，从而影响施工质量，涂刷胶后，一般以手感基本干燥后才能进行铺贴卷材的手感。</w:t>
      </w:r>
    </w:p>
    <w:p>
      <w:pPr>
        <w:pStyle w:val="a"/>
        <w:ind w:firstLine="480"/>
        <w:rPr>
          <w:rFonts w:hint="eastAsia"/>
        </w:rPr>
      </w:pPr>
      <w:r>
        <w:rPr>
          <w:rFonts w:hint="eastAsia"/>
        </w:rPr>
        <w:t>3）铺贴卷材</w:t>
      </w:r>
    </w:p>
    <w:p>
      <w:pPr>
        <w:pStyle w:val="a"/>
        <w:ind w:firstLine="480"/>
        <w:rPr>
          <w:rFonts w:hint="eastAsia"/>
        </w:rPr>
      </w:pPr>
      <w:r>
        <w:rPr>
          <w:rFonts w:hint="eastAsia"/>
        </w:rPr>
        <w:t>a、基层表面应清洁平整，无空鼓、开裂、起砂、脱皮等缺陷。</w:t>
      </w:r>
    </w:p>
    <w:p>
      <w:pPr>
        <w:pStyle w:val="a"/>
        <w:ind w:firstLine="480"/>
        <w:rPr>
          <w:rFonts w:hint="eastAsia"/>
        </w:rPr>
      </w:pPr>
      <w:r>
        <w:rPr>
          <w:rFonts w:hint="eastAsia"/>
        </w:rPr>
        <w:t>b、卷材按长方向配置，尽量减少接头，从流坡度的下坡开始，弹出基准线，由两边向屋脊，按顺序铺贴，顺水接茬，最后用一条卷材封脊。铺贴卷材时，不允许打折和拉伸卷材。</w:t>
      </w:r>
    </w:p>
    <w:p>
      <w:pPr>
        <w:pStyle w:val="a"/>
        <w:ind w:firstLine="480"/>
        <w:rPr>
          <w:rFonts w:hint="eastAsia"/>
        </w:rPr>
      </w:pPr>
      <w:r>
        <w:rPr>
          <w:rFonts w:hint="eastAsia"/>
        </w:rPr>
        <w:t>c、排除空气：每当铺完一张卷材后，应立即用干净而松软的长把滚刷从卷材的一端开始朝卷材的横方向顺序用力滚压一遍，以便彻底排除卷材与基层间的空气。</w:t>
      </w:r>
    </w:p>
    <w:p>
      <w:pPr>
        <w:pStyle w:val="a"/>
        <w:ind w:firstLine="480"/>
        <w:rPr>
          <w:rFonts w:hint="eastAsia"/>
        </w:rPr>
      </w:pPr>
      <w:r>
        <w:rPr>
          <w:rFonts w:hint="eastAsia"/>
        </w:rPr>
        <w:t>d、把胶粘剂按一定配合比混合均匀，再用油漆刷均匀地涂刷在接缝部分的表面（卷材的接缝一般为100mm）待基本干燥后，即可进行粘结，而后用手持压辊按顺序认真滚压一遍。</w:t>
      </w:r>
    </w:p>
    <w:p>
      <w:pPr>
        <w:pStyle w:val="a"/>
        <w:ind w:firstLine="480"/>
        <w:rPr>
          <w:rFonts w:hint="eastAsia"/>
        </w:rPr>
      </w:pPr>
      <w:r>
        <w:rPr>
          <w:rFonts w:hint="eastAsia"/>
        </w:rPr>
        <w:t>e、末端收头处理：为了防止卷材末端的剥落或渗水，末端收头必须用密封材料封闭。当封闭材料固化后，即可用掺有胶乳的水泥砂浆压缝封闭。</w:t>
      </w:r>
    </w:p>
    <w:p>
      <w:pPr>
        <w:pStyle w:val="a"/>
        <w:ind w:firstLine="480"/>
        <w:rPr>
          <w:rFonts w:hint="eastAsia"/>
        </w:rPr>
      </w:pPr>
      <w:r>
        <w:rPr>
          <w:rFonts w:hint="eastAsia"/>
        </w:rPr>
        <w:t>f、涂刷表面涂料：在卷材铺贴完毕，经过认真检查，确认完全合格后，将卷材表面的尘土杂物清理干净，再用长把滚刷均匀涂刷表面涂料。涂完表面涂料后，一般不要再在卷材表面走动，以免损坏卷材。</w:t>
      </w:r>
    </w:p>
    <w:p>
      <w:pPr>
        <w:pStyle w:val="a"/>
        <w:ind w:firstLine="480"/>
      </w:pPr>
    </w:p>
    <w:p>
      <w:pPr>
        <w:pStyle w:val="Heading2"/>
        <w:rPr>
          <w:rFonts w:hint="eastAsia"/>
        </w:rPr>
      </w:pPr>
      <w:bookmarkStart w:id="73" w:name="_Toc91133288"/>
      <w:r>
        <w:rPr>
          <w:rFonts w:hint="eastAsia"/>
        </w:rPr>
        <w:t>脚手架工程</w:t>
      </w:r>
      <w:bookmarkEnd w:id="73"/>
    </w:p>
    <w:p>
      <w:pPr>
        <w:pStyle w:val="a"/>
        <w:ind w:firstLine="480"/>
        <w:rPr>
          <w:rFonts w:hint="eastAsia"/>
        </w:rPr>
      </w:pPr>
      <w:r>
        <w:rPr>
          <w:rFonts w:hint="eastAsia"/>
        </w:rPr>
        <w:t>本工程建筑物高度63.4m，一至四层采用落地脚手架，四层以上采用悬挑式脚手架。</w:t>
      </w:r>
    </w:p>
    <w:p>
      <w:pPr>
        <w:pStyle w:val="a"/>
        <w:ind w:firstLine="480"/>
        <w:sectPr>
          <w:type w:val="nextPage"/>
          <w:pgSz w:w="11906" w:h="16838"/>
          <w:pgMar w:top="1440" w:right="1418" w:bottom="1440" w:left="1797" w:header="851" w:footer="992" w:gutter="0"/>
          <w:pgNumType w:start="37"/>
          <w:cols w:num="1" w:space="425"/>
          <w:titlePg w:val="0"/>
          <w:docGrid w:type="lines" w:linePitch="312" w:charSpace="0"/>
        </w:sectPr>
      </w:pPr>
    </w:p>
    <w:p>
      <w:pPr>
        <w:pStyle w:val="Heading3"/>
        <w:rPr>
          <w:rFonts w:hint="eastAsia"/>
        </w:rPr>
      </w:pPr>
      <w:bookmarkStart w:id="74" w:name="_Toc91133289"/>
      <w:r>
        <w:rPr>
          <w:rFonts w:hint="eastAsia"/>
        </w:rPr>
        <w:t>脚手架材料要求</w:t>
      </w:r>
      <w:bookmarkEnd w:id="74"/>
    </w:p>
    <w:p>
      <w:pPr>
        <w:pStyle w:val="a"/>
        <w:ind w:firstLine="480"/>
        <w:rPr>
          <w:rFonts w:hint="eastAsia"/>
        </w:rPr>
      </w:pPr>
      <w:r>
        <w:rPr>
          <w:rFonts w:hint="eastAsia"/>
        </w:rPr>
        <w:t>1、脚手管采用φ48×3.5钢管，钢管表面平直光滑，不应有裂纹、分层、压痕、划道和硬弯，钢管两端面平直，严禁打孔。</w:t>
      </w:r>
    </w:p>
    <w:p>
      <w:pPr>
        <w:pStyle w:val="a"/>
        <w:ind w:firstLine="480"/>
        <w:rPr>
          <w:rFonts w:hint="eastAsia"/>
        </w:rPr>
      </w:pPr>
      <w:r>
        <w:rPr>
          <w:rFonts w:hint="eastAsia"/>
        </w:rPr>
        <w:t>2、扣件采用可锻铸造扣件，扣件不得有裂纹、气孔，选用的扣件与钢管贴合面必须严格整齐，接触良好，扣件在使用要认真修理、检查，螺栓是否有滑丝现象。</w:t>
      </w:r>
    </w:p>
    <w:p>
      <w:pPr>
        <w:pStyle w:val="a"/>
        <w:ind w:firstLine="480"/>
      </w:pPr>
    </w:p>
    <w:p>
      <w:pPr>
        <w:pStyle w:val="Heading3"/>
        <w:rPr>
          <w:rFonts w:hint="eastAsia"/>
        </w:rPr>
      </w:pPr>
      <w:bookmarkStart w:id="75" w:name="_Toc91133290"/>
      <w:r>
        <w:rPr>
          <w:rFonts w:hint="eastAsia"/>
        </w:rPr>
        <w:t>脚手架搭设</w:t>
      </w:r>
      <w:bookmarkEnd w:id="75"/>
    </w:p>
    <w:p>
      <w:pPr>
        <w:pStyle w:val="a"/>
        <w:ind w:firstLine="480"/>
        <w:rPr>
          <w:rFonts w:hint="eastAsia"/>
        </w:rPr>
      </w:pPr>
      <w:r>
        <w:rPr>
          <w:rFonts w:hint="eastAsia"/>
        </w:rPr>
        <w:t>悬挑脚用架采用在砼柱下预埋件、焊接型钢支架作悬挑脚手架的支撑，挑架的高度不超过20m，悬挑脚手架每隔6m设一道剪刀道，挑架与主体之间，严格按规定做好硬连结。</w:t>
      </w:r>
    </w:p>
    <w:p>
      <w:pPr>
        <w:pStyle w:val="a"/>
        <w:ind w:firstLine="480"/>
      </w:pPr>
    </w:p>
    <w:p>
      <w:pPr>
        <w:pStyle w:val="Heading3"/>
        <w:rPr>
          <w:rFonts w:hint="eastAsia"/>
        </w:rPr>
      </w:pPr>
      <w:bookmarkStart w:id="76" w:name="_Toc91133291"/>
      <w:r>
        <w:rPr>
          <w:rFonts w:hint="eastAsia"/>
        </w:rPr>
        <w:t>安全维护工作</w:t>
      </w:r>
      <w:bookmarkEnd w:id="76"/>
    </w:p>
    <w:p>
      <w:pPr>
        <w:pStyle w:val="a"/>
        <w:ind w:firstLine="480"/>
        <w:rPr>
          <w:rFonts w:hint="eastAsia"/>
        </w:rPr>
      </w:pPr>
      <w:r>
        <w:rPr>
          <w:rFonts w:hint="eastAsia"/>
        </w:rPr>
        <w:t>1、高空作业的脚手架必须做安全工作，要求脚架上堆载不能超过100Kg/m2，更不能集中堆载。</w:t>
      </w:r>
    </w:p>
    <w:p>
      <w:pPr>
        <w:pStyle w:val="a"/>
        <w:ind w:firstLine="480"/>
        <w:rPr>
          <w:rFonts w:hint="eastAsia"/>
        </w:rPr>
      </w:pPr>
      <w:r>
        <w:rPr>
          <w:rFonts w:hint="eastAsia"/>
        </w:rPr>
        <w:t>2、脚手架围护采用在脚手架平面铺设跳板和竹笆，立面用安全竹笆，满挂安全网，安全网用12＃线扎紧。每层脚手架在马道入口处要有明显的灭火装置。</w:t>
      </w:r>
    </w:p>
    <w:p>
      <w:pPr>
        <w:pStyle w:val="a"/>
        <w:ind w:firstLine="480"/>
      </w:pPr>
    </w:p>
    <w:p>
      <w:pPr>
        <w:pStyle w:val="Heading2"/>
        <w:rPr>
          <w:rFonts w:hint="eastAsia"/>
        </w:rPr>
      </w:pPr>
      <w:bookmarkStart w:id="77" w:name="_Toc91133292"/>
      <w:r>
        <w:rPr>
          <w:rFonts w:hint="eastAsia"/>
        </w:rPr>
        <w:t>电气安装工程</w:t>
      </w:r>
      <w:bookmarkEnd w:id="77"/>
    </w:p>
    <w:p>
      <w:pPr>
        <w:pStyle w:val="Heading3"/>
        <w:rPr>
          <w:rFonts w:hint="eastAsia"/>
        </w:rPr>
      </w:pPr>
      <w:bookmarkStart w:id="78" w:name="_Toc91133293"/>
      <w:r>
        <w:rPr>
          <w:rFonts w:hint="eastAsia"/>
        </w:rPr>
        <w:t>线路敷设</w:t>
      </w:r>
      <w:bookmarkEnd w:id="78"/>
    </w:p>
    <w:p>
      <w:pPr>
        <w:pStyle w:val="a"/>
        <w:ind w:firstLine="480"/>
        <w:rPr>
          <w:rFonts w:hint="eastAsia"/>
        </w:rPr>
      </w:pPr>
      <w:r>
        <w:rPr>
          <w:rFonts w:hint="eastAsia"/>
        </w:rPr>
        <w:t>1）配管工艺流程</w:t>
      </w:r>
    </w:p>
    <w:p>
      <w:pPr>
        <w:pStyle w:val="a"/>
        <w:ind w:firstLine="480"/>
        <w:rPr>
          <w:rFonts w:hint="eastAsia"/>
        </w:rPr>
      </w:pPr>
      <w:r>
        <w:rPr>
          <w:rFonts w:hint="eastAsia"/>
        </w:rPr>
        <w:t>a、暗配管工艺流程：熟悉图纸→选料、预制→测量定位→管子敷设→管路复核→跨接线焊接→管口及盒检查→自检→验收、隐蔽呈报。</w:t>
      </w:r>
    </w:p>
    <w:p>
      <w:pPr>
        <w:pStyle w:val="a"/>
        <w:ind w:firstLine="480"/>
        <w:rPr>
          <w:rFonts w:hint="eastAsia"/>
        </w:rPr>
        <w:sectPr>
          <w:type w:val="nextPage"/>
          <w:pgSz w:w="11906" w:h="16838"/>
          <w:pgMar w:top="1440" w:right="1418" w:bottom="1440" w:left="1797" w:header="851" w:footer="992" w:gutter="0"/>
          <w:pgNumType w:start="38"/>
          <w:cols w:num="1" w:space="425"/>
          <w:titlePg w:val="0"/>
          <w:docGrid w:type="lines" w:linePitch="312" w:charSpace="0"/>
        </w:sectPr>
      </w:pPr>
    </w:p>
    <w:p>
      <w:pPr>
        <w:pStyle w:val="a"/>
        <w:ind w:firstLine="480"/>
        <w:rPr>
          <w:rFonts w:hint="eastAsia"/>
        </w:rPr>
      </w:pPr>
      <w:r>
        <w:rPr>
          <w:rFonts w:hint="eastAsia"/>
        </w:rPr>
        <w:t>b、明配管工艺流程：熟悉图纸→选料、预制→现场放线、定位→支、吊架安、配管→管路复核→跨接线焊接、防腐→自检→验收、隐蔽呈报。</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管线的预制质量，直接影响到工程的质量、施工进度和经济效益，应特别重视管子的走向，布置应与其他专业仔细校核，综合考虑管子敷设过程中，应密切配合土建，穿插进行，敷设时应尽量沿最短距离，砼浇注过程中，派专人进行检查监护，保证配管畅通有效。</w:t>
      </w:r>
    </w:p>
    <w:p>
      <w:pPr>
        <w:pStyle w:val="a"/>
        <w:ind w:firstLine="480"/>
        <w:rPr>
          <w:rFonts w:hint="eastAsia"/>
        </w:rPr>
      </w:pPr>
      <w:r>
        <w:rPr>
          <w:rFonts w:hint="eastAsia"/>
        </w:rPr>
        <w:t>b、管子敷设应连接紧密，管口光滑，护口齐全，切口平直，箱盒设置正确，固定可靠，管子管孔进箱、盒处顺直，钢管在盒（箱）内露出的长度为2丝扣，用锁紧螺母（纳子）固定。</w:t>
      </w:r>
    </w:p>
    <w:p>
      <w:pPr>
        <w:pStyle w:val="a"/>
        <w:ind w:firstLine="480"/>
        <w:rPr>
          <w:rFonts w:hint="eastAsia"/>
        </w:rPr>
      </w:pPr>
      <w:r>
        <w:rPr>
          <w:rFonts w:hint="eastAsia"/>
        </w:rPr>
        <w:t>c、焊接钢管严禁采用直接对口焊接，管路跨接线规格按配管管径选择，可先加工预制，钢管管径≤25mm采用通丝管箍。</w:t>
      </w:r>
    </w:p>
    <w:p>
      <w:pPr>
        <w:pStyle w:val="a"/>
        <w:ind w:firstLine="480"/>
        <w:rPr>
          <w:rFonts w:hint="eastAsia"/>
        </w:rPr>
      </w:pPr>
      <w:r>
        <w:rPr>
          <w:rFonts w:hint="eastAsia"/>
        </w:rPr>
        <w:t>d、钢管煨弯，采用专用弯管器弯制，大的管径用机械，所有暗配管子弯曲半径为管外径的10倍，明配管为6倍，管子弯曲处的弯扁度应小于0.1倍管外径，暗配管保护层不应小于1.5mm。</w:t>
      </w:r>
    </w:p>
    <w:p>
      <w:pPr>
        <w:pStyle w:val="a"/>
        <w:ind w:firstLine="480"/>
        <w:rPr>
          <w:rFonts w:hint="eastAsia"/>
        </w:rPr>
      </w:pPr>
      <w:r>
        <w:rPr>
          <w:rFonts w:hint="eastAsia"/>
        </w:rPr>
        <w:t>e、暗配管时，各接线盒、灯头盒应紧贴模板，并在盒子的正下、柱、墙的外侧涂上标志漆，以便查找，堵盒应堵满，以免砂浆灌入。</w:t>
      </w:r>
    </w:p>
    <w:p>
      <w:pPr>
        <w:pStyle w:val="a"/>
        <w:ind w:firstLine="480"/>
        <w:rPr>
          <w:rFonts w:hint="eastAsia"/>
        </w:rPr>
      </w:pPr>
      <w:r>
        <w:rPr>
          <w:rFonts w:hint="eastAsia"/>
        </w:rPr>
        <w:t>f、明配管应按规格敷设卡子，管子安装应横平竖直，排列整齐，放线定位应与其他专业协调配合，减少矛盾。</w:t>
      </w:r>
    </w:p>
    <w:p>
      <w:pPr>
        <w:pStyle w:val="a"/>
        <w:ind w:firstLine="480"/>
      </w:pPr>
    </w:p>
    <w:p>
      <w:pPr>
        <w:pStyle w:val="Heading3"/>
        <w:rPr>
          <w:rFonts w:hint="eastAsia"/>
        </w:rPr>
      </w:pPr>
      <w:bookmarkStart w:id="79" w:name="_Toc91133294"/>
      <w:r>
        <w:rPr>
          <w:rFonts w:hint="eastAsia"/>
        </w:rPr>
        <w:t>配线工程</w:t>
      </w:r>
      <w:bookmarkEnd w:id="79"/>
    </w:p>
    <w:p>
      <w:pPr>
        <w:pStyle w:val="a"/>
        <w:ind w:firstLine="480"/>
        <w:rPr>
          <w:rFonts w:hint="eastAsia"/>
        </w:rPr>
      </w:pPr>
      <w:r>
        <w:rPr>
          <w:rFonts w:hint="eastAsia"/>
        </w:rPr>
        <w:t>1）穿线工艺流程</w:t>
      </w:r>
    </w:p>
    <w:p>
      <w:pPr>
        <w:pStyle w:val="a"/>
        <w:ind w:firstLine="480"/>
        <w:rPr>
          <w:rFonts w:hint="eastAsia"/>
        </w:rPr>
      </w:pPr>
      <w:r>
        <w:rPr>
          <w:rFonts w:hint="eastAsia"/>
        </w:rPr>
        <w:t>管路及箱盒清理→穿引线钢丝→按要求选择导线→穿线→接线→自检→验收。</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a、导线的品种、规格、质量必须符合设计要求和国家标准的规定并经工程师的认可，应检查其合格证是否与导线相符。</w:t>
      </w:r>
    </w:p>
    <w:p>
      <w:pPr>
        <w:pStyle w:val="a"/>
        <w:ind w:firstLine="480"/>
        <w:rPr>
          <w:rFonts w:hint="eastAsia"/>
        </w:rPr>
        <w:sectPr>
          <w:type w:val="nextPage"/>
          <w:pgSz w:w="11906" w:h="16838"/>
          <w:pgMar w:top="1440" w:right="1418" w:bottom="1440" w:left="1797" w:header="851" w:footer="992" w:gutter="0"/>
          <w:pgNumType w:start="39"/>
          <w:cols w:num="1" w:space="425"/>
          <w:titlePg w:val="0"/>
          <w:docGrid w:type="lines" w:linePitch="312" w:charSpace="0"/>
        </w:sectPr>
      </w:pPr>
      <w:r>
        <w:rPr>
          <w:rFonts w:hint="eastAsia"/>
        </w:rPr>
        <w:t>c、根据设计图纸核对导线的敷设场所，管内径截面积和导线的型号规格，管内导线的截面积不应超过管子截面积的40％，穿管导线的绝缘电阻值必须大于0.5MΩ，管内穿线应在建筑物的抹灰及地面工程结束后进行。</w:t>
      </w:r>
    </w:p>
    <w:p>
      <w:pPr>
        <w:pStyle w:val="a"/>
        <w:ind w:firstLine="480"/>
        <w:rPr>
          <w:rFonts w:hint="eastAsia"/>
        </w:rPr>
      </w:pPr>
      <w:r>
        <w:rPr>
          <w:rFonts w:hint="eastAsia"/>
        </w:rPr>
        <w:t>c、管子穿线前应进行箱盒的清理，排除杂物并打入引线，管子放入滑石粉以便使电线顺畅通过，管子两头都戴上护口。</w:t>
      </w:r>
    </w:p>
    <w:p>
      <w:pPr>
        <w:pStyle w:val="a"/>
        <w:ind w:firstLine="480"/>
        <w:rPr>
          <w:rFonts w:hint="eastAsia"/>
        </w:rPr>
      </w:pPr>
      <w:r>
        <w:rPr>
          <w:rFonts w:hint="eastAsia"/>
        </w:rPr>
        <w:t>d、放线时，送入导线的一端和出导线的另一端用力要协调，导线出盒预留应满足界限的需要，导线色相一定要正确。</w:t>
      </w:r>
    </w:p>
    <w:p>
      <w:pPr>
        <w:pStyle w:val="a"/>
        <w:ind w:firstLine="480"/>
        <w:rPr>
          <w:rFonts w:hint="eastAsia"/>
        </w:rPr>
      </w:pPr>
      <w:r>
        <w:rPr>
          <w:rFonts w:hint="eastAsia"/>
        </w:rPr>
        <w:t>e、管内穿线时，不得污染建筑物，应保持周围环境清洁，应注意所使用的高凳和其他工具不得碰坏设备和门窗、墙面、地面等，做好成品保护。</w:t>
      </w:r>
    </w:p>
    <w:p>
      <w:pPr>
        <w:pStyle w:val="a"/>
        <w:ind w:firstLine="480"/>
        <w:rPr>
          <w:rFonts w:hint="eastAsia"/>
        </w:rPr>
      </w:pPr>
      <w:r>
        <w:rPr>
          <w:rFonts w:hint="eastAsia"/>
        </w:rPr>
        <w:t>f、管内及线槽内不允许有接头，同一回路的导线必须穿于同一管内，不同电压、电路的导线不得穿入同一管内。</w:t>
      </w:r>
    </w:p>
    <w:p>
      <w:pPr>
        <w:pStyle w:val="a"/>
        <w:ind w:firstLine="480"/>
      </w:pPr>
    </w:p>
    <w:p>
      <w:pPr>
        <w:pStyle w:val="Heading3"/>
        <w:rPr>
          <w:rFonts w:hint="eastAsia"/>
        </w:rPr>
      </w:pPr>
      <w:bookmarkStart w:id="80" w:name="_Toc91133295"/>
      <w:r>
        <w:rPr>
          <w:rFonts w:hint="eastAsia"/>
        </w:rPr>
        <w:t>送电调试</w:t>
      </w:r>
      <w:bookmarkEnd w:id="80"/>
    </w:p>
    <w:p>
      <w:pPr>
        <w:pStyle w:val="a"/>
        <w:ind w:firstLine="480"/>
        <w:rPr>
          <w:rFonts w:hint="eastAsia"/>
        </w:rPr>
      </w:pPr>
      <w:r>
        <w:rPr>
          <w:rFonts w:hint="eastAsia"/>
        </w:rPr>
        <w:t>调试前应进行下列检查：</w:t>
      </w:r>
    </w:p>
    <w:p>
      <w:pPr>
        <w:pStyle w:val="a"/>
        <w:ind w:firstLine="480"/>
        <w:rPr>
          <w:rFonts w:hint="eastAsia"/>
        </w:rPr>
      </w:pPr>
      <w:r>
        <w:rPr>
          <w:rFonts w:hint="eastAsia"/>
        </w:rPr>
        <w:t>1、建筑物内所有照明能按设计要求通路。</w:t>
      </w:r>
    </w:p>
    <w:p>
      <w:pPr>
        <w:pStyle w:val="a"/>
        <w:ind w:firstLine="480"/>
        <w:rPr>
          <w:rFonts w:hint="eastAsia"/>
        </w:rPr>
      </w:pPr>
      <w:r>
        <w:rPr>
          <w:rFonts w:hint="eastAsia"/>
        </w:rPr>
        <w:t>2、所有插座电源左零右相接线正确，接地线单独形成回路。</w:t>
      </w:r>
    </w:p>
    <w:p>
      <w:pPr>
        <w:pStyle w:val="a"/>
        <w:ind w:firstLine="480"/>
        <w:rPr>
          <w:rFonts w:hint="eastAsia"/>
        </w:rPr>
      </w:pPr>
      <w:r>
        <w:rPr>
          <w:rFonts w:hint="eastAsia"/>
        </w:rPr>
        <w:t>3、低压配电室内配电柜，根据设计回路编号，向各部位正常供电，并能根据设计回路分别切断各路电源。</w:t>
      </w:r>
    </w:p>
    <w:p>
      <w:pPr>
        <w:pStyle w:val="a"/>
        <w:ind w:firstLine="480"/>
      </w:pPr>
    </w:p>
    <w:p>
      <w:pPr>
        <w:pStyle w:val="Heading3"/>
        <w:rPr>
          <w:rFonts w:hint="eastAsia"/>
        </w:rPr>
      </w:pPr>
      <w:bookmarkStart w:id="81" w:name="_Toc91133296"/>
      <w:r>
        <w:rPr>
          <w:rFonts w:hint="eastAsia"/>
        </w:rPr>
        <w:t>桥架、线槽安装</w:t>
      </w:r>
      <w:bookmarkEnd w:id="81"/>
    </w:p>
    <w:p>
      <w:pPr>
        <w:pStyle w:val="a"/>
        <w:ind w:firstLine="480"/>
        <w:rPr>
          <w:rFonts w:hint="eastAsia"/>
        </w:rPr>
      </w:pPr>
      <w:r>
        <w:rPr>
          <w:rFonts w:hint="eastAsia"/>
        </w:rPr>
        <w:t>1）工艺流程</w:t>
      </w:r>
    </w:p>
    <w:p>
      <w:pPr>
        <w:pStyle w:val="a"/>
        <w:ind w:firstLine="480"/>
        <w:rPr>
          <w:rFonts w:hint="eastAsia"/>
        </w:rPr>
      </w:pPr>
      <w:r>
        <w:rPr>
          <w:rFonts w:hint="eastAsia"/>
        </w:rPr>
        <w:t>配合土建预埋铁件、核对土建预留洞→划线、定位→选型→支、吊、托架安装→桥架、线槽组装→校正标高、走向、水平度、垂直度→安装接地线→中间报检→成品保护→进入下道工序。</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a、根据施工图纸画出桥架深化图，确定起水平、竖直走向及支托架的配置。</w:t>
      </w:r>
    </w:p>
    <w:p>
      <w:pPr>
        <w:pStyle w:val="a"/>
        <w:ind w:firstLine="480"/>
        <w:rPr>
          <w:rFonts w:hint="eastAsia"/>
        </w:rPr>
        <w:sectPr>
          <w:type w:val="nextPage"/>
          <w:pgSz w:w="11906" w:h="16838"/>
          <w:pgMar w:top="1440" w:right="1418" w:bottom="1440" w:left="1797" w:header="851" w:footer="992" w:gutter="0"/>
          <w:pgNumType w:start="40"/>
          <w:cols w:num="1" w:space="425"/>
          <w:titlePg w:val="0"/>
          <w:docGrid w:type="lines" w:linePitch="312" w:charSpace="0"/>
        </w:sectPr>
      </w:pPr>
      <w:r>
        <w:rPr>
          <w:rFonts w:hint="eastAsia"/>
        </w:rPr>
        <w:t>b、在放置预埋件进行支、吊架施工时应根据现场及图纸先弹线定位，合理考虑与其他工种、专业的交叉配合情况，力求准确。铁件预埋焊接时应清除药皮，刷防锈漆，对于承重小于45kg/cm2时，也可利用不小于M12的铁沉头胀管4只固定吊架在墙体上固定托架。</w:t>
      </w:r>
    </w:p>
    <w:p>
      <w:pPr>
        <w:pStyle w:val="a"/>
        <w:ind w:firstLine="480"/>
        <w:rPr>
          <w:rFonts w:hint="eastAsia"/>
        </w:rPr>
      </w:pPr>
      <w:r>
        <w:rPr>
          <w:rFonts w:hint="eastAsia"/>
        </w:rPr>
        <w:t>c、根据桥架、托盘的型号、规格选用连接片，连接螺丝必须位于外侧，弹簧垫齐全，用扳手固定牢固，接缝应平齐，间隙小于2mm。</w:t>
      </w:r>
    </w:p>
    <w:p>
      <w:pPr>
        <w:pStyle w:val="a"/>
        <w:ind w:firstLine="480"/>
        <w:rPr>
          <w:rFonts w:hint="eastAsia"/>
        </w:rPr>
      </w:pPr>
      <w:r>
        <w:rPr>
          <w:rFonts w:hint="eastAsia"/>
        </w:rPr>
        <w:t>d、弯头、弯管、铰接、拼接件等应为成品，不应在现场截切，应在加工厂根据深化图加工。</w:t>
      </w:r>
    </w:p>
    <w:p>
      <w:pPr>
        <w:pStyle w:val="a"/>
        <w:ind w:firstLine="480"/>
        <w:rPr>
          <w:rFonts w:hint="eastAsia"/>
        </w:rPr>
      </w:pPr>
      <w:r>
        <w:rPr>
          <w:rFonts w:hint="eastAsia"/>
        </w:rPr>
        <w:t>e、电管与桥架连接应采用管道连接器与桥架连接。</w:t>
      </w:r>
    </w:p>
    <w:p>
      <w:pPr>
        <w:pStyle w:val="a"/>
        <w:ind w:firstLine="480"/>
      </w:pPr>
    </w:p>
    <w:p>
      <w:pPr>
        <w:pStyle w:val="Heading3"/>
        <w:rPr>
          <w:rFonts w:hint="eastAsia"/>
        </w:rPr>
      </w:pPr>
      <w:bookmarkStart w:id="82" w:name="_Toc91133297"/>
      <w:r>
        <w:rPr>
          <w:rFonts w:hint="eastAsia"/>
        </w:rPr>
        <w:t>电缆敷设</w:t>
      </w:r>
      <w:bookmarkEnd w:id="82"/>
    </w:p>
    <w:p>
      <w:pPr>
        <w:pStyle w:val="a"/>
        <w:ind w:firstLine="480"/>
        <w:rPr>
          <w:rFonts w:hint="eastAsia"/>
        </w:rPr>
      </w:pPr>
      <w:r>
        <w:rPr>
          <w:rFonts w:hint="eastAsia"/>
        </w:rPr>
        <w:t>1）工艺流程</w:t>
      </w:r>
    </w:p>
    <w:p>
      <w:pPr>
        <w:pStyle w:val="a"/>
        <w:ind w:firstLine="480"/>
        <w:rPr>
          <w:rFonts w:hint="eastAsia"/>
        </w:rPr>
      </w:pPr>
      <w:r>
        <w:rPr>
          <w:rFonts w:hint="eastAsia"/>
        </w:rPr>
        <w:t>准备工作→电缆沿支架、桥架敷设→水平垂直敷设→挂标志牌。</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a、电缆的规格、型号、截面、电压等级均需符合设计要求，外观无扭曲、坏损等现象。</w:t>
      </w:r>
    </w:p>
    <w:p>
      <w:pPr>
        <w:pStyle w:val="a"/>
        <w:ind w:firstLine="480"/>
        <w:rPr>
          <w:rFonts w:hint="eastAsia"/>
        </w:rPr>
      </w:pPr>
      <w:r>
        <w:rPr>
          <w:rFonts w:hint="eastAsia"/>
        </w:rPr>
        <w:t>b、电缆敷设前应进行绝缘摇测或耐压试验。</w:t>
      </w:r>
    </w:p>
    <w:p>
      <w:pPr>
        <w:pStyle w:val="a"/>
        <w:ind w:firstLine="480"/>
        <w:rPr>
          <w:rFonts w:hint="eastAsia"/>
        </w:rPr>
      </w:pPr>
      <w:r>
        <w:rPr>
          <w:rFonts w:hint="eastAsia"/>
        </w:rPr>
        <w:t>c、电缆沿桥敷设时，应单层敷设，排列整齐，不得有交叉，拐弯处应以最大截面电缆允许弯曲半径为准。</w:t>
      </w:r>
    </w:p>
    <w:p>
      <w:pPr>
        <w:pStyle w:val="a"/>
        <w:ind w:firstLine="480"/>
        <w:rPr>
          <w:rFonts w:hint="eastAsia"/>
        </w:rPr>
      </w:pPr>
      <w:r>
        <w:rPr>
          <w:rFonts w:hint="eastAsia"/>
        </w:rPr>
        <w:t>d、电缆标志牌规格应一致，并有防腐性能，挂装应牢固，标志牌上应注明电缆编号、规格、型号及电压等级。</w:t>
      </w:r>
    </w:p>
    <w:p>
      <w:pPr>
        <w:pStyle w:val="a"/>
        <w:ind w:firstLine="480"/>
      </w:pPr>
    </w:p>
    <w:p>
      <w:pPr>
        <w:pStyle w:val="Heading3"/>
        <w:rPr>
          <w:rFonts w:hint="eastAsia"/>
        </w:rPr>
      </w:pPr>
      <w:bookmarkStart w:id="83" w:name="_Toc91133298"/>
      <w:r>
        <w:rPr>
          <w:rFonts w:hint="eastAsia"/>
        </w:rPr>
        <w:t>电缆头制作安装</w:t>
      </w:r>
      <w:bookmarkEnd w:id="83"/>
    </w:p>
    <w:p>
      <w:pPr>
        <w:pStyle w:val="a"/>
        <w:ind w:firstLine="480"/>
        <w:rPr>
          <w:rFonts w:hint="eastAsia"/>
        </w:rPr>
      </w:pPr>
      <w:r>
        <w:rPr>
          <w:rFonts w:hint="eastAsia"/>
        </w:rPr>
        <w:t>1）工艺流程</w:t>
      </w:r>
    </w:p>
    <w:p>
      <w:pPr>
        <w:pStyle w:val="a"/>
        <w:ind w:firstLine="480"/>
        <w:rPr>
          <w:rFonts w:hint="eastAsia"/>
        </w:rPr>
      </w:pPr>
      <w:r>
        <w:rPr>
          <w:rFonts w:hint="eastAsia"/>
        </w:rPr>
        <w:t>摇测电缆绝缘→剥电缆铠甲、打卡子→焊接地线→包缠电缆、套电缆终端头套→压电缆芯线接线鼻子与设备连接。</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a、选用1000V摇表对电缆进行摇测，绝缘电阻应10MΩ以上，电缆摇测完毕后，应将芯线分别对地放电。</w:t>
      </w:r>
    </w:p>
    <w:p>
      <w:pPr>
        <w:pStyle w:val="a"/>
        <w:ind w:firstLine="480"/>
        <w:rPr>
          <w:rFonts w:hint="eastAsia"/>
        </w:rPr>
        <w:sectPr>
          <w:type w:val="nextPage"/>
          <w:pgSz w:w="11906" w:h="16838"/>
          <w:pgMar w:top="1440" w:right="1418" w:bottom="1440" w:left="1797" w:header="851" w:footer="992" w:gutter="0"/>
          <w:pgNumType w:start="41"/>
          <w:cols w:num="1" w:space="425"/>
          <w:titlePg w:val="0"/>
          <w:docGrid w:type="lines" w:linePitch="312" w:charSpace="0"/>
        </w:sectPr>
      </w:pPr>
      <w:r>
        <w:rPr>
          <w:rFonts w:hint="eastAsia"/>
        </w:rPr>
        <w:t>b、根据电缆与设备联接的具体尺寸，量电缆并做好标记，据掉多余电缆，根据电缆头套型号尺寸要求剥除外护套，将地线的焊接部位用钢锉处理以备焊接。</w:t>
      </w:r>
    </w:p>
    <w:p>
      <w:pPr>
        <w:pStyle w:val="a"/>
        <w:ind w:firstLine="480"/>
        <w:rPr>
          <w:rFonts w:hint="eastAsia"/>
        </w:rPr>
      </w:pPr>
      <w:r>
        <w:rPr>
          <w:rFonts w:hint="eastAsia"/>
        </w:rPr>
        <w:t>c、在打钢带卡子的同时，多股铜线排列整齐后卡在卡子里。</w:t>
      </w:r>
    </w:p>
    <w:p>
      <w:pPr>
        <w:pStyle w:val="a"/>
        <w:ind w:firstLine="480"/>
        <w:rPr>
          <w:rFonts w:hint="eastAsia"/>
        </w:rPr>
      </w:pPr>
      <w:r>
        <w:rPr>
          <w:rFonts w:hint="eastAsia"/>
        </w:rPr>
        <w:t>d、地线采用焊锡接于电缆钢带上，焊接应牢固，不应有虚焊现象，应注意不要将电缆烫伤，必须焊在两层钢带上。</w:t>
      </w:r>
    </w:p>
    <w:p>
      <w:pPr>
        <w:pStyle w:val="a"/>
        <w:ind w:firstLine="480"/>
        <w:rPr>
          <w:rFonts w:hint="eastAsia"/>
        </w:rPr>
      </w:pPr>
      <w:r>
        <w:rPr>
          <w:rFonts w:hint="eastAsia"/>
        </w:rPr>
        <w:t>e、剥去电缆统包绝缘层，将电缆头套套入电缆，用塑料带采用半叠法包缠电缆。</w:t>
      </w:r>
    </w:p>
    <w:p>
      <w:pPr>
        <w:pStyle w:val="a"/>
        <w:ind w:firstLine="480"/>
        <w:rPr>
          <w:rFonts w:hint="eastAsia"/>
        </w:rPr>
      </w:pPr>
      <w:r>
        <w:rPr>
          <w:rFonts w:hint="eastAsia"/>
        </w:rPr>
        <w:t>f、从芯线端头量出长度为线鼻子深度，另加5mm，剥去电缆芯线绝缘，并在芯线上涂上凡士林，将芯线插入接线鼻子内，用压线钳压紧接线鼻子，压接应在两道以上。</w:t>
      </w:r>
    </w:p>
    <w:p>
      <w:pPr>
        <w:pStyle w:val="a"/>
        <w:ind w:firstLine="480"/>
        <w:rPr>
          <w:rFonts w:hint="eastAsia"/>
        </w:rPr>
      </w:pPr>
      <w:r>
        <w:rPr>
          <w:rFonts w:hint="eastAsia"/>
        </w:rPr>
        <w:t>g、将作好终端头的电缆固定在预先做好的电缆头支架上，并将芯线分开根据接线端子的型号，选用螺栓将电缆接线端子压接在设备上，电缆头卡固时，应注意找直、找正，不得歪斜。</w:t>
      </w:r>
    </w:p>
    <w:p>
      <w:pPr>
        <w:pStyle w:val="a"/>
        <w:ind w:firstLine="480"/>
      </w:pPr>
    </w:p>
    <w:p>
      <w:pPr>
        <w:pStyle w:val="Heading3"/>
        <w:rPr>
          <w:rFonts w:hint="eastAsia"/>
        </w:rPr>
      </w:pPr>
      <w:bookmarkStart w:id="84" w:name="_Toc91133299"/>
      <w:r>
        <w:rPr>
          <w:rFonts w:hint="eastAsia"/>
        </w:rPr>
        <w:t>配电柜箱安装</w:t>
      </w:r>
      <w:bookmarkEnd w:id="84"/>
    </w:p>
    <w:p>
      <w:pPr>
        <w:pStyle w:val="a"/>
        <w:ind w:firstLine="480"/>
        <w:rPr>
          <w:rFonts w:hint="eastAsia"/>
        </w:rPr>
      </w:pPr>
      <w:r>
        <w:rPr>
          <w:rFonts w:hint="eastAsia"/>
        </w:rPr>
        <w:t>1）工艺流程</w:t>
      </w:r>
    </w:p>
    <w:p>
      <w:pPr>
        <w:pStyle w:val="a"/>
        <w:ind w:firstLine="480"/>
        <w:rPr>
          <w:rFonts w:hint="eastAsia"/>
        </w:rPr>
      </w:pPr>
      <w:r>
        <w:rPr>
          <w:rFonts w:hint="eastAsia"/>
        </w:rPr>
        <w:t>设备开箱检查→柜箱稳固安装→管箱连接→跨接地线→防腐处理→安装盘面→内部接线。</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按照设备清单，施工图纸及设备技术资料，核对设备本体及附件、备件的规格型号应符合设计图纸要求，附件、备件齐全；产品合格证件、技术资料、说明书齐全、柜箱外观检查应无损伤及变形，油漆完整无损。电器装置及元件无损伤、裂纹等缺陷。</w:t>
      </w:r>
    </w:p>
    <w:p>
      <w:pPr>
        <w:pStyle w:val="a"/>
        <w:ind w:firstLine="480"/>
        <w:rPr>
          <w:rFonts w:hint="eastAsia"/>
        </w:rPr>
      </w:pPr>
      <w:r>
        <w:rPr>
          <w:rFonts w:hint="eastAsia"/>
        </w:rPr>
        <w:t>b、按施工图纸的布置，按顺序将柜、箱安装就位，找正找平，进入箱内线管排列应整齐，箱体严禁开长孔和用电气焊开孔。</w:t>
      </w:r>
    </w:p>
    <w:p>
      <w:pPr>
        <w:pStyle w:val="a"/>
        <w:ind w:firstLine="480"/>
        <w:rPr>
          <w:rFonts w:hint="eastAsia"/>
        </w:rPr>
      </w:pPr>
      <w:r>
        <w:rPr>
          <w:rFonts w:hint="eastAsia"/>
        </w:rPr>
        <w:t>c、接线前复查配管是否正确和有遗漏，接线时导线绑扎排列整齐，按图将线压入指定位置，贴上色标，注明回路编号并接地可靠，柜（盘）单独与基础型钢连接，每台柜从后面左下部的基础型钢侧面上焊上鼻子，用6mm2铜线与柜上的接线端子连接牢固。</w:t>
      </w:r>
    </w:p>
    <w:p>
      <w:pPr>
        <w:pStyle w:val="a"/>
        <w:ind w:firstLine="480"/>
        <w:rPr>
          <w:rFonts w:hint="eastAsia"/>
        </w:rPr>
        <w:sectPr>
          <w:type w:val="nextPage"/>
          <w:pgSz w:w="11906" w:h="16838"/>
          <w:pgMar w:top="1440" w:right="1418" w:bottom="1440" w:left="1797" w:header="851" w:footer="992" w:gutter="0"/>
          <w:pgNumType w:start="42"/>
          <w:cols w:num="1" w:space="425"/>
          <w:titlePg w:val="0"/>
          <w:docGrid w:type="lines" w:linePitch="312" w:charSpace="0"/>
        </w:sectPr>
      </w:pPr>
      <w:r>
        <w:rPr>
          <w:rFonts w:hint="eastAsia"/>
        </w:rPr>
        <w:t>d、内部接线检查完毕，及时清理箱内被污处和杂物，自检合格后报有关单位验收，做好检查记录，进入下道工序。</w:t>
      </w:r>
    </w:p>
    <w:p>
      <w:pPr>
        <w:pStyle w:val="a"/>
        <w:ind w:firstLine="480"/>
      </w:pPr>
    </w:p>
    <w:p>
      <w:pPr>
        <w:pStyle w:val="Heading3"/>
        <w:rPr>
          <w:rFonts w:hint="eastAsia"/>
        </w:rPr>
      </w:pPr>
      <w:bookmarkStart w:id="85" w:name="_Toc91133300"/>
      <w:r>
        <w:rPr>
          <w:rFonts w:hint="eastAsia"/>
        </w:rPr>
        <w:t>插座及接线盒面板安装</w:t>
      </w:r>
      <w:bookmarkEnd w:id="85"/>
    </w:p>
    <w:p>
      <w:pPr>
        <w:pStyle w:val="a"/>
        <w:ind w:firstLine="480"/>
        <w:rPr>
          <w:rFonts w:hint="eastAsia"/>
        </w:rPr>
      </w:pPr>
      <w:r>
        <w:rPr>
          <w:rFonts w:hint="eastAsia"/>
        </w:rPr>
        <w:t>1）工艺流程</w:t>
      </w:r>
    </w:p>
    <w:p>
      <w:pPr>
        <w:pStyle w:val="a"/>
        <w:ind w:firstLine="480"/>
        <w:rPr>
          <w:rFonts w:hint="eastAsia"/>
        </w:rPr>
      </w:pPr>
      <w:r>
        <w:rPr>
          <w:rFonts w:hint="eastAsia"/>
        </w:rPr>
        <w:t>清理线盒→接线→面板安装→清理及保护。</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a、安装前应清理盒内杂物铁盒返锈应先补刷防锈漆，个别预埋过深的箱盒要重新安装且焊好接地线，焊接处进行防腐处理，此道工序在穿线之前完成，以免损坏线。</w:t>
      </w:r>
    </w:p>
    <w:p>
      <w:pPr>
        <w:pStyle w:val="a"/>
        <w:ind w:firstLine="480"/>
        <w:rPr>
          <w:rFonts w:hint="eastAsia"/>
        </w:rPr>
      </w:pPr>
      <w:r>
        <w:rPr>
          <w:rFonts w:hint="eastAsia"/>
        </w:rPr>
        <w:t>b、按面板上接线端子的需要剥线，不得损坏线芯，将导线插入端子内卡紧或用改锥拧紧螺丝，线芯露出端子外应小于2mm，用改锥将面板螺丝与接线盒固定，并装上装饰帽等附件。面板安装垂直度不得大于2mm，同一室内标高误差不大于5mm。</w:t>
      </w:r>
    </w:p>
    <w:p>
      <w:pPr>
        <w:pStyle w:val="a"/>
        <w:ind w:firstLine="480"/>
        <w:rPr>
          <w:rFonts w:hint="eastAsia"/>
        </w:rPr>
      </w:pPr>
      <w:r>
        <w:rPr>
          <w:rFonts w:hint="eastAsia"/>
        </w:rPr>
        <w:t>c、由于面板安装时，土建装饰基本完成，所以安装时，手不得污染墙面，安装完毕要随时擦拭面板并做好工序交接验收工作。</w:t>
      </w:r>
    </w:p>
    <w:p>
      <w:pPr>
        <w:pStyle w:val="a"/>
        <w:ind w:firstLine="480"/>
      </w:pPr>
    </w:p>
    <w:p>
      <w:pPr>
        <w:pStyle w:val="Heading3"/>
        <w:rPr>
          <w:rFonts w:hint="eastAsia"/>
        </w:rPr>
      </w:pPr>
      <w:bookmarkStart w:id="86" w:name="_Toc91133301"/>
      <w:r>
        <w:rPr>
          <w:rFonts w:hint="eastAsia"/>
        </w:rPr>
        <w:t>灯具安装</w:t>
      </w:r>
      <w:bookmarkEnd w:id="86"/>
    </w:p>
    <w:p>
      <w:pPr>
        <w:pStyle w:val="a"/>
        <w:ind w:firstLine="480"/>
        <w:rPr>
          <w:rFonts w:hint="eastAsia"/>
        </w:rPr>
      </w:pPr>
      <w:r>
        <w:rPr>
          <w:rFonts w:hint="eastAsia"/>
        </w:rPr>
        <w:t>1）工艺流程</w:t>
      </w:r>
    </w:p>
    <w:p>
      <w:pPr>
        <w:pStyle w:val="a"/>
        <w:ind w:firstLine="480"/>
        <w:rPr>
          <w:rFonts w:hint="eastAsia"/>
        </w:rPr>
      </w:pPr>
      <w:r>
        <w:rPr>
          <w:rFonts w:hint="eastAsia"/>
        </w:rPr>
        <w:t>清理线盒→安装附件、定位、下固定件、组装灯具→安装灯具→调试。</w:t>
      </w:r>
    </w:p>
    <w:p>
      <w:pPr>
        <w:pStyle w:val="a"/>
        <w:ind w:firstLine="480"/>
        <w:rPr>
          <w:rFonts w:hint="eastAsia"/>
        </w:rPr>
      </w:pPr>
      <w:r>
        <w:rPr>
          <w:rFonts w:hint="eastAsia"/>
        </w:rPr>
        <w:t>2）主要施工方法和技术措施</w:t>
      </w:r>
    </w:p>
    <w:p>
      <w:pPr>
        <w:pStyle w:val="a"/>
        <w:ind w:firstLine="480"/>
        <w:rPr>
          <w:rFonts w:hint="eastAsia"/>
        </w:rPr>
      </w:pPr>
      <w:r>
        <w:rPr>
          <w:rFonts w:hint="eastAsia"/>
        </w:rPr>
        <w:t>a、安装灯具前，检查各种规格灯具的型号、规格是否符合设计要求和国家标准的规定，配备好灯具的配件。</w:t>
      </w:r>
    </w:p>
    <w:p>
      <w:pPr>
        <w:pStyle w:val="a"/>
        <w:ind w:firstLine="480"/>
        <w:rPr>
          <w:rFonts w:hint="eastAsia"/>
        </w:rPr>
      </w:pPr>
      <w:r>
        <w:rPr>
          <w:rFonts w:hint="eastAsia"/>
        </w:rPr>
        <w:t>b、灯具安装前应根据灯具的具体形式，决定使用什么固定件，成排灯具安装前要拉线定位，吊顶内灯具要密切配合好土建确定开洞位置。</w:t>
      </w:r>
    </w:p>
    <w:p>
      <w:pPr>
        <w:pStyle w:val="a"/>
        <w:ind w:firstLine="480"/>
        <w:rPr>
          <w:rFonts w:hint="eastAsia"/>
        </w:rPr>
      </w:pPr>
      <w:r>
        <w:rPr>
          <w:rFonts w:hint="eastAsia"/>
        </w:rPr>
        <w:t>c、吊链灯具的灯线不应受阻力，灯线应与吊链编在一起，吊链必须采用镀锌铁丝链，同一室内中心线的偏差不应大于5mm。</w:t>
      </w:r>
    </w:p>
    <w:p>
      <w:pPr>
        <w:pStyle w:val="a"/>
        <w:ind w:firstLine="480"/>
        <w:rPr>
          <w:rFonts w:hint="eastAsia"/>
        </w:rPr>
      </w:pPr>
      <w:r>
        <w:rPr>
          <w:rFonts w:hint="eastAsia"/>
        </w:rPr>
        <w:t>d、灯具接线在灯头盒内应留有余量。</w:t>
      </w:r>
    </w:p>
    <w:p>
      <w:pPr>
        <w:pStyle w:val="a"/>
        <w:ind w:firstLine="480"/>
        <w:rPr>
          <w:rFonts w:hint="eastAsia"/>
        </w:rPr>
      </w:pP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https://d.book118.com/898135127041006043</w:t>
        </w:r>
      </w:hyperlink>
    </w:p>
    <w:p>
      <w:pPr>
        <w:pStyle w:val="a"/>
        <w:ind w:firstLine="480"/>
        <w:rPr>
          <w:rFonts w:hint="eastAsia"/>
        </w:rPr>
      </w:pPr>
    </w:p>
    <w:sectPr>
      <w:type w:val="nextPage"/>
      <w:pgSz w:w="11906" w:h="16838"/>
      <w:pgMar w:top="1440" w:right="1418" w:bottom="1440" w:left="1797"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650EE6"/>
    <w:multiLevelType w:val="multilevel"/>
    <w:tmpl w:val="06650EE6"/>
    <w:lvl w:ilvl="0">
      <w:start w:val="1"/>
      <w:numFmt w:val="chineseCountingThousand"/>
      <w:pStyle w:val="Heading1"/>
      <w:suff w:val="space"/>
      <w:lvlText w:val="第%1章 "/>
      <w:lvlJc w:val="center"/>
      <w:pPr>
        <w:ind w:left="0" w:firstLine="288"/>
      </w:pPr>
      <w:rPr>
        <w:rFonts w:ascii="Times New Roman" w:eastAsia="黑体" w:hAnsi="Times New Roman" w:hint="default"/>
        <w:b/>
        <w:i w:val="0"/>
        <w:caps w:val="0"/>
        <w:strike w:val="0"/>
        <w:dstrike w:val="0"/>
        <w:outline w:val="0"/>
        <w:shadow w:val="0"/>
        <w:emboss w:val="0"/>
        <w:imprint w:val="0"/>
        <w:snapToGrid/>
        <w:vanish w:val="0"/>
        <w:color w:val="auto"/>
        <w:spacing w:val="0"/>
        <w:w w:val="100"/>
        <w:kern w:val="44"/>
        <w:position w:val="0"/>
        <w:sz w:val="44"/>
        <w:u w:val="none"/>
        <w:vertAlign w:val="baseline"/>
      </w:rPr>
    </w:lvl>
    <w:lvl w:ilvl="1">
      <w:start w:val="1"/>
      <w:numFmt w:val="chineseCountingThousand"/>
      <w:pStyle w:val="Heading2"/>
      <w:suff w:val="space"/>
      <w:lvlText w:val="第%2节"/>
      <w:lvlJc w:val="center"/>
      <w:pPr>
        <w:ind w:left="0" w:firstLine="288"/>
      </w:pPr>
      <w:rPr>
        <w:rFonts w:ascii="Arial" w:eastAsia="黑体" w:hAnsi="Arial" w:hint="default"/>
        <w:b/>
        <w:i w:val="0"/>
        <w:caps w:val="0"/>
        <w:strike w:val="0"/>
        <w:dstrike w:val="0"/>
        <w:outline w:val="0"/>
        <w:shadow w:val="0"/>
        <w:emboss w:val="0"/>
        <w:imprint w:val="0"/>
        <w:snapToGrid/>
        <w:vanish w:val="0"/>
        <w:color w:val="auto"/>
        <w:spacing w:val="0"/>
        <w:w w:val="100"/>
        <w:kern w:val="2"/>
        <w:position w:val="0"/>
        <w:sz w:val="32"/>
        <w:u w:val="none"/>
        <w:vertAlign w:val="baseline"/>
      </w:rPr>
    </w:lvl>
    <w:lvl w:ilvl="2">
      <w:start w:val="1"/>
      <w:numFmt w:val="decimal"/>
      <w:pStyle w:val="Heading3"/>
      <w:suff w:val="space"/>
      <w:lvlText w:val="%3."/>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32"/>
        <w:u w:val="none"/>
        <w:vertAlign w:val="baseline"/>
      </w:rPr>
    </w:lvl>
    <w:lvl w:ilvl="3">
      <w:start w:val="1"/>
      <w:numFmt w:val="decimal"/>
      <w:pStyle w:val="Heading4"/>
      <w:suff w:val="space"/>
      <w:lvlText w:val="%4)"/>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8"/>
        <w:u w:val="none"/>
        <w:vertAlign w:val="baseline"/>
      </w:rPr>
    </w:lvl>
    <w:lvl w:ilvl="4">
      <w:start w:val="1"/>
      <w:numFmt w:val="lowerLetter"/>
      <w:suff w:val="space"/>
      <w:lvlText w:val="%5"/>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8"/>
        <w:u w:val="none"/>
        <w:vertAlign w:val="baseline"/>
      </w:rPr>
    </w:lvl>
    <w:lvl w:ilvl="5">
      <w:start w:val="1"/>
      <w:numFmt w:val="none"/>
      <w:suff w:val="space"/>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6">
      <w:start w:val="1"/>
      <w:numFmt w:val="none"/>
      <w:suff w:val="space"/>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7">
      <w:start w:val="1"/>
      <w:numFmt w:val="none"/>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8">
      <w:start w:val="1"/>
      <w:numFmt w:val="none"/>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0"/>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482A94"/>
    <w:rsid w:val="005B4F16"/>
    <w:rsid w:val="007D1BB9"/>
    <w:rsid w:val="0093081A"/>
    <w:rsid w:val="00C1729B"/>
    <w:rsid w:val="00C3480A"/>
    <w:rsid w:val="00D16826"/>
    <w:rsid w:val="00E73211"/>
    <w:rsid w:val="00EF34AA"/>
    <w:rsid w:val="00FC25C7"/>
    <w:rsid w:val="1B775F20"/>
    <w:rsid w:val="3EB95E9F"/>
    <w:rsid w:val="49B755B6"/>
    <w:rsid w:val="53D629E8"/>
    <w:rsid w:val="59D626DB"/>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autoRedefine/>
    <w:qFormat/>
    <w:pPr>
      <w:keepNext/>
      <w:keepLines/>
      <w:numPr>
        <w:ilvl w:val="0"/>
        <w:numId w:val="1"/>
      </w:numPr>
      <w:spacing w:before="340" w:after="330" w:line="578" w:lineRule="auto"/>
      <w:ind w:firstLine="288"/>
      <w:jc w:val="center"/>
      <w:outlineLvl w:val="0"/>
    </w:pPr>
    <w:rPr>
      <w:rFonts w:ascii="Times New Roman" w:hAnsi="Times New Roman"/>
      <w:b/>
      <w:bCs/>
      <w:kern w:val="44"/>
      <w:sz w:val="44"/>
      <w:szCs w:val="44"/>
    </w:rPr>
  </w:style>
  <w:style w:type="paragraph" w:styleId="Heading2">
    <w:name w:val="heading 2"/>
    <w:basedOn w:val="Normal"/>
    <w:next w:val="Normal0"/>
    <w:autoRedefine/>
    <w:qFormat/>
    <w:pPr>
      <w:keepNext/>
      <w:keepLines/>
      <w:numPr>
        <w:ilvl w:val="1"/>
        <w:numId w:val="1"/>
      </w:numPr>
      <w:spacing w:before="260" w:after="260" w:line="415" w:lineRule="auto"/>
      <w:ind w:firstLine="288"/>
      <w:jc w:val="center"/>
      <w:outlineLvl w:val="1"/>
    </w:pPr>
    <w:rPr>
      <w:rFonts w:ascii="Arial" w:eastAsia="黑体" w:hAnsi="Arial"/>
      <w:b/>
      <w:bCs/>
      <w:sz w:val="32"/>
      <w:szCs w:val="32"/>
    </w:rPr>
  </w:style>
  <w:style w:type="paragraph" w:styleId="Heading3">
    <w:name w:val="heading 3"/>
    <w:basedOn w:val="Normal"/>
    <w:next w:val="Normal0"/>
    <w:autoRedefine/>
    <w:qFormat/>
    <w:pPr>
      <w:keepNext/>
      <w:keepLines/>
      <w:numPr>
        <w:ilvl w:val="2"/>
        <w:numId w:val="1"/>
      </w:numPr>
      <w:spacing w:before="260" w:after="260" w:line="416" w:lineRule="auto"/>
      <w:outlineLvl w:val="2"/>
    </w:pPr>
    <w:rPr>
      <w:rFonts w:ascii="Times New Roman" w:hAnsi="Times New Roman"/>
      <w:b/>
      <w:bCs/>
      <w:sz w:val="32"/>
      <w:szCs w:val="32"/>
    </w:rPr>
  </w:style>
  <w:style w:type="paragraph" w:styleId="Heading4">
    <w:name w:val="heading 4"/>
    <w:basedOn w:val="Normal"/>
    <w:next w:val="Normal0"/>
    <w:qFormat/>
    <w:pPr>
      <w:keepNext/>
      <w:keepLines/>
      <w:numPr>
        <w:ilvl w:val="3"/>
        <w:numId w:val="1"/>
      </w:numPr>
      <w:spacing w:before="280" w:after="290" w:line="376" w:lineRule="auto"/>
      <w:outlineLvl w:val="3"/>
    </w:pPr>
    <w:rPr>
      <w:rFonts w:ascii="Arial" w:eastAsia="黑体" w:hAnsi="Arial"/>
      <w:b/>
      <w:bCs/>
      <w:sz w:val="28"/>
      <w:szCs w:val="28"/>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TOC3">
    <w:name w:val="toc 3"/>
    <w:basedOn w:val="Normal"/>
    <w:next w:val="Normal0"/>
    <w:autoRedefine/>
    <w:semiHidden/>
    <w:qFormat/>
    <w:pPr>
      <w:ind w:left="840" w:leftChars="400"/>
    </w:pPr>
    <w:rPr>
      <w:rFonts w:ascii="Times New Roman" w:hAnsi="Times New Roman"/>
      <w:szCs w:val="24"/>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qFormat/>
    <w:pPr>
      <w:spacing w:line="360" w:lineRule="auto"/>
    </w:pPr>
    <w:rPr>
      <w:rFonts w:ascii="Times New Roman" w:eastAsia="黑体" w:hAnsi="Times New Roman"/>
      <w:b/>
      <w:sz w:val="28"/>
      <w:szCs w:val="24"/>
    </w:rPr>
  </w:style>
  <w:style w:type="paragraph" w:styleId="TOC2">
    <w:name w:val="toc 2"/>
    <w:basedOn w:val="Normal"/>
    <w:next w:val="Normal0"/>
    <w:autoRedefine/>
    <w:semiHidden/>
    <w:qFormat/>
    <w:pPr>
      <w:spacing w:line="360" w:lineRule="auto"/>
      <w:ind w:left="200" w:leftChars="200"/>
    </w:pPr>
    <w:rPr>
      <w:rFonts w:ascii="Times New Roman" w:hAnsi="Times New Roman"/>
      <w:sz w:val="24"/>
      <w:szCs w:val="24"/>
    </w:rPr>
  </w:style>
  <w:style w:type="character" w:styleId="PageNumber">
    <w:name w:val="page number"/>
    <w:basedOn w:val="DefaultParagraphFont"/>
    <w:autoRedefine/>
    <w:qFormat/>
  </w:style>
  <w:style w:type="character" w:styleId="Hyperlink">
    <w:name w:val="Hyperlink"/>
    <w:basedOn w:val="DefaultParagraphFont"/>
    <w:qFormat/>
    <w:rPr>
      <w:color w:val="0000FF"/>
      <w:u w:val="single"/>
    </w:rPr>
  </w:style>
  <w:style w:type="paragraph" w:customStyle="1" w:styleId="a">
    <w:name w:val="恒智正文"/>
    <w:basedOn w:val="Normal"/>
    <w:autoRedefine/>
    <w:qFormat/>
    <w:pPr>
      <w:spacing w:line="360" w:lineRule="auto"/>
      <w:ind w:firstLine="200" w:firstLineChars="20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9813512704100604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Info spid="_x0000_s2050"/>
    <customShpInfo spid="_x0000_s1027"/>
    <customShpInfo spid="_x0000_s1028"/>
    <customShpInfo spid="_x0000_s1029"/>
    <customShpInfo spid="_x0000_s1030"/>
    <customShpInfo spid="_x0000_s1031"/>
    <customShpInfo spid="_x0000_s1032"/>
    <customShpInfo spid="_x0000_s1033"/>
    <customShpInfo spid="_x0000_s1034"/>
    <customShpInfo spid="_x0000_s1026"/>
    <customShpInfo spid="_x0000_s1036"/>
    <customShpInfo spid="_x0000_s1037"/>
    <customShpInfo spid="_x0000_s1038"/>
    <customShpInfo spid="_x0000_s1039"/>
    <customShpInfo spid="_x0000_s1040"/>
    <customShpInfo spid="_x0000_s1041"/>
    <customShpInfo spid="_x0000_s1042"/>
    <customShpInfo spid="_x0000_s1043"/>
    <customShpInfo spid="_x0000_s1035"/>
    <customShpInfo spid="_x0000_s1045"/>
    <customShpInfo spid="_x0000_s1046"/>
    <customShpInfo spid="_x0000_s1047"/>
    <customShpInfo spid="_x0000_s1048"/>
    <customShpInfo spid="_x0000_s1049"/>
    <customShpInfo spid="_x0000_s1050"/>
    <customShpInfo spid="_x0000_s1051"/>
    <customShpInfo spid="_x0000_s1052"/>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2024-02-25T16:58:06Z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8266AADCFF3943778329BC8F7AA2F909_12</vt:lpwstr>
  </property>
  <property fmtid="{D5CDD505-2E9C-101B-9397-08002B2CF9AE}" pid="3" name="KSOProductBuildVer">
    <vt:lpwstr>2052-12.1.0.16388</vt:lpwstr>
  </property>
</Properties>
</file>