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 w:history="1">
        <w:r>
          <w:rPr>
            <w:rFonts w:ascii="仿宋" w:eastAsia="仿宋" w:hAnsi="仿宋" w:cs="仿宋" w:hint="eastAsia"/>
            <w:lang w:eastAsia="zh-CN"/>
          </w:rPr>
          <w:t>序言</w:t>
        </w:r>
        <w:r>
          <w:tab/>
        </w:r>
        <w:r>
          <w:fldChar w:fldCharType="begin"/>
        </w:r>
        <w:r>
          <w:instrText xml:space="preserve"> PAGEREF _Toc44 \h </w:instrText>
        </w:r>
        <w:r>
          <w:fldChar w:fldCharType="separate"/>
        </w:r>
        <w:r>
          <w:t>3</w:t>
        </w:r>
        <w:r>
          <w:fldChar w:fldCharType="end"/>
        </w:r>
      </w:hyperlink>
    </w:p>
    <w:p>
      <w:pPr>
        <w:pStyle w:val="TOC1"/>
        <w:tabs>
          <w:tab w:val="right" w:leader="dot" w:pos="8306"/>
        </w:tabs>
      </w:pPr>
      <w:hyperlink w:anchor="_Toc6292" w:history="1">
        <w:r>
          <w:rPr>
            <w:rFonts w:ascii="仿宋" w:eastAsia="仿宋" w:hAnsi="仿宋" w:cs="仿宋" w:hint="eastAsia"/>
            <w:lang w:eastAsia="zh-CN"/>
          </w:rPr>
          <w:t>一、市场分析、调研</w:t>
        </w:r>
        <w:r>
          <w:tab/>
        </w:r>
        <w:r>
          <w:fldChar w:fldCharType="begin"/>
        </w:r>
        <w:r>
          <w:instrText xml:space="preserve"> PAGEREF _Toc6292 \h </w:instrText>
        </w:r>
        <w:r>
          <w:fldChar w:fldCharType="separate"/>
        </w:r>
        <w:r>
          <w:t>3</w:t>
        </w:r>
        <w:r>
          <w:fldChar w:fldCharType="end"/>
        </w:r>
      </w:hyperlink>
    </w:p>
    <w:p>
      <w:pPr>
        <w:pStyle w:val="TOC2"/>
        <w:tabs>
          <w:tab w:val="right" w:leader="dot" w:pos="8306"/>
        </w:tabs>
      </w:pPr>
      <w:hyperlink w:anchor="_Toc18998" w:history="1">
        <w:r>
          <w:rPr>
            <w:rFonts w:ascii="仿宋" w:eastAsia="仿宋" w:hAnsi="仿宋" w:cs="仿宋" w:hint="eastAsia"/>
            <w:lang w:eastAsia="zh-CN"/>
          </w:rPr>
          <w:t>(一)、手机电池行业分析</w:t>
        </w:r>
        <w:r>
          <w:tab/>
        </w:r>
        <w:r>
          <w:fldChar w:fldCharType="begin"/>
        </w:r>
        <w:r>
          <w:instrText xml:space="preserve"> PAGEREF _Toc18998 \h </w:instrText>
        </w:r>
        <w:r>
          <w:fldChar w:fldCharType="separate"/>
        </w:r>
        <w:r>
          <w:t>3</w:t>
        </w:r>
        <w:r>
          <w:fldChar w:fldCharType="end"/>
        </w:r>
      </w:hyperlink>
    </w:p>
    <w:p>
      <w:pPr>
        <w:pStyle w:val="TOC2"/>
        <w:tabs>
          <w:tab w:val="right" w:leader="dot" w:pos="8306"/>
        </w:tabs>
      </w:pPr>
      <w:hyperlink w:anchor="_Toc28204" w:history="1">
        <w:r>
          <w:rPr>
            <w:rFonts w:ascii="仿宋" w:eastAsia="仿宋" w:hAnsi="仿宋" w:cs="仿宋" w:hint="eastAsia"/>
            <w:lang w:eastAsia="zh-CN"/>
          </w:rPr>
          <w:t>(二)、手机电池市场分析预测</w:t>
        </w:r>
        <w:r>
          <w:tab/>
        </w:r>
        <w:r>
          <w:fldChar w:fldCharType="begin"/>
        </w:r>
        <w:r>
          <w:instrText xml:space="preserve"> PAGEREF _Toc28204 \h </w:instrText>
        </w:r>
        <w:r>
          <w:fldChar w:fldCharType="separate"/>
        </w:r>
        <w:r>
          <w:t>4</w:t>
        </w:r>
        <w:r>
          <w:fldChar w:fldCharType="end"/>
        </w:r>
      </w:hyperlink>
    </w:p>
    <w:p>
      <w:pPr>
        <w:pStyle w:val="TOC1"/>
        <w:tabs>
          <w:tab w:val="right" w:leader="dot" w:pos="8306"/>
        </w:tabs>
      </w:pPr>
      <w:hyperlink w:anchor="_Toc7011" w:history="1">
        <w:r>
          <w:rPr>
            <w:rFonts w:ascii="仿宋" w:eastAsia="仿宋" w:hAnsi="仿宋" w:cs="仿宋" w:hint="eastAsia"/>
            <w:lang w:eastAsia="zh-CN"/>
          </w:rPr>
          <w:t>二、手机电池项目土建工程</w:t>
        </w:r>
        <w:r>
          <w:tab/>
        </w:r>
        <w:r>
          <w:fldChar w:fldCharType="begin"/>
        </w:r>
        <w:r>
          <w:instrText xml:space="preserve"> PAGEREF _Toc7011 \h </w:instrText>
        </w:r>
        <w:r>
          <w:fldChar w:fldCharType="separate"/>
        </w:r>
        <w:r>
          <w:t>4</w:t>
        </w:r>
        <w:r>
          <w:fldChar w:fldCharType="end"/>
        </w:r>
      </w:hyperlink>
    </w:p>
    <w:p>
      <w:pPr>
        <w:pStyle w:val="TOC2"/>
        <w:tabs>
          <w:tab w:val="right" w:leader="dot" w:pos="8306"/>
        </w:tabs>
      </w:pPr>
      <w:hyperlink w:anchor="_Toc15719" w:history="1">
        <w:r>
          <w:rPr>
            <w:rFonts w:ascii="仿宋" w:eastAsia="仿宋" w:hAnsi="仿宋" w:cs="仿宋" w:hint="eastAsia"/>
            <w:lang w:eastAsia="zh-CN"/>
          </w:rPr>
          <w:t>(一)、建筑工程设计原则</w:t>
        </w:r>
        <w:r>
          <w:tab/>
        </w:r>
        <w:r>
          <w:fldChar w:fldCharType="begin"/>
        </w:r>
        <w:r>
          <w:instrText xml:space="preserve"> PAGEREF _Toc15719 \h </w:instrText>
        </w:r>
        <w:r>
          <w:fldChar w:fldCharType="separate"/>
        </w:r>
        <w:r>
          <w:t>4</w:t>
        </w:r>
        <w:r>
          <w:fldChar w:fldCharType="end"/>
        </w:r>
      </w:hyperlink>
    </w:p>
    <w:p>
      <w:pPr>
        <w:pStyle w:val="TOC2"/>
        <w:tabs>
          <w:tab w:val="right" w:leader="dot" w:pos="8306"/>
        </w:tabs>
      </w:pPr>
      <w:hyperlink w:anchor="_Toc15256" w:history="1">
        <w:r>
          <w:rPr>
            <w:rFonts w:ascii="仿宋" w:eastAsia="仿宋" w:hAnsi="仿宋" w:cs="仿宋" w:hint="eastAsia"/>
            <w:lang w:eastAsia="zh-CN"/>
          </w:rPr>
          <w:t>(二)、土建工程设计年限及安全等级</w:t>
        </w:r>
        <w:r>
          <w:tab/>
        </w:r>
        <w:r>
          <w:fldChar w:fldCharType="begin"/>
        </w:r>
        <w:r>
          <w:instrText xml:space="preserve"> PAGEREF _Toc15256 \h </w:instrText>
        </w:r>
        <w:r>
          <w:fldChar w:fldCharType="separate"/>
        </w:r>
        <w:r>
          <w:t>6</w:t>
        </w:r>
        <w:r>
          <w:fldChar w:fldCharType="end"/>
        </w:r>
      </w:hyperlink>
    </w:p>
    <w:p>
      <w:pPr>
        <w:pStyle w:val="TOC2"/>
        <w:tabs>
          <w:tab w:val="right" w:leader="dot" w:pos="8306"/>
        </w:tabs>
      </w:pPr>
      <w:hyperlink w:anchor="_Toc12479" w:history="1">
        <w:r>
          <w:rPr>
            <w:rFonts w:ascii="仿宋" w:eastAsia="仿宋" w:hAnsi="仿宋" w:cs="仿宋" w:hint="eastAsia"/>
            <w:lang w:eastAsia="zh-CN"/>
          </w:rPr>
          <w:t>(三)、建筑工程设计总体要求</w:t>
        </w:r>
        <w:r>
          <w:tab/>
        </w:r>
        <w:r>
          <w:fldChar w:fldCharType="begin"/>
        </w:r>
        <w:r>
          <w:instrText xml:space="preserve"> PAGEREF _Toc12479 \h </w:instrText>
        </w:r>
        <w:r>
          <w:fldChar w:fldCharType="separate"/>
        </w:r>
        <w:r>
          <w:t>7</w:t>
        </w:r>
        <w:r>
          <w:fldChar w:fldCharType="end"/>
        </w:r>
      </w:hyperlink>
    </w:p>
    <w:p>
      <w:pPr>
        <w:pStyle w:val="TOC2"/>
        <w:tabs>
          <w:tab w:val="right" w:leader="dot" w:pos="8306"/>
        </w:tabs>
      </w:pPr>
      <w:hyperlink w:anchor="_Toc27847" w:history="1">
        <w:r>
          <w:rPr>
            <w:rFonts w:ascii="仿宋" w:eastAsia="仿宋" w:hAnsi="仿宋" w:cs="仿宋" w:hint="eastAsia"/>
            <w:lang w:eastAsia="zh-CN"/>
          </w:rPr>
          <w:t>(四)、土建工程建设指标</w:t>
        </w:r>
        <w:r>
          <w:tab/>
        </w:r>
        <w:r>
          <w:fldChar w:fldCharType="begin"/>
        </w:r>
        <w:r>
          <w:instrText xml:space="preserve"> PAGEREF _Toc27847 \h </w:instrText>
        </w:r>
        <w:r>
          <w:fldChar w:fldCharType="separate"/>
        </w:r>
        <w:r>
          <w:t>7</w:t>
        </w:r>
        <w:r>
          <w:fldChar w:fldCharType="end"/>
        </w:r>
      </w:hyperlink>
    </w:p>
    <w:p>
      <w:pPr>
        <w:pStyle w:val="TOC1"/>
        <w:tabs>
          <w:tab w:val="right" w:leader="dot" w:pos="8306"/>
        </w:tabs>
      </w:pPr>
      <w:hyperlink w:anchor="_Toc26147" w:history="1">
        <w:r>
          <w:rPr>
            <w:rFonts w:ascii="仿宋" w:eastAsia="仿宋" w:hAnsi="仿宋" w:cs="仿宋" w:hint="eastAsia"/>
            <w:lang w:eastAsia="zh-CN"/>
          </w:rPr>
          <w:t>三、手机电池项目建设单位说明</w:t>
        </w:r>
        <w:r>
          <w:tab/>
        </w:r>
        <w:r>
          <w:fldChar w:fldCharType="begin"/>
        </w:r>
        <w:r>
          <w:instrText xml:space="preserve"> PAGEREF _Toc26147 \h </w:instrText>
        </w:r>
        <w:r>
          <w:fldChar w:fldCharType="separate"/>
        </w:r>
        <w:r>
          <w:t>8</w:t>
        </w:r>
        <w:r>
          <w:fldChar w:fldCharType="end"/>
        </w:r>
      </w:hyperlink>
    </w:p>
    <w:p>
      <w:pPr>
        <w:pStyle w:val="TOC2"/>
        <w:tabs>
          <w:tab w:val="right" w:leader="dot" w:pos="8306"/>
        </w:tabs>
      </w:pPr>
      <w:hyperlink w:anchor="_Toc12775" w:history="1">
        <w:r>
          <w:rPr>
            <w:rFonts w:ascii="仿宋" w:eastAsia="仿宋" w:hAnsi="仿宋" w:cs="仿宋" w:hint="eastAsia"/>
            <w:lang w:eastAsia="zh-CN"/>
          </w:rPr>
          <w:t>(一)、手机电池项目承办单位基本情况</w:t>
        </w:r>
        <w:r>
          <w:tab/>
        </w:r>
        <w:r>
          <w:fldChar w:fldCharType="begin"/>
        </w:r>
        <w:r>
          <w:instrText xml:space="preserve"> PAGEREF _Toc12775 \h </w:instrText>
        </w:r>
        <w:r>
          <w:fldChar w:fldCharType="separate"/>
        </w:r>
        <w:r>
          <w:t>8</w:t>
        </w:r>
        <w:r>
          <w:fldChar w:fldCharType="end"/>
        </w:r>
      </w:hyperlink>
    </w:p>
    <w:p>
      <w:pPr>
        <w:pStyle w:val="TOC2"/>
        <w:tabs>
          <w:tab w:val="right" w:leader="dot" w:pos="8306"/>
        </w:tabs>
      </w:pPr>
      <w:hyperlink w:anchor="_Toc9857" w:history="1">
        <w:r>
          <w:rPr>
            <w:rFonts w:ascii="仿宋" w:eastAsia="仿宋" w:hAnsi="仿宋" w:cs="仿宋" w:hint="eastAsia"/>
            <w:lang w:eastAsia="zh-CN"/>
          </w:rPr>
          <w:t>(二)、公司经济效益分析</w:t>
        </w:r>
        <w:r>
          <w:tab/>
        </w:r>
        <w:r>
          <w:fldChar w:fldCharType="begin"/>
        </w:r>
        <w:r>
          <w:instrText xml:space="preserve"> PAGEREF _Toc9857 \h </w:instrText>
        </w:r>
        <w:r>
          <w:fldChar w:fldCharType="separate"/>
        </w:r>
        <w:r>
          <w:t>8</w:t>
        </w:r>
        <w:r>
          <w:fldChar w:fldCharType="end"/>
        </w:r>
      </w:hyperlink>
    </w:p>
    <w:p>
      <w:pPr>
        <w:pStyle w:val="TOC1"/>
        <w:tabs>
          <w:tab w:val="right" w:leader="dot" w:pos="8306"/>
        </w:tabs>
      </w:pPr>
      <w:hyperlink w:anchor="_Toc692" w:history="1">
        <w:r>
          <w:rPr>
            <w:rFonts w:ascii="仿宋" w:eastAsia="仿宋" w:hAnsi="仿宋" w:cs="仿宋" w:hint="eastAsia"/>
            <w:lang w:eastAsia="zh-CN"/>
          </w:rPr>
          <w:t>四、手机电池项目可持续发展</w:t>
        </w:r>
        <w:r>
          <w:tab/>
        </w:r>
        <w:r>
          <w:fldChar w:fldCharType="begin"/>
        </w:r>
        <w:r>
          <w:instrText xml:space="preserve"> PAGEREF _Toc692 \h </w:instrText>
        </w:r>
        <w:r>
          <w:fldChar w:fldCharType="separate"/>
        </w:r>
        <w:r>
          <w:t>9</w:t>
        </w:r>
        <w:r>
          <w:fldChar w:fldCharType="end"/>
        </w:r>
      </w:hyperlink>
    </w:p>
    <w:p>
      <w:pPr>
        <w:pStyle w:val="TOC2"/>
        <w:tabs>
          <w:tab w:val="right" w:leader="dot" w:pos="8306"/>
        </w:tabs>
      </w:pPr>
      <w:hyperlink w:anchor="_Toc15109" w:history="1">
        <w:r>
          <w:rPr>
            <w:rFonts w:ascii="仿宋" w:eastAsia="仿宋" w:hAnsi="仿宋" w:cs="仿宋" w:hint="eastAsia"/>
            <w:lang w:eastAsia="zh-CN"/>
          </w:rPr>
          <w:t>(一)、可持续战略与实践</w:t>
        </w:r>
        <w:r>
          <w:tab/>
        </w:r>
        <w:r>
          <w:fldChar w:fldCharType="begin"/>
        </w:r>
        <w:r>
          <w:instrText xml:space="preserve"> PAGEREF _Toc15109 \h </w:instrText>
        </w:r>
        <w:r>
          <w:fldChar w:fldCharType="separate"/>
        </w:r>
        <w:r>
          <w:t>9</w:t>
        </w:r>
        <w:r>
          <w:fldChar w:fldCharType="end"/>
        </w:r>
      </w:hyperlink>
    </w:p>
    <w:p>
      <w:pPr>
        <w:pStyle w:val="TOC2"/>
        <w:tabs>
          <w:tab w:val="right" w:leader="dot" w:pos="8306"/>
        </w:tabs>
      </w:pPr>
      <w:hyperlink w:anchor="_Toc31365" w:history="1">
        <w:r>
          <w:rPr>
            <w:rFonts w:ascii="仿宋" w:eastAsia="仿宋" w:hAnsi="仿宋" w:cs="仿宋" w:hint="eastAsia"/>
            <w:lang w:eastAsia="zh-CN"/>
          </w:rPr>
          <w:t>(二)、环保与社会责任</w:t>
        </w:r>
        <w:r>
          <w:tab/>
        </w:r>
        <w:r>
          <w:fldChar w:fldCharType="begin"/>
        </w:r>
        <w:r>
          <w:instrText xml:space="preserve"> PAGEREF _Toc31365 \h </w:instrText>
        </w:r>
        <w:r>
          <w:fldChar w:fldCharType="separate"/>
        </w:r>
        <w:r>
          <w:t>10</w:t>
        </w:r>
        <w:r>
          <w:fldChar w:fldCharType="end"/>
        </w:r>
      </w:hyperlink>
    </w:p>
    <w:p>
      <w:pPr>
        <w:pStyle w:val="TOC1"/>
        <w:tabs>
          <w:tab w:val="right" w:leader="dot" w:pos="8306"/>
        </w:tabs>
      </w:pPr>
      <w:hyperlink w:anchor="_Toc21789" w:history="1">
        <w:r>
          <w:rPr>
            <w:rFonts w:ascii="仿宋" w:eastAsia="仿宋" w:hAnsi="仿宋" w:cs="仿宋" w:hint="eastAsia"/>
            <w:lang w:eastAsia="zh-CN"/>
          </w:rPr>
          <w:t>五、手机电池项目危机管理</w:t>
        </w:r>
        <w:r>
          <w:tab/>
        </w:r>
        <w:r>
          <w:fldChar w:fldCharType="begin"/>
        </w:r>
        <w:r>
          <w:instrText xml:space="preserve"> PAGEREF _Toc21789 \h </w:instrText>
        </w:r>
        <w:r>
          <w:fldChar w:fldCharType="separate"/>
        </w:r>
        <w:r>
          <w:t>11</w:t>
        </w:r>
        <w:r>
          <w:fldChar w:fldCharType="end"/>
        </w:r>
      </w:hyperlink>
    </w:p>
    <w:p>
      <w:pPr>
        <w:pStyle w:val="TOC2"/>
        <w:tabs>
          <w:tab w:val="right" w:leader="dot" w:pos="8306"/>
        </w:tabs>
      </w:pPr>
      <w:hyperlink w:anchor="_Toc17078" w:history="1">
        <w:r>
          <w:rPr>
            <w:rFonts w:ascii="仿宋" w:eastAsia="仿宋" w:hAnsi="仿宋" w:cs="仿宋" w:hint="eastAsia"/>
            <w:lang w:eastAsia="zh-CN"/>
          </w:rPr>
          <w:t>(一)、危机预警与识别</w:t>
        </w:r>
        <w:r>
          <w:tab/>
        </w:r>
        <w:r>
          <w:fldChar w:fldCharType="begin"/>
        </w:r>
        <w:r>
          <w:instrText xml:space="preserve"> PAGEREF _Toc17078 \h </w:instrText>
        </w:r>
        <w:r>
          <w:fldChar w:fldCharType="separate"/>
        </w:r>
        <w:r>
          <w:t>11</w:t>
        </w:r>
        <w:r>
          <w:fldChar w:fldCharType="end"/>
        </w:r>
      </w:hyperlink>
    </w:p>
    <w:p>
      <w:pPr>
        <w:pStyle w:val="TOC2"/>
        <w:tabs>
          <w:tab w:val="right" w:leader="dot" w:pos="8306"/>
        </w:tabs>
      </w:pPr>
      <w:hyperlink w:anchor="_Toc26554" w:history="1">
        <w:r>
          <w:rPr>
            <w:rFonts w:ascii="仿宋" w:eastAsia="仿宋" w:hAnsi="仿宋" w:cs="仿宋" w:hint="eastAsia"/>
            <w:lang w:eastAsia="zh-CN"/>
          </w:rPr>
          <w:t>(二)、危机应对与恢复</w:t>
        </w:r>
        <w:r>
          <w:tab/>
        </w:r>
        <w:r>
          <w:fldChar w:fldCharType="begin"/>
        </w:r>
        <w:r>
          <w:instrText xml:space="preserve"> PAGEREF _Toc26554 \h </w:instrText>
        </w:r>
        <w:r>
          <w:fldChar w:fldCharType="separate"/>
        </w:r>
        <w:r>
          <w:t>12</w:t>
        </w:r>
        <w:r>
          <w:fldChar w:fldCharType="end"/>
        </w:r>
      </w:hyperlink>
    </w:p>
    <w:p>
      <w:pPr>
        <w:pStyle w:val="TOC1"/>
        <w:tabs>
          <w:tab w:val="right" w:leader="dot" w:pos="8306"/>
        </w:tabs>
      </w:pPr>
      <w:hyperlink w:anchor="_Toc15733" w:history="1">
        <w:r>
          <w:rPr>
            <w:rFonts w:ascii="仿宋" w:eastAsia="仿宋" w:hAnsi="仿宋" w:cs="仿宋" w:hint="eastAsia"/>
            <w:lang w:eastAsia="zh-CN"/>
          </w:rPr>
          <w:t>六、工艺说明</w:t>
        </w:r>
        <w:r>
          <w:tab/>
        </w:r>
        <w:r>
          <w:fldChar w:fldCharType="begin"/>
        </w:r>
        <w:r>
          <w:instrText xml:space="preserve"> PAGEREF _Toc15733 \h </w:instrText>
        </w:r>
        <w:r>
          <w:fldChar w:fldCharType="separate"/>
        </w:r>
        <w:r>
          <w:t>13</w:t>
        </w:r>
        <w:r>
          <w:fldChar w:fldCharType="end"/>
        </w:r>
      </w:hyperlink>
    </w:p>
    <w:p>
      <w:pPr>
        <w:pStyle w:val="TOC2"/>
        <w:tabs>
          <w:tab w:val="right" w:leader="dot" w:pos="8306"/>
        </w:tabs>
      </w:pPr>
      <w:hyperlink w:anchor="_Toc864" w:history="1">
        <w:r>
          <w:rPr>
            <w:rFonts w:ascii="仿宋" w:eastAsia="仿宋" w:hAnsi="仿宋" w:cs="仿宋" w:hint="eastAsia"/>
            <w:lang w:eastAsia="zh-CN"/>
          </w:rPr>
          <w:t>(一)、技术管理特点</w:t>
        </w:r>
        <w:r>
          <w:tab/>
        </w:r>
        <w:r>
          <w:fldChar w:fldCharType="begin"/>
        </w:r>
        <w:r>
          <w:instrText xml:space="preserve"> PAGEREF _Toc864 \h </w:instrText>
        </w:r>
        <w:r>
          <w:fldChar w:fldCharType="separate"/>
        </w:r>
        <w:r>
          <w:t>13</w:t>
        </w:r>
        <w:r>
          <w:fldChar w:fldCharType="end"/>
        </w:r>
      </w:hyperlink>
    </w:p>
    <w:p>
      <w:pPr>
        <w:pStyle w:val="TOC2"/>
        <w:tabs>
          <w:tab w:val="right" w:leader="dot" w:pos="8306"/>
        </w:tabs>
      </w:pPr>
      <w:hyperlink w:anchor="_Toc23545" w:history="1">
        <w:r>
          <w:rPr>
            <w:rFonts w:ascii="仿宋" w:eastAsia="仿宋" w:hAnsi="仿宋" w:cs="仿宋" w:hint="eastAsia"/>
            <w:lang w:eastAsia="zh-CN"/>
          </w:rPr>
          <w:t>(二)、手机电池项目工艺技术设计方案</w:t>
        </w:r>
        <w:r>
          <w:tab/>
        </w:r>
        <w:r>
          <w:fldChar w:fldCharType="begin"/>
        </w:r>
        <w:r>
          <w:instrText xml:space="preserve"> PAGEREF _Toc23545 \h </w:instrText>
        </w:r>
        <w:r>
          <w:fldChar w:fldCharType="separate"/>
        </w:r>
        <w:r>
          <w:t>14</w:t>
        </w:r>
        <w:r>
          <w:fldChar w:fldCharType="end"/>
        </w:r>
      </w:hyperlink>
    </w:p>
    <w:p>
      <w:pPr>
        <w:pStyle w:val="TOC2"/>
        <w:tabs>
          <w:tab w:val="right" w:leader="dot" w:pos="8306"/>
        </w:tabs>
      </w:pPr>
      <w:hyperlink w:anchor="_Toc5132" w:history="1">
        <w:r>
          <w:rPr>
            <w:rFonts w:ascii="仿宋" w:eastAsia="仿宋" w:hAnsi="仿宋" w:cs="仿宋" w:hint="eastAsia"/>
            <w:lang w:eastAsia="zh-CN"/>
          </w:rPr>
          <w:t>(三)、设备选型方案</w:t>
        </w:r>
        <w:r>
          <w:tab/>
        </w:r>
        <w:r>
          <w:fldChar w:fldCharType="begin"/>
        </w:r>
        <w:r>
          <w:instrText xml:space="preserve"> PAGEREF _Toc5132 \h </w:instrText>
        </w:r>
        <w:r>
          <w:fldChar w:fldCharType="separate"/>
        </w:r>
        <w:r>
          <w:t>16</w:t>
        </w:r>
        <w:r>
          <w:fldChar w:fldCharType="end"/>
        </w:r>
      </w:hyperlink>
    </w:p>
    <w:p>
      <w:pPr>
        <w:pStyle w:val="TOC1"/>
        <w:tabs>
          <w:tab w:val="right" w:leader="dot" w:pos="8306"/>
        </w:tabs>
      </w:pPr>
      <w:hyperlink w:anchor="_Toc9067" w:history="1">
        <w:r>
          <w:rPr>
            <w:rFonts w:ascii="仿宋" w:eastAsia="仿宋" w:hAnsi="仿宋" w:cs="仿宋" w:hint="eastAsia"/>
            <w:lang w:eastAsia="zh-CN"/>
          </w:rPr>
          <w:t>七、手机电池项目技术管理</w:t>
        </w:r>
        <w:r>
          <w:tab/>
        </w:r>
        <w:r>
          <w:fldChar w:fldCharType="begin"/>
        </w:r>
        <w:r>
          <w:instrText xml:space="preserve"> PAGEREF _Toc9067 \h </w:instrText>
        </w:r>
        <w:r>
          <w:fldChar w:fldCharType="separate"/>
        </w:r>
        <w:r>
          <w:t>17</w:t>
        </w:r>
        <w:r>
          <w:fldChar w:fldCharType="end"/>
        </w:r>
      </w:hyperlink>
    </w:p>
    <w:p>
      <w:pPr>
        <w:pStyle w:val="TOC2"/>
        <w:tabs>
          <w:tab w:val="right" w:leader="dot" w:pos="8306"/>
        </w:tabs>
      </w:pPr>
      <w:hyperlink w:anchor="_Toc5881" w:history="1">
        <w:r>
          <w:rPr>
            <w:rFonts w:ascii="仿宋" w:eastAsia="仿宋" w:hAnsi="仿宋" w:cs="仿宋" w:hint="eastAsia"/>
            <w:lang w:eastAsia="zh-CN"/>
          </w:rPr>
          <w:t>(一)、技术方案选用方向</w:t>
        </w:r>
        <w:r>
          <w:tab/>
        </w:r>
        <w:r>
          <w:fldChar w:fldCharType="begin"/>
        </w:r>
        <w:r>
          <w:instrText xml:space="preserve"> PAGEREF _Toc5881 \h </w:instrText>
        </w:r>
        <w:r>
          <w:fldChar w:fldCharType="separate"/>
        </w:r>
        <w:r>
          <w:t>17</w:t>
        </w:r>
        <w:r>
          <w:fldChar w:fldCharType="end"/>
        </w:r>
      </w:hyperlink>
    </w:p>
    <w:p>
      <w:pPr>
        <w:pStyle w:val="TOC2"/>
        <w:tabs>
          <w:tab w:val="right" w:leader="dot" w:pos="8306"/>
        </w:tabs>
      </w:pPr>
      <w:hyperlink w:anchor="_Toc15873" w:history="1">
        <w:r>
          <w:rPr>
            <w:rFonts w:ascii="仿宋" w:eastAsia="仿宋" w:hAnsi="仿宋" w:cs="仿宋" w:hint="eastAsia"/>
            <w:lang w:eastAsia="zh-CN"/>
          </w:rPr>
          <w:t>(二)、工艺技术方案选用原则</w:t>
        </w:r>
        <w:r>
          <w:tab/>
        </w:r>
        <w:r>
          <w:fldChar w:fldCharType="begin"/>
        </w:r>
        <w:r>
          <w:instrText xml:space="preserve"> PAGEREF _Toc15873 \h </w:instrText>
        </w:r>
        <w:r>
          <w:fldChar w:fldCharType="separate"/>
        </w:r>
        <w:r>
          <w:t>19</w:t>
        </w:r>
        <w:r>
          <w:fldChar w:fldCharType="end"/>
        </w:r>
      </w:hyperlink>
    </w:p>
    <w:p>
      <w:pPr>
        <w:pStyle w:val="TOC2"/>
        <w:tabs>
          <w:tab w:val="right" w:leader="dot" w:pos="8306"/>
        </w:tabs>
      </w:pPr>
      <w:hyperlink w:anchor="_Toc20417" w:history="1">
        <w:r>
          <w:rPr>
            <w:rFonts w:ascii="仿宋" w:eastAsia="仿宋" w:hAnsi="仿宋" w:cs="仿宋" w:hint="eastAsia"/>
            <w:lang w:eastAsia="zh-CN"/>
          </w:rPr>
          <w:t>(三)、工艺技术方案要求</w:t>
        </w:r>
        <w:r>
          <w:tab/>
        </w:r>
        <w:r>
          <w:fldChar w:fldCharType="begin"/>
        </w:r>
        <w:r>
          <w:instrText xml:space="preserve"> PAGEREF _Toc20417 \h </w:instrText>
        </w:r>
        <w:r>
          <w:fldChar w:fldCharType="separate"/>
        </w:r>
        <w:r>
          <w:t>21</w:t>
        </w:r>
        <w:r>
          <w:fldChar w:fldCharType="end"/>
        </w:r>
      </w:hyperlink>
    </w:p>
    <w:p>
      <w:pPr>
        <w:pStyle w:val="TOC1"/>
        <w:tabs>
          <w:tab w:val="right" w:leader="dot" w:pos="8306"/>
        </w:tabs>
      </w:pPr>
      <w:hyperlink w:anchor="_Toc8741" w:history="1">
        <w:r>
          <w:rPr>
            <w:rFonts w:ascii="仿宋" w:eastAsia="仿宋" w:hAnsi="仿宋" w:cs="仿宋" w:hint="eastAsia"/>
            <w:lang w:eastAsia="zh-CN"/>
          </w:rPr>
          <w:t>八、手机电池项目投资规划</w:t>
        </w:r>
        <w:r>
          <w:tab/>
        </w:r>
        <w:r>
          <w:fldChar w:fldCharType="begin"/>
        </w:r>
        <w:r>
          <w:instrText xml:space="preserve"> PAGEREF _Toc8741 \h </w:instrText>
        </w:r>
        <w:r>
          <w:fldChar w:fldCharType="separate"/>
        </w:r>
        <w:r>
          <w:t>23</w:t>
        </w:r>
        <w:r>
          <w:fldChar w:fldCharType="end"/>
        </w:r>
      </w:hyperlink>
    </w:p>
    <w:p>
      <w:pPr>
        <w:pStyle w:val="TOC2"/>
        <w:tabs>
          <w:tab w:val="right" w:leader="dot" w:pos="8306"/>
        </w:tabs>
      </w:pPr>
      <w:hyperlink w:anchor="_Toc32637" w:history="1">
        <w:r>
          <w:rPr>
            <w:rFonts w:ascii="仿宋" w:eastAsia="仿宋" w:hAnsi="仿宋" w:cs="仿宋" w:hint="eastAsia"/>
            <w:lang w:eastAsia="zh-CN"/>
          </w:rPr>
          <w:t>(一)、手机电池项目总投资估算</w:t>
        </w:r>
        <w:r>
          <w:tab/>
        </w:r>
        <w:r>
          <w:fldChar w:fldCharType="begin"/>
        </w:r>
        <w:r>
          <w:instrText xml:space="preserve"> PAGEREF _Toc32637 \h </w:instrText>
        </w:r>
        <w:r>
          <w:fldChar w:fldCharType="separate"/>
        </w:r>
        <w:r>
          <w:t>23</w:t>
        </w:r>
        <w:r>
          <w:fldChar w:fldCharType="end"/>
        </w:r>
      </w:hyperlink>
    </w:p>
    <w:p>
      <w:pPr>
        <w:pStyle w:val="TOC2"/>
        <w:tabs>
          <w:tab w:val="right" w:leader="dot" w:pos="8306"/>
        </w:tabs>
      </w:pPr>
      <w:hyperlink w:anchor="_Toc26523" w:history="1">
        <w:r>
          <w:rPr>
            <w:rFonts w:ascii="仿宋" w:eastAsia="仿宋" w:hAnsi="仿宋" w:cs="仿宋" w:hint="eastAsia"/>
            <w:lang w:eastAsia="zh-CN"/>
          </w:rPr>
          <w:t>(二)、资金筹措</w:t>
        </w:r>
        <w:r>
          <w:tab/>
        </w:r>
        <w:r>
          <w:fldChar w:fldCharType="begin"/>
        </w:r>
        <w:r>
          <w:instrText xml:space="preserve"> PAGEREF _Toc26523 \h </w:instrText>
        </w:r>
        <w:r>
          <w:fldChar w:fldCharType="separate"/>
        </w:r>
        <w:r>
          <w:t>24</w:t>
        </w:r>
        <w:r>
          <w:fldChar w:fldCharType="end"/>
        </w:r>
      </w:hyperlink>
    </w:p>
    <w:p>
      <w:pPr>
        <w:pStyle w:val="TOC1"/>
        <w:tabs>
          <w:tab w:val="right" w:leader="dot" w:pos="8306"/>
        </w:tabs>
      </w:pPr>
      <w:hyperlink w:anchor="_Toc30144" w:history="1">
        <w:r>
          <w:rPr>
            <w:rFonts w:ascii="仿宋" w:eastAsia="仿宋" w:hAnsi="仿宋" w:cs="仿宋" w:hint="eastAsia"/>
            <w:lang w:eastAsia="zh-CN"/>
          </w:rPr>
          <w:t>九、手机电池项目人力资源管理</w:t>
        </w:r>
        <w:r>
          <w:tab/>
        </w:r>
        <w:r>
          <w:fldChar w:fldCharType="begin"/>
        </w:r>
        <w:r>
          <w:instrText xml:space="preserve"> PAGEREF _Toc30144 \h </w:instrText>
        </w:r>
        <w:r>
          <w:fldChar w:fldCharType="separate"/>
        </w:r>
        <w:r>
          <w:t>25</w:t>
        </w:r>
        <w:r>
          <w:fldChar w:fldCharType="end"/>
        </w:r>
      </w:hyperlink>
    </w:p>
    <w:p>
      <w:pPr>
        <w:pStyle w:val="TOC2"/>
        <w:tabs>
          <w:tab w:val="right" w:leader="dot" w:pos="8306"/>
        </w:tabs>
      </w:pPr>
      <w:hyperlink w:anchor="_Toc25342" w:history="1">
        <w:r>
          <w:rPr>
            <w:rFonts w:ascii="仿宋" w:eastAsia="仿宋" w:hAnsi="仿宋" w:cs="仿宋" w:hint="eastAsia"/>
            <w:lang w:eastAsia="zh-CN"/>
          </w:rPr>
          <w:t>(一)、建立健全的预算管理制度</w:t>
        </w:r>
        <w:r>
          <w:tab/>
        </w:r>
        <w:r>
          <w:fldChar w:fldCharType="begin"/>
        </w:r>
        <w:r>
          <w:instrText xml:space="preserve"> PAGEREF _Toc25342 \h </w:instrText>
        </w:r>
        <w:r>
          <w:fldChar w:fldCharType="separate"/>
        </w:r>
        <w:r>
          <w:t>25</w:t>
        </w:r>
        <w:r>
          <w:fldChar w:fldCharType="end"/>
        </w:r>
      </w:hyperlink>
    </w:p>
    <w:p>
      <w:pPr>
        <w:pStyle w:val="TOC2"/>
        <w:tabs>
          <w:tab w:val="right" w:leader="dot" w:pos="8306"/>
        </w:tabs>
      </w:pPr>
      <w:hyperlink w:anchor="_Toc21166" w:history="1">
        <w:r>
          <w:rPr>
            <w:rFonts w:ascii="仿宋" w:eastAsia="仿宋" w:hAnsi="仿宋" w:cs="仿宋" w:hint="eastAsia"/>
            <w:lang w:eastAsia="zh-CN"/>
          </w:rPr>
          <w:t>(二)、加强资金流动监控</w:t>
        </w:r>
        <w:r>
          <w:tab/>
        </w:r>
        <w:r>
          <w:fldChar w:fldCharType="begin"/>
        </w:r>
        <w:r>
          <w:instrText xml:space="preserve"> PAGEREF _Toc21166 \h </w:instrText>
        </w:r>
        <w:r>
          <w:fldChar w:fldCharType="separate"/>
        </w:r>
        <w:r>
          <w:t>27</w:t>
        </w:r>
        <w:r>
          <w:fldChar w:fldCharType="end"/>
        </w:r>
      </w:hyperlink>
    </w:p>
    <w:p>
      <w:pPr>
        <w:pStyle w:val="TOC2"/>
        <w:tabs>
          <w:tab w:val="right" w:leader="dot" w:pos="8306"/>
        </w:tabs>
      </w:pPr>
      <w:hyperlink w:anchor="_Toc8724" w:history="1">
        <w:r>
          <w:rPr>
            <w:rFonts w:ascii="仿宋" w:eastAsia="仿宋" w:hAnsi="仿宋" w:cs="仿宋" w:hint="eastAsia"/>
            <w:lang w:eastAsia="zh-CN"/>
          </w:rPr>
          <w:t>(三)、制定完善的风险控制机制</w:t>
        </w:r>
        <w:r>
          <w:tab/>
        </w:r>
        <w:r>
          <w:fldChar w:fldCharType="begin"/>
        </w:r>
        <w:r>
          <w:instrText xml:space="preserve"> PAGEREF _Toc8724 \h </w:instrText>
        </w:r>
        <w:r>
          <w:fldChar w:fldCharType="separate"/>
        </w:r>
        <w:r>
          <w:t>28</w:t>
        </w:r>
        <w:r>
          <w:fldChar w:fldCharType="end"/>
        </w:r>
      </w:hyperlink>
    </w:p>
    <w:p>
      <w:pPr>
        <w:pStyle w:val="TOC2"/>
        <w:tabs>
          <w:tab w:val="right" w:leader="dot" w:pos="8306"/>
        </w:tabs>
      </w:pPr>
      <w:hyperlink w:anchor="_Toc19062" w:history="1">
        <w:r>
          <w:rPr>
            <w:rFonts w:ascii="仿宋" w:eastAsia="仿宋" w:hAnsi="仿宋" w:cs="仿宋" w:hint="eastAsia"/>
            <w:lang w:eastAsia="zh-CN"/>
          </w:rPr>
          <w:t>(四)、优化成本管理</w:t>
        </w:r>
        <w:r>
          <w:tab/>
        </w:r>
        <w:r>
          <w:fldChar w:fldCharType="begin"/>
        </w:r>
        <w:r>
          <w:instrText xml:space="preserve"> PAGEREF _Toc19062 \h </w:instrText>
        </w:r>
        <w:r>
          <w:fldChar w:fldCharType="separate"/>
        </w:r>
        <w:r>
          <w:t>29</w:t>
        </w:r>
        <w:r>
          <w:fldChar w:fldCharType="end"/>
        </w:r>
      </w:hyperlink>
    </w:p>
    <w:p>
      <w:pPr>
        <w:pStyle w:val="TOC1"/>
        <w:tabs>
          <w:tab w:val="right" w:leader="dot" w:pos="8306"/>
        </w:tabs>
      </w:pPr>
      <w:hyperlink w:anchor="_Toc30657" w:history="1">
        <w:r>
          <w:rPr>
            <w:rFonts w:ascii="仿宋" w:eastAsia="仿宋" w:hAnsi="仿宋" w:cs="仿宋" w:hint="eastAsia"/>
            <w:lang w:eastAsia="zh-CN"/>
          </w:rPr>
          <w:t>十、手机电池项目创新与研发</w:t>
        </w:r>
        <w:r>
          <w:tab/>
        </w:r>
        <w:r>
          <w:fldChar w:fldCharType="begin"/>
        </w:r>
        <w:r>
          <w:instrText xml:space="preserve"> PAGEREF _Toc30657 \h </w:instrText>
        </w:r>
        <w:r>
          <w:fldChar w:fldCharType="separate"/>
        </w:r>
        <w:r>
          <w:t>30</w:t>
        </w:r>
        <w:r>
          <w:fldChar w:fldCharType="end"/>
        </w:r>
      </w:hyperlink>
    </w:p>
    <w:p>
      <w:pPr>
        <w:pStyle w:val="TOC2"/>
        <w:tabs>
          <w:tab w:val="right" w:leader="dot" w:pos="8306"/>
        </w:tabs>
      </w:pPr>
      <w:hyperlink w:anchor="_Toc32252" w:history="1">
        <w:r>
          <w:rPr>
            <w:rFonts w:ascii="仿宋" w:eastAsia="仿宋" w:hAnsi="仿宋" w:cs="仿宋" w:hint="eastAsia"/>
            <w:lang w:eastAsia="zh-CN"/>
          </w:rPr>
          <w:t>(一)、创新策略与方向</w:t>
        </w:r>
        <w:r>
          <w:tab/>
        </w:r>
        <w:r>
          <w:fldChar w:fldCharType="begin"/>
        </w:r>
        <w:r>
          <w:instrText xml:space="preserve"> PAGEREF _Toc32252 \h </w:instrText>
        </w:r>
        <w:r>
          <w:fldChar w:fldCharType="separate"/>
        </w:r>
        <w:r>
          <w:t>30</w:t>
        </w:r>
        <w:r>
          <w:fldChar w:fldCharType="end"/>
        </w:r>
      </w:hyperlink>
    </w:p>
    <w:p>
      <w:pPr>
        <w:pStyle w:val="TOC2"/>
        <w:tabs>
          <w:tab w:val="right" w:leader="dot" w:pos="8306"/>
        </w:tabs>
      </w:pPr>
      <w:hyperlink w:anchor="_Toc31912" w:history="1">
        <w:r>
          <w:rPr>
            <w:rFonts w:ascii="仿宋" w:eastAsia="仿宋" w:hAnsi="仿宋" w:cs="仿宋" w:hint="eastAsia"/>
            <w:lang w:eastAsia="zh-CN"/>
          </w:rPr>
          <w:t>(二)、研发规划与投入</w:t>
        </w:r>
        <w:r>
          <w:tab/>
        </w:r>
        <w:r>
          <w:fldChar w:fldCharType="begin"/>
        </w:r>
        <w:r>
          <w:instrText xml:space="preserve"> PAGEREF _Toc31912 \h </w:instrText>
        </w:r>
        <w:r>
          <w:fldChar w:fldCharType="separate"/>
        </w:r>
        <w:r>
          <w:t>32</w:t>
        </w:r>
        <w:r>
          <w:fldChar w:fldCharType="end"/>
        </w:r>
      </w:hyperlink>
    </w:p>
    <w:p>
      <w:pPr>
        <w:pStyle w:val="TOC1"/>
        <w:tabs>
          <w:tab w:val="right" w:leader="dot" w:pos="8306"/>
        </w:tabs>
      </w:pPr>
      <w:hyperlink w:anchor="_Toc22904" w:history="1">
        <w:r>
          <w:rPr>
            <w:rFonts w:ascii="仿宋" w:eastAsia="仿宋" w:hAnsi="仿宋" w:cs="仿宋" w:hint="eastAsia"/>
            <w:lang w:eastAsia="zh-CN"/>
          </w:rPr>
          <w:t>十一、生产安全保护</w:t>
        </w:r>
        <w:r>
          <w:tab/>
        </w:r>
        <w:r>
          <w:fldChar w:fldCharType="begin"/>
        </w:r>
        <w:r>
          <w:instrText xml:space="preserve"> PAGEREF _Toc22904 \h </w:instrText>
        </w:r>
        <w:r>
          <w:fldChar w:fldCharType="separate"/>
        </w:r>
        <w:r>
          <w:t>34</w:t>
        </w:r>
        <w:r>
          <w:fldChar w:fldCharType="end"/>
        </w:r>
      </w:hyperlink>
    </w:p>
    <w:p>
      <w:pPr>
        <w:pStyle w:val="TOC2"/>
        <w:tabs>
          <w:tab w:val="right" w:leader="dot" w:pos="8306"/>
        </w:tabs>
      </w:pPr>
      <w:hyperlink w:anchor="_Toc20923" w:history="1">
        <w:r>
          <w:rPr>
            <w:rFonts w:ascii="仿宋" w:eastAsia="仿宋" w:hAnsi="仿宋" w:cs="仿宋" w:hint="eastAsia"/>
            <w:lang w:eastAsia="zh-CN"/>
          </w:rPr>
          <w:t>(一)、消防安全</w:t>
        </w:r>
        <w:r>
          <w:tab/>
        </w:r>
        <w:r>
          <w:fldChar w:fldCharType="begin"/>
        </w:r>
        <w:r>
          <w:instrText xml:space="preserve"> PAGEREF _Toc20923 \h </w:instrText>
        </w:r>
        <w:r>
          <w:fldChar w:fldCharType="separate"/>
        </w:r>
        <w:r>
          <w:t>34</w:t>
        </w:r>
        <w:r>
          <w:fldChar w:fldCharType="end"/>
        </w:r>
      </w:hyperlink>
    </w:p>
    <w:p>
      <w:pPr>
        <w:pStyle w:val="TOC2"/>
        <w:tabs>
          <w:tab w:val="right" w:leader="dot" w:pos="8306"/>
        </w:tabs>
      </w:pPr>
      <w:hyperlink w:anchor="_Toc12620" w:history="1">
        <w:r>
          <w:rPr>
            <w:rFonts w:ascii="仿宋" w:eastAsia="仿宋" w:hAnsi="仿宋" w:cs="仿宋" w:hint="eastAsia"/>
            <w:lang w:eastAsia="zh-CN"/>
          </w:rPr>
          <w:t>(二)、防火防爆总图布置措施</w:t>
        </w:r>
        <w:r>
          <w:tab/>
        </w:r>
        <w:r>
          <w:fldChar w:fldCharType="begin"/>
        </w:r>
        <w:r>
          <w:instrText xml:space="preserve"> PAGEREF _Toc12620 \h </w:instrText>
        </w:r>
        <w:r>
          <w:fldChar w:fldCharType="separate"/>
        </w:r>
        <w:r>
          <w:t>35</w:t>
        </w:r>
        <w:r>
          <w:fldChar w:fldCharType="end"/>
        </w:r>
      </w:hyperlink>
    </w:p>
    <w:p>
      <w:pPr>
        <w:pStyle w:val="TOC2"/>
        <w:tabs>
          <w:tab w:val="right" w:leader="dot" w:pos="8306"/>
        </w:tabs>
      </w:pPr>
      <w:hyperlink w:anchor="_Toc7229" w:history="1">
        <w:r>
          <w:rPr>
            <w:rFonts w:ascii="仿宋" w:eastAsia="仿宋" w:hAnsi="仿宋" w:cs="仿宋" w:hint="eastAsia"/>
            <w:lang w:eastAsia="zh-CN"/>
          </w:rPr>
          <w:t>(三)、自然灾害防范措施</w:t>
        </w:r>
        <w:r>
          <w:tab/>
        </w:r>
        <w:r>
          <w:fldChar w:fldCharType="begin"/>
        </w:r>
        <w:r>
          <w:instrText xml:space="preserve"> PAGEREF _Toc7229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22" w:history="1">
        <w:r>
          <w:rPr>
            <w:rFonts w:ascii="仿宋" w:eastAsia="仿宋" w:hAnsi="仿宋" w:cs="仿宋" w:hint="eastAsia"/>
            <w:lang w:eastAsia="zh-CN"/>
          </w:rPr>
          <w:t>(四)、安全色及安全标志使用要求</w:t>
        </w:r>
        <w:r>
          <w:tab/>
        </w:r>
        <w:r>
          <w:fldChar w:fldCharType="begin"/>
        </w:r>
        <w:r>
          <w:instrText xml:space="preserve"> PAGEREF _Toc22122 \h </w:instrText>
        </w:r>
        <w:r>
          <w:fldChar w:fldCharType="separate"/>
        </w:r>
        <w:r>
          <w:t>37</w:t>
        </w:r>
        <w:r>
          <w:fldChar w:fldCharType="end"/>
        </w:r>
      </w:hyperlink>
    </w:p>
    <w:p>
      <w:pPr>
        <w:pStyle w:val="TOC2"/>
        <w:tabs>
          <w:tab w:val="right" w:leader="dot" w:pos="8306"/>
        </w:tabs>
      </w:pPr>
      <w:hyperlink w:anchor="_Toc12052" w:history="1">
        <w:r>
          <w:rPr>
            <w:rFonts w:ascii="仿宋" w:eastAsia="仿宋" w:hAnsi="仿宋" w:cs="仿宋" w:hint="eastAsia"/>
            <w:lang w:eastAsia="zh-CN"/>
          </w:rPr>
          <w:t>(五)、防尘防毒措施</w:t>
        </w:r>
        <w:r>
          <w:tab/>
        </w:r>
        <w:r>
          <w:fldChar w:fldCharType="begin"/>
        </w:r>
        <w:r>
          <w:instrText xml:space="preserve"> PAGEREF _Toc12052 \h </w:instrText>
        </w:r>
        <w:r>
          <w:fldChar w:fldCharType="separate"/>
        </w:r>
        <w:r>
          <w:t>38</w:t>
        </w:r>
        <w:r>
          <w:fldChar w:fldCharType="end"/>
        </w:r>
      </w:hyperlink>
    </w:p>
    <w:p>
      <w:pPr>
        <w:pStyle w:val="TOC2"/>
        <w:tabs>
          <w:tab w:val="right" w:leader="dot" w:pos="8306"/>
        </w:tabs>
      </w:pPr>
      <w:hyperlink w:anchor="_Toc26361" w:history="1">
        <w:r>
          <w:rPr>
            <w:rFonts w:ascii="仿宋" w:eastAsia="仿宋" w:hAnsi="仿宋" w:cs="仿宋" w:hint="eastAsia"/>
            <w:lang w:eastAsia="zh-CN"/>
          </w:rPr>
          <w:t>(六)、防静电、触电防护及防雷措施</w:t>
        </w:r>
        <w:r>
          <w:tab/>
        </w:r>
        <w:r>
          <w:fldChar w:fldCharType="begin"/>
        </w:r>
        <w:r>
          <w:instrText xml:space="preserve"> PAGEREF _Toc26361 \h </w:instrText>
        </w:r>
        <w:r>
          <w:fldChar w:fldCharType="separate"/>
        </w:r>
        <w:r>
          <w:t>39</w:t>
        </w:r>
        <w:r>
          <w:fldChar w:fldCharType="end"/>
        </w:r>
      </w:hyperlink>
    </w:p>
    <w:p>
      <w:pPr>
        <w:pStyle w:val="TOC2"/>
        <w:tabs>
          <w:tab w:val="right" w:leader="dot" w:pos="8306"/>
        </w:tabs>
      </w:pPr>
      <w:hyperlink w:anchor="_Toc13138" w:history="1">
        <w:r>
          <w:rPr>
            <w:rFonts w:ascii="仿宋" w:eastAsia="仿宋" w:hAnsi="仿宋" w:cs="仿宋" w:hint="eastAsia"/>
            <w:lang w:eastAsia="zh-CN"/>
          </w:rPr>
          <w:t>(七)、机械设备安全保障措施</w:t>
        </w:r>
        <w:r>
          <w:tab/>
        </w:r>
        <w:r>
          <w:fldChar w:fldCharType="begin"/>
        </w:r>
        <w:r>
          <w:instrText xml:space="preserve"> PAGEREF _Toc13138 \h </w:instrText>
        </w:r>
        <w:r>
          <w:fldChar w:fldCharType="separate"/>
        </w:r>
        <w:r>
          <w:t>40</w:t>
        </w:r>
        <w:r>
          <w:fldChar w:fldCharType="end"/>
        </w:r>
      </w:hyperlink>
    </w:p>
    <w:p>
      <w:pPr>
        <w:pStyle w:val="TOC1"/>
        <w:tabs>
          <w:tab w:val="right" w:leader="dot" w:pos="8306"/>
        </w:tabs>
      </w:pPr>
      <w:hyperlink w:anchor="_Toc1311" w:history="1">
        <w:r>
          <w:rPr>
            <w:rFonts w:ascii="仿宋" w:eastAsia="仿宋" w:hAnsi="仿宋" w:cs="仿宋" w:hint="eastAsia"/>
            <w:lang w:eastAsia="zh-CN"/>
          </w:rPr>
          <w:t>十二、手机电池项目风险管理</w:t>
        </w:r>
        <w:r>
          <w:tab/>
        </w:r>
        <w:r>
          <w:fldChar w:fldCharType="begin"/>
        </w:r>
        <w:r>
          <w:instrText xml:space="preserve"> PAGEREF _Toc1311 \h </w:instrText>
        </w:r>
        <w:r>
          <w:fldChar w:fldCharType="separate"/>
        </w:r>
        <w:r>
          <w:t>41</w:t>
        </w:r>
        <w:r>
          <w:fldChar w:fldCharType="end"/>
        </w:r>
      </w:hyperlink>
    </w:p>
    <w:p>
      <w:pPr>
        <w:pStyle w:val="TOC2"/>
        <w:tabs>
          <w:tab w:val="right" w:leader="dot" w:pos="8306"/>
        </w:tabs>
      </w:pPr>
      <w:hyperlink w:anchor="_Toc29279" w:history="1">
        <w:r>
          <w:rPr>
            <w:rFonts w:ascii="仿宋" w:eastAsia="仿宋" w:hAnsi="仿宋" w:cs="仿宋" w:hint="eastAsia"/>
            <w:lang w:eastAsia="zh-CN"/>
          </w:rPr>
          <w:t>(一)、风险识别与评估</w:t>
        </w:r>
        <w:r>
          <w:tab/>
        </w:r>
        <w:r>
          <w:fldChar w:fldCharType="begin"/>
        </w:r>
        <w:r>
          <w:instrText xml:space="preserve"> PAGEREF _Toc29279 \h </w:instrText>
        </w:r>
        <w:r>
          <w:fldChar w:fldCharType="separate"/>
        </w:r>
        <w:r>
          <w:t>41</w:t>
        </w:r>
        <w:r>
          <w:fldChar w:fldCharType="end"/>
        </w:r>
      </w:hyperlink>
    </w:p>
    <w:p>
      <w:pPr>
        <w:pStyle w:val="TOC2"/>
        <w:tabs>
          <w:tab w:val="right" w:leader="dot" w:pos="8306"/>
        </w:tabs>
      </w:pPr>
      <w:hyperlink w:anchor="_Toc11544" w:history="1">
        <w:r>
          <w:rPr>
            <w:rFonts w:ascii="仿宋" w:eastAsia="仿宋" w:hAnsi="仿宋" w:cs="仿宋" w:hint="eastAsia"/>
            <w:lang w:eastAsia="zh-CN"/>
          </w:rPr>
          <w:t>(二)、风险应对策略</w:t>
        </w:r>
        <w:r>
          <w:tab/>
        </w:r>
        <w:r>
          <w:fldChar w:fldCharType="begin"/>
        </w:r>
        <w:r>
          <w:instrText xml:space="preserve"> PAGEREF _Toc11544 \h </w:instrText>
        </w:r>
        <w:r>
          <w:fldChar w:fldCharType="separate"/>
        </w:r>
        <w:r>
          <w:t>43</w:t>
        </w:r>
        <w:r>
          <w:fldChar w:fldCharType="end"/>
        </w:r>
      </w:hyperlink>
    </w:p>
    <w:p>
      <w:pPr>
        <w:pStyle w:val="TOC2"/>
        <w:tabs>
          <w:tab w:val="right" w:leader="dot" w:pos="8306"/>
        </w:tabs>
      </w:pPr>
      <w:hyperlink w:anchor="_Toc13874" w:history="1">
        <w:r>
          <w:rPr>
            <w:rFonts w:ascii="仿宋" w:eastAsia="仿宋" w:hAnsi="仿宋" w:cs="仿宋" w:hint="eastAsia"/>
            <w:lang w:eastAsia="zh-CN"/>
          </w:rPr>
          <w:t>(三)、风险监控与控制</w:t>
        </w:r>
        <w:r>
          <w:tab/>
        </w:r>
        <w:r>
          <w:fldChar w:fldCharType="begin"/>
        </w:r>
        <w:r>
          <w:instrText xml:space="preserve"> PAGEREF _Toc13874 \h </w:instrText>
        </w:r>
        <w:r>
          <w:fldChar w:fldCharType="separate"/>
        </w:r>
        <w:r>
          <w:t>44</w:t>
        </w:r>
        <w:r>
          <w:fldChar w:fldCharType="end"/>
        </w:r>
      </w:hyperlink>
    </w:p>
    <w:p>
      <w:pPr>
        <w:pStyle w:val="TOC1"/>
        <w:tabs>
          <w:tab w:val="right" w:leader="dot" w:pos="8306"/>
        </w:tabs>
      </w:pPr>
      <w:hyperlink w:anchor="_Toc27905" w:history="1">
        <w:r>
          <w:rPr>
            <w:rFonts w:ascii="仿宋" w:eastAsia="仿宋" w:hAnsi="仿宋" w:cs="仿宋" w:hint="eastAsia"/>
            <w:lang w:eastAsia="zh-CN"/>
          </w:rPr>
          <w:t>十三、供应链管理</w:t>
        </w:r>
        <w:r>
          <w:tab/>
        </w:r>
        <w:r>
          <w:fldChar w:fldCharType="begin"/>
        </w:r>
        <w:r>
          <w:instrText xml:space="preserve"> PAGEREF _Toc27905 \h </w:instrText>
        </w:r>
        <w:r>
          <w:fldChar w:fldCharType="separate"/>
        </w:r>
        <w:r>
          <w:t>45</w:t>
        </w:r>
        <w:r>
          <w:fldChar w:fldCharType="end"/>
        </w:r>
      </w:hyperlink>
    </w:p>
    <w:p>
      <w:pPr>
        <w:pStyle w:val="TOC2"/>
        <w:tabs>
          <w:tab w:val="right" w:leader="dot" w:pos="8306"/>
        </w:tabs>
      </w:pPr>
      <w:hyperlink w:anchor="_Toc6255" w:history="1">
        <w:r>
          <w:rPr>
            <w:rFonts w:ascii="仿宋" w:eastAsia="仿宋" w:hAnsi="仿宋" w:cs="仿宋" w:hint="eastAsia"/>
            <w:lang w:eastAsia="zh-CN"/>
          </w:rPr>
          <w:t>(一)、供应链战略规划</w:t>
        </w:r>
        <w:r>
          <w:tab/>
        </w:r>
        <w:r>
          <w:fldChar w:fldCharType="begin"/>
        </w:r>
        <w:r>
          <w:instrText xml:space="preserve"> PAGEREF _Toc6255 \h </w:instrText>
        </w:r>
        <w:r>
          <w:fldChar w:fldCharType="separate"/>
        </w:r>
        <w:r>
          <w:t>45</w:t>
        </w:r>
        <w:r>
          <w:fldChar w:fldCharType="end"/>
        </w:r>
      </w:hyperlink>
    </w:p>
    <w:p>
      <w:pPr>
        <w:pStyle w:val="TOC2"/>
        <w:tabs>
          <w:tab w:val="right" w:leader="dot" w:pos="8306"/>
        </w:tabs>
      </w:pPr>
      <w:hyperlink w:anchor="_Toc5121" w:history="1">
        <w:r>
          <w:rPr>
            <w:rFonts w:ascii="仿宋" w:eastAsia="仿宋" w:hAnsi="仿宋" w:cs="仿宋" w:hint="eastAsia"/>
            <w:lang w:eastAsia="zh-CN"/>
          </w:rPr>
          <w:t>(二)、供应商选择与合作</w:t>
        </w:r>
        <w:r>
          <w:tab/>
        </w:r>
        <w:r>
          <w:fldChar w:fldCharType="begin"/>
        </w:r>
        <w:r>
          <w:instrText xml:space="preserve"> PAGEREF _Toc5121 \h </w:instrText>
        </w:r>
        <w:r>
          <w:fldChar w:fldCharType="separate"/>
        </w:r>
        <w:r>
          <w:t>47</w:t>
        </w:r>
        <w:r>
          <w:fldChar w:fldCharType="end"/>
        </w:r>
      </w:hyperlink>
    </w:p>
    <w:p>
      <w:pPr>
        <w:pStyle w:val="TOC2"/>
        <w:tabs>
          <w:tab w:val="right" w:leader="dot" w:pos="8306"/>
        </w:tabs>
      </w:pPr>
      <w:hyperlink w:anchor="_Toc8045" w:history="1">
        <w:r>
          <w:rPr>
            <w:rFonts w:ascii="仿宋" w:eastAsia="仿宋" w:hAnsi="仿宋" w:cs="仿宋" w:hint="eastAsia"/>
            <w:lang w:eastAsia="zh-CN"/>
          </w:rPr>
          <w:t>(三)、物流与库存管理</w:t>
        </w:r>
        <w:r>
          <w:tab/>
        </w:r>
        <w:r>
          <w:fldChar w:fldCharType="begin"/>
        </w:r>
        <w:r>
          <w:instrText xml:space="preserve"> PAGEREF _Toc8045 \h </w:instrText>
        </w:r>
        <w:r>
          <w:fldChar w:fldCharType="separate"/>
        </w:r>
        <w:r>
          <w:t>48</w:t>
        </w:r>
        <w:r>
          <w:fldChar w:fldCharType="end"/>
        </w:r>
      </w:hyperlink>
    </w:p>
    <w:p>
      <w:pPr>
        <w:pStyle w:val="TOC1"/>
        <w:tabs>
          <w:tab w:val="right" w:leader="dot" w:pos="8306"/>
        </w:tabs>
      </w:pPr>
      <w:hyperlink w:anchor="_Toc23476" w:history="1">
        <w:r>
          <w:rPr>
            <w:rFonts w:ascii="仿宋" w:eastAsia="仿宋" w:hAnsi="仿宋" w:cs="仿宋" w:hint="eastAsia"/>
            <w:lang w:eastAsia="zh-CN"/>
          </w:rPr>
          <w:t>十四、手机电池项目工程方案分析</w:t>
        </w:r>
        <w:r>
          <w:tab/>
        </w:r>
        <w:r>
          <w:fldChar w:fldCharType="begin"/>
        </w:r>
        <w:r>
          <w:instrText xml:space="preserve"> PAGEREF _Toc23476 \h </w:instrText>
        </w:r>
        <w:r>
          <w:fldChar w:fldCharType="separate"/>
        </w:r>
        <w:r>
          <w:t>49</w:t>
        </w:r>
        <w:r>
          <w:fldChar w:fldCharType="end"/>
        </w:r>
      </w:hyperlink>
    </w:p>
    <w:p>
      <w:pPr>
        <w:pStyle w:val="TOC2"/>
        <w:tabs>
          <w:tab w:val="right" w:leader="dot" w:pos="8306"/>
        </w:tabs>
      </w:pPr>
      <w:hyperlink w:anchor="_Toc16492" w:history="1">
        <w:r>
          <w:rPr>
            <w:rFonts w:ascii="仿宋" w:eastAsia="仿宋" w:hAnsi="仿宋" w:cs="仿宋" w:hint="eastAsia"/>
            <w:lang w:eastAsia="zh-CN"/>
          </w:rPr>
          <w:t>(一)、建筑工程设计原则</w:t>
        </w:r>
        <w:r>
          <w:tab/>
        </w:r>
        <w:r>
          <w:fldChar w:fldCharType="begin"/>
        </w:r>
        <w:r>
          <w:instrText xml:space="preserve"> PAGEREF _Toc16492 \h </w:instrText>
        </w:r>
        <w:r>
          <w:fldChar w:fldCharType="separate"/>
        </w:r>
        <w:r>
          <w:t>49</w:t>
        </w:r>
        <w:r>
          <w:fldChar w:fldCharType="end"/>
        </w:r>
      </w:hyperlink>
    </w:p>
    <w:p>
      <w:pPr>
        <w:pStyle w:val="TOC2"/>
        <w:tabs>
          <w:tab w:val="right" w:leader="dot" w:pos="8306"/>
        </w:tabs>
      </w:pPr>
      <w:hyperlink w:anchor="_Toc26123" w:history="1">
        <w:r>
          <w:rPr>
            <w:rFonts w:ascii="仿宋" w:eastAsia="仿宋" w:hAnsi="仿宋" w:cs="仿宋" w:hint="eastAsia"/>
            <w:lang w:eastAsia="zh-CN"/>
          </w:rPr>
          <w:t>(二)、土建工程建设指标</w:t>
        </w:r>
        <w:r>
          <w:tab/>
        </w:r>
        <w:r>
          <w:fldChar w:fldCharType="begin"/>
        </w:r>
        <w:r>
          <w:instrText xml:space="preserve"> PAGEREF _Toc26123 \h </w:instrText>
        </w:r>
        <w:r>
          <w:fldChar w:fldCharType="separate"/>
        </w:r>
        <w:r>
          <w:t>53</w:t>
        </w:r>
        <w:r>
          <w:fldChar w:fldCharType="end"/>
        </w:r>
      </w:hyperlink>
    </w:p>
    <w:p>
      <w:pPr>
        <w:pStyle w:val="TOC1"/>
        <w:tabs>
          <w:tab w:val="right" w:leader="dot" w:pos="8306"/>
        </w:tabs>
      </w:pPr>
      <w:hyperlink w:anchor="_Toc22664" w:history="1">
        <w:r>
          <w:rPr>
            <w:rFonts w:ascii="仿宋" w:eastAsia="仿宋" w:hAnsi="仿宋" w:cs="仿宋" w:hint="eastAsia"/>
            <w:lang w:eastAsia="zh-CN"/>
          </w:rPr>
          <w:t>十五、营销与推广策略</w:t>
        </w:r>
        <w:r>
          <w:tab/>
        </w:r>
        <w:r>
          <w:fldChar w:fldCharType="begin"/>
        </w:r>
        <w:r>
          <w:instrText xml:space="preserve"> PAGEREF _Toc22664 \h </w:instrText>
        </w:r>
        <w:r>
          <w:fldChar w:fldCharType="separate"/>
        </w:r>
        <w:r>
          <w:t>54</w:t>
        </w:r>
        <w:r>
          <w:fldChar w:fldCharType="end"/>
        </w:r>
      </w:hyperlink>
    </w:p>
    <w:p>
      <w:pPr>
        <w:pStyle w:val="TOC2"/>
        <w:tabs>
          <w:tab w:val="right" w:leader="dot" w:pos="8306"/>
        </w:tabs>
      </w:pPr>
      <w:hyperlink w:anchor="_Toc31478" w:history="1">
        <w:r>
          <w:rPr>
            <w:rFonts w:ascii="仿宋" w:eastAsia="仿宋" w:hAnsi="仿宋" w:cs="仿宋" w:hint="eastAsia"/>
            <w:lang w:eastAsia="zh-CN"/>
          </w:rPr>
          <w:t>(一)、产品/服务定位与特点</w:t>
        </w:r>
        <w:r>
          <w:tab/>
        </w:r>
        <w:r>
          <w:fldChar w:fldCharType="begin"/>
        </w:r>
        <w:r>
          <w:instrText xml:space="preserve"> PAGEREF _Toc31478 \h </w:instrText>
        </w:r>
        <w:r>
          <w:fldChar w:fldCharType="separate"/>
        </w:r>
        <w:r>
          <w:t>54</w:t>
        </w:r>
        <w:r>
          <w:fldChar w:fldCharType="end"/>
        </w:r>
      </w:hyperlink>
    </w:p>
    <w:p>
      <w:pPr>
        <w:pStyle w:val="TOC2"/>
        <w:tabs>
          <w:tab w:val="right" w:leader="dot" w:pos="8306"/>
        </w:tabs>
      </w:pPr>
      <w:hyperlink w:anchor="_Toc31271" w:history="1">
        <w:r>
          <w:rPr>
            <w:rFonts w:ascii="仿宋" w:eastAsia="仿宋" w:hAnsi="仿宋" w:cs="仿宋" w:hint="eastAsia"/>
            <w:lang w:eastAsia="zh-CN"/>
          </w:rPr>
          <w:t>(二)、市场定位与竞争分析</w:t>
        </w:r>
        <w:r>
          <w:tab/>
        </w:r>
        <w:r>
          <w:fldChar w:fldCharType="begin"/>
        </w:r>
        <w:r>
          <w:instrText xml:space="preserve"> PAGEREF _Toc31271 \h </w:instrText>
        </w:r>
        <w:r>
          <w:fldChar w:fldCharType="separate"/>
        </w:r>
        <w:r>
          <w:t>56</w:t>
        </w:r>
        <w:r>
          <w:fldChar w:fldCharType="end"/>
        </w:r>
      </w:hyperlink>
    </w:p>
    <w:p>
      <w:pPr>
        <w:pStyle w:val="TOC2"/>
        <w:tabs>
          <w:tab w:val="right" w:leader="dot" w:pos="8306"/>
        </w:tabs>
      </w:pPr>
      <w:hyperlink w:anchor="_Toc3222" w:history="1">
        <w:r>
          <w:rPr>
            <w:rFonts w:ascii="仿宋" w:eastAsia="仿宋" w:hAnsi="仿宋" w:cs="仿宋" w:hint="eastAsia"/>
            <w:lang w:eastAsia="zh-CN"/>
          </w:rPr>
          <w:t>(三)、营销渠道与策略</w:t>
        </w:r>
        <w:r>
          <w:tab/>
        </w:r>
        <w:r>
          <w:fldChar w:fldCharType="begin"/>
        </w:r>
        <w:r>
          <w:instrText xml:space="preserve"> PAGEREF _Toc3222 \h </w:instrText>
        </w:r>
        <w:r>
          <w:fldChar w:fldCharType="separate"/>
        </w:r>
        <w:r>
          <w:t>57</w:t>
        </w:r>
        <w:r>
          <w:fldChar w:fldCharType="end"/>
        </w:r>
      </w:hyperlink>
    </w:p>
    <w:p>
      <w:pPr>
        <w:pStyle w:val="TOC2"/>
        <w:tabs>
          <w:tab w:val="right" w:leader="dot" w:pos="8306"/>
        </w:tabs>
      </w:pPr>
      <w:hyperlink w:anchor="_Toc6900" w:history="1">
        <w:r>
          <w:rPr>
            <w:rFonts w:ascii="仿宋" w:eastAsia="仿宋" w:hAnsi="仿宋" w:cs="仿宋" w:hint="eastAsia"/>
            <w:lang w:eastAsia="zh-CN"/>
          </w:rPr>
          <w:t>(四)、推广与宣传活动</w:t>
        </w:r>
        <w:r>
          <w:tab/>
        </w:r>
        <w:r>
          <w:fldChar w:fldCharType="begin"/>
        </w:r>
        <w:r>
          <w:instrText xml:space="preserve"> PAGEREF _Toc6900 \h </w:instrText>
        </w:r>
        <w:r>
          <w:fldChar w:fldCharType="separate"/>
        </w:r>
        <w:r>
          <w:t>58</w:t>
        </w:r>
        <w:r>
          <w:fldChar w:fldCharType="end"/>
        </w:r>
      </w:hyperlink>
    </w:p>
    <w:p>
      <w:pPr>
        <w:pStyle w:val="TOC1"/>
        <w:tabs>
          <w:tab w:val="right" w:leader="dot" w:pos="8306"/>
        </w:tabs>
      </w:pPr>
      <w:hyperlink w:anchor="_Toc32202" w:history="1">
        <w:r>
          <w:rPr>
            <w:rFonts w:ascii="仿宋" w:eastAsia="仿宋" w:hAnsi="仿宋" w:cs="仿宋" w:hint="eastAsia"/>
            <w:lang w:eastAsia="zh-CN"/>
          </w:rPr>
          <w:t>十六、手机电池项目实施保障措施</w:t>
        </w:r>
        <w:r>
          <w:tab/>
        </w:r>
        <w:r>
          <w:fldChar w:fldCharType="begin"/>
        </w:r>
        <w:r>
          <w:instrText xml:space="preserve"> PAGEREF _Toc32202 \h </w:instrText>
        </w:r>
        <w:r>
          <w:fldChar w:fldCharType="separate"/>
        </w:r>
        <w:r>
          <w:t>63</w:t>
        </w:r>
        <w:r>
          <w:fldChar w:fldCharType="end"/>
        </w:r>
      </w:hyperlink>
    </w:p>
    <w:p>
      <w:pPr>
        <w:pStyle w:val="TOC2"/>
        <w:tabs>
          <w:tab w:val="right" w:leader="dot" w:pos="8306"/>
        </w:tabs>
      </w:pPr>
      <w:hyperlink w:anchor="_Toc20139" w:history="1">
        <w:r>
          <w:rPr>
            <w:rFonts w:ascii="仿宋" w:eastAsia="仿宋" w:hAnsi="仿宋" w:cs="仿宋" w:hint="eastAsia"/>
            <w:lang w:eastAsia="zh-CN"/>
          </w:rPr>
          <w:t>(一)、手机电池项目实施保障机制</w:t>
        </w:r>
        <w:r>
          <w:tab/>
        </w:r>
        <w:r>
          <w:fldChar w:fldCharType="begin"/>
        </w:r>
        <w:r>
          <w:instrText xml:space="preserve"> PAGEREF _Toc20139 \h </w:instrText>
        </w:r>
        <w:r>
          <w:fldChar w:fldCharType="separate"/>
        </w:r>
        <w:r>
          <w:t>63</w:t>
        </w:r>
        <w:r>
          <w:fldChar w:fldCharType="end"/>
        </w:r>
      </w:hyperlink>
    </w:p>
    <w:p>
      <w:pPr>
        <w:pStyle w:val="TOC2"/>
        <w:tabs>
          <w:tab w:val="right" w:leader="dot" w:pos="8306"/>
        </w:tabs>
      </w:pPr>
      <w:hyperlink w:anchor="_Toc17999" w:history="1">
        <w:r>
          <w:rPr>
            <w:rFonts w:ascii="仿宋" w:eastAsia="仿宋" w:hAnsi="仿宋" w:cs="仿宋" w:hint="eastAsia"/>
            <w:lang w:eastAsia="zh-CN"/>
          </w:rPr>
          <w:t>(二)、手机电池项目法律合规要求</w:t>
        </w:r>
        <w:r>
          <w:tab/>
        </w:r>
        <w:r>
          <w:fldChar w:fldCharType="begin"/>
        </w:r>
        <w:r>
          <w:instrText xml:space="preserve"> PAGEREF _Toc17999 \h </w:instrText>
        </w:r>
        <w:r>
          <w:fldChar w:fldCharType="separate"/>
        </w:r>
        <w:r>
          <w:t>67</w:t>
        </w:r>
        <w:r>
          <w:fldChar w:fldCharType="end"/>
        </w:r>
      </w:hyperlink>
    </w:p>
    <w:p>
      <w:pPr>
        <w:pStyle w:val="TOC2"/>
        <w:tabs>
          <w:tab w:val="right" w:leader="dot" w:pos="8306"/>
        </w:tabs>
      </w:pPr>
      <w:hyperlink w:anchor="_Toc23869" w:history="1">
        <w:r>
          <w:rPr>
            <w:rFonts w:ascii="仿宋" w:eastAsia="仿宋" w:hAnsi="仿宋" w:cs="仿宋" w:hint="eastAsia"/>
            <w:lang w:eastAsia="zh-CN"/>
          </w:rPr>
          <w:t>(三)、手机电池项目合同管理与法律事务</w:t>
        </w:r>
        <w:r>
          <w:tab/>
        </w:r>
        <w:r>
          <w:fldChar w:fldCharType="begin"/>
        </w:r>
        <w:r>
          <w:instrText xml:space="preserve"> PAGEREF _Toc23869 \h </w:instrText>
        </w:r>
        <w:r>
          <w:fldChar w:fldCharType="separate"/>
        </w:r>
        <w:r>
          <w:t>71</w:t>
        </w:r>
        <w:r>
          <w:fldChar w:fldCharType="end"/>
        </w:r>
      </w:hyperlink>
    </w:p>
    <w:p>
      <w:pPr>
        <w:pStyle w:val="TOC2"/>
        <w:tabs>
          <w:tab w:val="right" w:leader="dot" w:pos="8306"/>
        </w:tabs>
      </w:pPr>
      <w:hyperlink w:anchor="_Toc10453" w:history="1">
        <w:r>
          <w:rPr>
            <w:rFonts w:ascii="仿宋" w:eastAsia="仿宋" w:hAnsi="仿宋" w:cs="仿宋" w:hint="eastAsia"/>
            <w:lang w:eastAsia="zh-CN"/>
          </w:rPr>
          <w:t>(四)、手机电池项目知识产权保护策略</w:t>
        </w:r>
        <w:r>
          <w:tab/>
        </w:r>
        <w:r>
          <w:fldChar w:fldCharType="begin"/>
        </w:r>
        <w:r>
          <w:instrText xml:space="preserve"> PAGEREF _Toc10453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9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998"/>
      <w:r>
        <w:rPr>
          <w:rFonts w:ascii="仿宋" w:eastAsia="仿宋" w:hAnsi="仿宋" w:cs="仿宋" w:hint="eastAsia"/>
          <w:lang w:eastAsia="zh-CN"/>
        </w:rPr>
        <w:t>(一)、手机电池行业分析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行业一直以来都是市场的关注焦点。行业内的发展趋势、竞争态势以及潜在机会都对手机电池项目的推进产生深远的影响。通过深入研究行业的整体概貌，我们将更好地理解行业的核心特征，为手机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电池行业，技术一直是推动创新和发展的关键因素。我们将对当前技术趋势进行详尽分析，包括但不限于人工智能、大数据应用、先进制造技术等。这有助于手机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手机电池项目成功的基础。我们将对主要竞争对手进行深入研究，包括其市场份额、产品特点、市场定位等。通过全面了解竞争对手的优势和劣势，手机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204"/>
      <w:r>
        <w:rPr>
          <w:rFonts w:ascii="仿宋" w:eastAsia="仿宋" w:hAnsi="仿宋" w:cs="仿宋" w:hint="eastAsia"/>
          <w:sz w:val="28"/>
          <w:lang w:eastAsia="zh-CN"/>
        </w:rPr>
        <w:t>(二)、手机电池市场分析预测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通过对市场规模的深入调研，我们将预测手机电池市场未来的增长趋势。这包括市场的整体规模、各细分领域的发展趋势等。手机电池项目可以根据市场的扩张速度和潜在机会，制定更符合市场需求的发展策略。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手机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手机电池项目实施过程中需要充分考虑的因素。我们将对市场风险进行全面评估，包括但不限于政策法规风险、市场竞争风险、技术变革风险等。通过对潜在风险的深入分析，手机电池项目可以制定相应的风险缓解策略，降低不确定性对手机电池项目的影响。</w:t>
      </w:r>
    </w:p>
    <w:p>
      <w:pPr>
        <w:pStyle w:val="Heading1"/>
        <w:ind w:firstLine="560" w:firstLineChars="200"/>
        <w:rPr>
          <w:rFonts w:ascii="仿宋" w:eastAsia="仿宋" w:hAnsi="仿宋" w:cs="仿宋" w:hint="eastAsia"/>
          <w:sz w:val="28"/>
          <w:lang w:eastAsia="zh-CN"/>
        </w:rPr>
      </w:pPr>
      <w:bookmarkStart w:id="5" w:name="_Toc7011"/>
      <w:r>
        <w:rPr>
          <w:rFonts w:ascii="仿宋" w:eastAsia="仿宋" w:hAnsi="仿宋" w:cs="仿宋" w:hint="eastAsia"/>
          <w:sz w:val="28"/>
          <w:lang w:eastAsia="zh-CN"/>
        </w:rPr>
        <w:t>二、手机电池项目土建工程</w:t>
      </w:r>
      <w:bookmarkEnd w:id="5"/>
    </w:p>
    <w:p>
      <w:pPr>
        <w:pStyle w:val="Heading2"/>
        <w:rPr>
          <w:rFonts w:ascii="仿宋" w:eastAsia="仿宋" w:hAnsi="仿宋" w:cs="仿宋" w:hint="eastAsia"/>
          <w:lang w:eastAsia="zh-CN"/>
        </w:rPr>
      </w:pPr>
      <w:bookmarkStart w:id="6" w:name="_Toc1571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在手机电池项目的建筑工程设计中，我们将秉承一系列重要的设计原则，以确保手机电池项目建筑在功能、美观、可持续性等方面达到最佳效果。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首要原则是确保建筑的功能性得到最大化的发挥。我们将充分理解手机电池项目的实际需求，合理布局各个功能区域，保证建筑在满足业务需求的同时，提供高效的工作环境。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在建筑设计中，我们将综合考虑建设和运营成本。通过精细的经济效益分析，确保设计方案在高效利用资源的同时，对手机电池项目的长期盈利能力有积极的贡献。</w:t>
      </w:r>
    </w:p>
    <w:p>
      <w:pPr>
        <w:pStyle w:val="Heading2"/>
        <w:ind w:firstLine="560" w:firstLineChars="200"/>
        <w:rPr>
          <w:rFonts w:ascii="仿宋" w:eastAsia="仿宋" w:hAnsi="仿宋" w:cs="仿宋" w:hint="eastAsia"/>
          <w:sz w:val="28"/>
          <w:lang w:eastAsia="zh-CN"/>
        </w:rPr>
      </w:pPr>
      <w:bookmarkStart w:id="7" w:name="_Toc1525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电池项目的土建工程设计中，我们将精准设定设计年限，结合手机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机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47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手机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机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机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84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本期工程手机电池项目预计总建筑面积XXX平方米，其中：计容建筑面积XXX平方米，计划建筑工程投资XX万元，占手机电池项目总投资的XX%。</w:t>
      </w:r>
    </w:p>
    <w:p>
      <w:pPr>
        <w:pStyle w:val="Heading1"/>
        <w:ind w:firstLine="560" w:firstLineChars="200"/>
        <w:rPr>
          <w:rFonts w:ascii="仿宋" w:eastAsia="仿宋" w:hAnsi="仿宋" w:cs="仿宋" w:hint="eastAsia"/>
          <w:sz w:val="28"/>
          <w:lang w:eastAsia="zh-CN"/>
        </w:rPr>
      </w:pPr>
      <w:bookmarkStart w:id="10" w:name="_Toc26147"/>
      <w:r>
        <w:rPr>
          <w:rFonts w:ascii="仿宋" w:eastAsia="仿宋" w:hAnsi="仿宋" w:cs="仿宋" w:hint="eastAsia"/>
          <w:sz w:val="28"/>
          <w:lang w:eastAsia="zh-CN"/>
        </w:rPr>
        <w:t>三、手机电池项目建设单位说明</w:t>
      </w:r>
      <w:bookmarkEnd w:id="10"/>
    </w:p>
    <w:p>
      <w:pPr>
        <w:pStyle w:val="Heading2"/>
        <w:rPr>
          <w:rFonts w:ascii="仿宋" w:eastAsia="仿宋" w:hAnsi="仿宋" w:cs="仿宋" w:hint="eastAsia"/>
          <w:lang w:eastAsia="zh-CN"/>
        </w:rPr>
      </w:pPr>
      <w:bookmarkStart w:id="11" w:name="_Toc12775"/>
      <w:r>
        <w:rPr>
          <w:rFonts w:ascii="仿宋" w:eastAsia="仿宋" w:hAnsi="仿宋" w:cs="仿宋" w:hint="eastAsia"/>
          <w:lang w:eastAsia="zh-CN"/>
        </w:rPr>
        <w:t>(一)、手机电池项目承办单位基本情况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985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手机电池项目承办单位的XXXX，我们着眼于实现可持续的经济效益。通过技术创新和解决方案的提供，公司预计在手机电池项目执行期间将获得可观的收入增长。这一收入来源主要包括手机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同时，我们注重成本控制和效率提升，以确保手机电池项目的可持续盈利。透过精细的管理和资源优化，公司期望实现手机电池项目利润最大化。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手机电池项目实施进行全面的投资评估，包括手机电池项目启动阶段的资金投入和后续运营成本。通过对手机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手机电池项目实施过程中具备足够的资金流动性，公司将进行详尽的现金流分析。这包括资金需求的合理预测、手机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692"/>
      <w:r>
        <w:rPr>
          <w:rFonts w:ascii="仿宋" w:eastAsia="仿宋" w:hAnsi="仿宋" w:cs="仿宋" w:hint="eastAsia"/>
          <w:sz w:val="28"/>
          <w:lang w:eastAsia="zh-CN"/>
        </w:rPr>
        <w:t>四、手机电池项目可持续发展</w:t>
      </w:r>
      <w:bookmarkEnd w:id="13"/>
    </w:p>
    <w:p>
      <w:pPr>
        <w:pStyle w:val="Heading2"/>
        <w:rPr>
          <w:rFonts w:ascii="仿宋" w:eastAsia="仿宋" w:hAnsi="仿宋" w:cs="仿宋" w:hint="eastAsia"/>
          <w:lang w:eastAsia="zh-CN"/>
        </w:rPr>
      </w:pPr>
      <w:bookmarkStart w:id="14" w:name="_Toc1510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电池项目中，手机电池项目团队着眼于未来，明确了可持续发展的战略方向。制定的具体可持续发展目标包括降低资源使用、采用环保技术、最大化社会效益等。这一步骤不仅有助于手机电池项目在环保和社会责任方面达到最高标准，也为未来提供了明确的指引，确保手机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可持续实践的融入手机电池项目管理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手机电池项目管理周期。从手机电池项目规划开始，手机电池项目团队就考虑了环境和社会的因素。在执行阶段，手机电池项目团队积极推动绿色技术的应用，优化资源利用。此外，关注员工的社会责任，通过培训和沟通活动提高员工对可持续发展的认知，使他们能够在日常工作中践行可持续实践。这些举措不仅为手机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136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扎根于手机电池项目的可持续发展理念，我们深信环保与社会责任是手机电池项目成功的关键支柱。在手机电池项目的每一步，我们都致力于通过创新和实践，履行对环境和社会的坚定责任。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团队通过引入先进的环保技术、建立高效的废物处理系统以及推动能源节约措施，积极履行环保责任。定期的环保监测和评估确保手机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不仅致力于自身可持续发展，还注重对社会的回馈。通过支持社区手机电池项目、参与慈善事业、提供培训机会等方式，手机电池项目积极履行社会责任。与当地社区建立积极互动，关注员工的工作与生活平衡，以及员工的身心健康，是手机电池项目在社会责任层面的关键举措。这样的实践不仅增强了手机电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1789"/>
      <w:r>
        <w:rPr>
          <w:rFonts w:ascii="仿宋" w:eastAsia="仿宋" w:hAnsi="仿宋" w:cs="仿宋" w:hint="eastAsia"/>
          <w:sz w:val="28"/>
          <w:lang w:eastAsia="zh-CN"/>
        </w:rPr>
        <w:t>五、手机电池项目危机管理</w:t>
      </w:r>
      <w:bookmarkEnd w:id="16"/>
    </w:p>
    <w:p>
      <w:pPr>
        <w:pStyle w:val="Heading2"/>
        <w:rPr>
          <w:rFonts w:ascii="仿宋" w:eastAsia="仿宋" w:hAnsi="仿宋" w:cs="仿宋" w:hint="eastAsia"/>
          <w:lang w:eastAsia="zh-CN"/>
        </w:rPr>
      </w:pPr>
      <w:bookmarkStart w:id="17" w:name="_Toc1707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电池项目危机管理中，危机预警与识别是确保手机电池项目稳健运行的核心步骤。通过建立全面的监测机制，手机电池项目团队旨在及时发现和理解潜在的风险和危机因素，以便采取及时的预防和应对措施，确保手机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首先，通过深入的风险评估，手机电池项目团队全面分析了整个手机电池项目和各个阶段可能存在的威胁。这包括准确评估每个潜在风险的发生概率和可能影响的程度，为后续危机预警提供了有力支持。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手机电池项目团队着重于明确定义手机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手机电池项目进展的持续监控，团队能够及时发现潜在问题并作出迅速反应。手机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在这一阶段，团队的专业素养和反应速度将发挥至关重要的作用，以确保潜在危机能够在初期得到有效的处理，最大程度地减轻负面影响。通过危机预警与识别，手机电池项目得以更有序、可控地推进。</w:t>
      </w:r>
    </w:p>
    <w:p>
      <w:pPr>
        <w:pStyle w:val="Heading2"/>
        <w:ind w:firstLine="560" w:firstLineChars="200"/>
        <w:rPr>
          <w:rFonts w:ascii="仿宋" w:eastAsia="仿宋" w:hAnsi="仿宋" w:cs="仿宋" w:hint="eastAsia"/>
          <w:sz w:val="28"/>
          <w:lang w:eastAsia="zh-CN"/>
        </w:rPr>
      </w:pPr>
      <w:bookmarkStart w:id="18" w:name="_Toc26554"/>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在危机发生时，手机电池项目团队立即行动，成立了应急小组。该小组的任务是迅速制定并实施紧急应对措施，以最小化潜在损失。以下是采取的主要措施：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暂停手机电池项目进度：为遏制危机蔓延，手机电池项目暂时停止进行，以便全面评估当前状况。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资源重新分配：重新评估手机电池项目资源的分配，确保最大限度地减小损失。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实时沟通：与关键利益相关者建立实时沟通机制，向他们传递手机电池项目危机的实际状况，保障手机电池项目核心利益。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在紧急应对的同时，手机电池项目团队强调了团队协作和有效沟通的重要性。以下是团队协作的关键举措：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信息共享机制：建立了信息共享平台，确保团队成员能够及时获取手机电池项目危机的实时信息。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领导者沟通：手机电池项目领导者通过定期会议和即时沟通工具，指导团队应对危机，保持团队稳定运行。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随着危机得到初步控制，手机电池项目团队转向制定恢复计划，以确保手机电池项目能够从中迅速恢复。主要恢复计划包括：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修复受损的进度计划：重新评估手机电池项目进度，制定修复计划，确保手机电池项目尽快回归正常进程。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重新调整资源分配：优化资源分配，确保手机电池项目在有限资源下高效运转。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风险管理机制加强：对手机电池项目风险进行全面评估，制定更强化的风险管理策略，以预防未来可能的危机。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5733"/>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86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手机电池项目的技术管理特点体现在其创新导向。通过引入最先进的技术趋势和解决方案，手机电池项目致力于提升科技含量、提高质量和效率水平。这意味着我们将采用最新的工具和方法，确保手机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手机电池项目技术管理的显著特征。通过整合不同领域的技术资源，我们实现了跨学科的协同工作。这有助于优化技术架构，提高整体效能。此外，整合性策略还促进了不同技术团队之间的紧密沟通和高效合作，确保手机电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手机电池项目所采用的技术。通过不断优化技术方案，手机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手机电池项目团队将在手机电池项目初期识别可能的技术风险，并采取相应的预防和应对措施。通过建立健全的风险评估机制，手机电池项目能够在实施过程中及时发现并解决潜在的技术问题，保障手机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手机电池项目中，技术将成为手机电池项目成功的有力支持。这一深度剖析揭示了技术管理在手机电池项目实施中的关键作用，为手机电池项目的技术基础奠定了坚实的基础。</w:t>
      </w:r>
    </w:p>
    <w:p>
      <w:pPr>
        <w:pStyle w:val="Heading2"/>
        <w:ind w:firstLine="560" w:firstLineChars="200"/>
        <w:rPr>
          <w:rFonts w:ascii="仿宋" w:eastAsia="仿宋" w:hAnsi="仿宋" w:cs="仿宋" w:hint="eastAsia"/>
          <w:sz w:val="28"/>
          <w:lang w:eastAsia="zh-CN"/>
        </w:rPr>
      </w:pPr>
      <w:bookmarkStart w:id="21" w:name="_Toc23545"/>
      <w:r>
        <w:rPr>
          <w:rFonts w:ascii="仿宋" w:eastAsia="仿宋" w:hAnsi="仿宋" w:cs="仿宋" w:hint="eastAsia"/>
          <w:sz w:val="28"/>
          <w:lang w:eastAsia="zh-CN"/>
        </w:rPr>
        <w:t>(二)、手机电池项目工艺技术设计方案</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手机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手机电池项目将严格按照相关行业规范要求进行组织。通过有效控制产品质量，手机电池项目将致力于为顾客提供优质的手机电池项目产品和良好的服务。这体现了手机电池项目对于生产活动合规性和质量标准的高度重视，为手机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手机电池项目注重生态效益和清洁生产原则。手机电池项目建设将紧密结合地方特色经济发展，与社会经济发展规划和区域环境保护规划方案相协调一致。通过与当地区域自然生态系统的结合，手机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手机电池项目产品具有多样化的客户需求和个性化的特点。因此，手机电池项目产品规格品种多样，且单批生产数量较小。为满足这一特点，手机电池项目承办单位将建设先进的柔性制造生产线。通过广泛应用柔性制造技术，手机电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手机电池项目采用的技术具有较高的技术含量和自动化水平，处于国内先进水平。这一技术选用不仅体现了对生产效率、质量和环境友好性的高标准要求，同时为手机电池项目的可持续发展奠定了坚实的基础。</w:t>
      </w:r>
    </w:p>
    <w:p>
      <w:pPr>
        <w:pStyle w:val="Heading2"/>
        <w:ind w:firstLine="560" w:firstLineChars="200"/>
        <w:rPr>
          <w:rFonts w:ascii="仿宋" w:eastAsia="仿宋" w:hAnsi="仿宋" w:cs="仿宋" w:hint="eastAsia"/>
          <w:sz w:val="28"/>
          <w:lang w:eastAsia="zh-CN"/>
        </w:rPr>
      </w:pPr>
      <w:bookmarkStart w:id="22" w:name="_Toc5132"/>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为确保手机电池项目的高效生产和技术实施，我们制定了一套精心设计的设备选型方案，以满足手机电池项目生产、质量和环保的要求。该方案的主要特点如下：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手机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https://d.book118.com/898141054055006032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A29B4"/>
    <w:rsid w:val="2F1A29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4105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2024-01-29T07:33:00Z</dcterms:created>
  <dcterms:modified xsi:type="dcterms:W3CDTF">2024-01-29T07:34:12Z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D43D3639EF164C61A17D478212F9CF3B_11</vt:lpwstr>
  </property>
  <property fmtid="{D5CDD505-2E9C-101B-9397-08002B2CF9AE}" pid="3" name="KSOProductBuildVer">
    <vt:lpwstr>2052-12.1.0.16250</vt:lpwstr>
  </property>
</Properties>
</file>