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炮塔式铣床项目规划设计纲要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3" w:history="1">
        <w:r>
          <w:rPr>
            <w:rFonts w:ascii="仿宋" w:eastAsia="仿宋" w:hAnsi="仿宋" w:cs="仿宋" w:hint="eastAsia"/>
            <w:lang w:eastAsia="zh-CN"/>
          </w:rPr>
          <w:t>前言</w:t>
        </w:r>
        <w:r>
          <w:tab/>
        </w:r>
        <w:r>
          <w:fldChar w:fldCharType="begin"/>
        </w:r>
        <w:r>
          <w:instrText xml:space="preserve"> PAGEREF _Toc30713 \h </w:instrText>
        </w:r>
        <w:r>
          <w:fldChar w:fldCharType="separate"/>
        </w:r>
        <w:r>
          <w:t>3</w:t>
        </w:r>
        <w:r>
          <w:fldChar w:fldCharType="end"/>
        </w:r>
      </w:hyperlink>
    </w:p>
    <w:p>
      <w:pPr>
        <w:pStyle w:val="TOC1"/>
        <w:tabs>
          <w:tab w:val="right" w:leader="dot" w:pos="8306"/>
        </w:tabs>
      </w:pPr>
      <w:hyperlink w:anchor="_Toc21568" w:history="1">
        <w:r>
          <w:rPr>
            <w:rFonts w:ascii="仿宋" w:eastAsia="仿宋" w:hAnsi="仿宋" w:cs="仿宋" w:hint="eastAsia"/>
            <w:lang w:eastAsia="zh-CN"/>
          </w:rPr>
          <w:t>一、炮塔式铣床项目建设单位说明</w:t>
        </w:r>
        <w:r>
          <w:tab/>
        </w:r>
        <w:r>
          <w:fldChar w:fldCharType="begin"/>
        </w:r>
        <w:r>
          <w:instrText xml:space="preserve"> PAGEREF _Toc21568 \h </w:instrText>
        </w:r>
        <w:r>
          <w:fldChar w:fldCharType="separate"/>
        </w:r>
        <w:r>
          <w:t>3</w:t>
        </w:r>
        <w:r>
          <w:fldChar w:fldCharType="end"/>
        </w:r>
      </w:hyperlink>
    </w:p>
    <w:p>
      <w:pPr>
        <w:pStyle w:val="TOC2"/>
        <w:tabs>
          <w:tab w:val="right" w:leader="dot" w:pos="8306"/>
        </w:tabs>
      </w:pPr>
      <w:hyperlink w:anchor="_Toc4180" w:history="1">
        <w:r>
          <w:rPr>
            <w:rFonts w:ascii="仿宋" w:eastAsia="仿宋" w:hAnsi="仿宋" w:cs="仿宋" w:hint="eastAsia"/>
            <w:lang w:eastAsia="zh-CN"/>
          </w:rPr>
          <w:t>(一)、炮塔式铣床项目承办单位基本情况</w:t>
        </w:r>
        <w:r>
          <w:tab/>
        </w:r>
        <w:r>
          <w:fldChar w:fldCharType="begin"/>
        </w:r>
        <w:r>
          <w:instrText xml:space="preserve"> PAGEREF _Toc4180 \h </w:instrText>
        </w:r>
        <w:r>
          <w:fldChar w:fldCharType="separate"/>
        </w:r>
        <w:r>
          <w:t>3</w:t>
        </w:r>
        <w:r>
          <w:fldChar w:fldCharType="end"/>
        </w:r>
      </w:hyperlink>
    </w:p>
    <w:p>
      <w:pPr>
        <w:pStyle w:val="TOC2"/>
        <w:tabs>
          <w:tab w:val="right" w:leader="dot" w:pos="8306"/>
        </w:tabs>
      </w:pPr>
      <w:hyperlink w:anchor="_Toc2385" w:history="1">
        <w:r>
          <w:rPr>
            <w:rFonts w:ascii="仿宋" w:eastAsia="仿宋" w:hAnsi="仿宋" w:cs="仿宋" w:hint="eastAsia"/>
            <w:lang w:eastAsia="zh-CN"/>
          </w:rPr>
          <w:t>(二)、公司经济效益分析</w:t>
        </w:r>
        <w:r>
          <w:tab/>
        </w:r>
        <w:r>
          <w:fldChar w:fldCharType="begin"/>
        </w:r>
        <w:r>
          <w:instrText xml:space="preserve"> PAGEREF _Toc2385 \h </w:instrText>
        </w:r>
        <w:r>
          <w:fldChar w:fldCharType="separate"/>
        </w:r>
        <w:r>
          <w:t>4</w:t>
        </w:r>
        <w:r>
          <w:fldChar w:fldCharType="end"/>
        </w:r>
      </w:hyperlink>
    </w:p>
    <w:p>
      <w:pPr>
        <w:pStyle w:val="TOC1"/>
        <w:tabs>
          <w:tab w:val="right" w:leader="dot" w:pos="8306"/>
        </w:tabs>
      </w:pPr>
      <w:hyperlink w:anchor="_Toc30428" w:history="1">
        <w:r>
          <w:rPr>
            <w:rFonts w:ascii="仿宋" w:eastAsia="仿宋" w:hAnsi="仿宋" w:cs="仿宋" w:hint="eastAsia"/>
            <w:lang w:eastAsia="zh-CN"/>
          </w:rPr>
          <w:t>二、炮塔式铣床项目可持续发展</w:t>
        </w:r>
        <w:r>
          <w:tab/>
        </w:r>
        <w:r>
          <w:fldChar w:fldCharType="begin"/>
        </w:r>
        <w:r>
          <w:instrText xml:space="preserve"> PAGEREF _Toc30428 \h </w:instrText>
        </w:r>
        <w:r>
          <w:fldChar w:fldCharType="separate"/>
        </w:r>
        <w:r>
          <w:t>5</w:t>
        </w:r>
        <w:r>
          <w:fldChar w:fldCharType="end"/>
        </w:r>
      </w:hyperlink>
    </w:p>
    <w:p>
      <w:pPr>
        <w:pStyle w:val="TOC2"/>
        <w:tabs>
          <w:tab w:val="right" w:leader="dot" w:pos="8306"/>
        </w:tabs>
      </w:pPr>
      <w:hyperlink w:anchor="_Toc17447" w:history="1">
        <w:r>
          <w:rPr>
            <w:rFonts w:ascii="仿宋" w:eastAsia="仿宋" w:hAnsi="仿宋" w:cs="仿宋" w:hint="eastAsia"/>
            <w:lang w:eastAsia="zh-CN"/>
          </w:rPr>
          <w:t>(一)、可持续战略与实践</w:t>
        </w:r>
        <w:r>
          <w:tab/>
        </w:r>
        <w:r>
          <w:fldChar w:fldCharType="begin"/>
        </w:r>
        <w:r>
          <w:instrText xml:space="preserve"> PAGEREF _Toc17447 \h </w:instrText>
        </w:r>
        <w:r>
          <w:fldChar w:fldCharType="separate"/>
        </w:r>
        <w:r>
          <w:t>5</w:t>
        </w:r>
        <w:r>
          <w:fldChar w:fldCharType="end"/>
        </w:r>
      </w:hyperlink>
    </w:p>
    <w:p>
      <w:pPr>
        <w:pStyle w:val="TOC2"/>
        <w:tabs>
          <w:tab w:val="right" w:leader="dot" w:pos="8306"/>
        </w:tabs>
      </w:pPr>
      <w:hyperlink w:anchor="_Toc31793" w:history="1">
        <w:r>
          <w:rPr>
            <w:rFonts w:ascii="仿宋" w:eastAsia="仿宋" w:hAnsi="仿宋" w:cs="仿宋" w:hint="eastAsia"/>
            <w:lang w:eastAsia="zh-CN"/>
          </w:rPr>
          <w:t>(二)、环保与社会责任</w:t>
        </w:r>
        <w:r>
          <w:tab/>
        </w:r>
        <w:r>
          <w:fldChar w:fldCharType="begin"/>
        </w:r>
        <w:r>
          <w:instrText xml:space="preserve"> PAGEREF _Toc31793 \h </w:instrText>
        </w:r>
        <w:r>
          <w:fldChar w:fldCharType="separate"/>
        </w:r>
        <w:r>
          <w:t>5</w:t>
        </w:r>
        <w:r>
          <w:fldChar w:fldCharType="end"/>
        </w:r>
      </w:hyperlink>
    </w:p>
    <w:p>
      <w:pPr>
        <w:pStyle w:val="TOC1"/>
        <w:tabs>
          <w:tab w:val="right" w:leader="dot" w:pos="8306"/>
        </w:tabs>
      </w:pPr>
      <w:hyperlink w:anchor="_Toc3908" w:history="1">
        <w:r>
          <w:rPr>
            <w:rFonts w:ascii="仿宋" w:eastAsia="仿宋" w:hAnsi="仿宋" w:cs="仿宋" w:hint="eastAsia"/>
            <w:lang w:eastAsia="zh-CN"/>
          </w:rPr>
          <w:t>三、炮塔式铣床项目概论</w:t>
        </w:r>
        <w:r>
          <w:tab/>
        </w:r>
        <w:r>
          <w:fldChar w:fldCharType="begin"/>
        </w:r>
        <w:r>
          <w:instrText xml:space="preserve"> PAGEREF _Toc3908 \h </w:instrText>
        </w:r>
        <w:r>
          <w:fldChar w:fldCharType="separate"/>
        </w:r>
        <w:r>
          <w:t>6</w:t>
        </w:r>
        <w:r>
          <w:fldChar w:fldCharType="end"/>
        </w:r>
      </w:hyperlink>
    </w:p>
    <w:p>
      <w:pPr>
        <w:pStyle w:val="TOC2"/>
        <w:tabs>
          <w:tab w:val="right" w:leader="dot" w:pos="8306"/>
        </w:tabs>
      </w:pPr>
      <w:hyperlink w:anchor="_Toc5028" w:history="1">
        <w:r>
          <w:rPr>
            <w:rFonts w:ascii="仿宋" w:eastAsia="仿宋" w:hAnsi="仿宋" w:cs="仿宋" w:hint="eastAsia"/>
            <w:lang w:eastAsia="zh-CN"/>
          </w:rPr>
          <w:t>(一)、炮塔式铣床项目概况</w:t>
        </w:r>
        <w:r>
          <w:tab/>
        </w:r>
        <w:r>
          <w:fldChar w:fldCharType="begin"/>
        </w:r>
        <w:r>
          <w:instrText xml:space="preserve"> PAGEREF _Toc5028 \h </w:instrText>
        </w:r>
        <w:r>
          <w:fldChar w:fldCharType="separate"/>
        </w:r>
        <w:r>
          <w:t>6</w:t>
        </w:r>
        <w:r>
          <w:fldChar w:fldCharType="end"/>
        </w:r>
      </w:hyperlink>
    </w:p>
    <w:p>
      <w:pPr>
        <w:pStyle w:val="TOC2"/>
        <w:tabs>
          <w:tab w:val="right" w:leader="dot" w:pos="8306"/>
        </w:tabs>
      </w:pPr>
      <w:hyperlink w:anchor="_Toc16424" w:history="1">
        <w:r>
          <w:rPr>
            <w:rFonts w:ascii="仿宋" w:eastAsia="仿宋" w:hAnsi="仿宋" w:cs="仿宋" w:hint="eastAsia"/>
            <w:lang w:eastAsia="zh-CN"/>
          </w:rPr>
          <w:t>(二)、炮塔式铣床项目目标</w:t>
        </w:r>
        <w:r>
          <w:tab/>
        </w:r>
        <w:r>
          <w:fldChar w:fldCharType="begin"/>
        </w:r>
        <w:r>
          <w:instrText xml:space="preserve"> PAGEREF _Toc16424 \h </w:instrText>
        </w:r>
        <w:r>
          <w:fldChar w:fldCharType="separate"/>
        </w:r>
        <w:r>
          <w:t>9</w:t>
        </w:r>
        <w:r>
          <w:fldChar w:fldCharType="end"/>
        </w:r>
      </w:hyperlink>
    </w:p>
    <w:p>
      <w:pPr>
        <w:pStyle w:val="TOC2"/>
        <w:tabs>
          <w:tab w:val="right" w:leader="dot" w:pos="8306"/>
        </w:tabs>
      </w:pPr>
      <w:hyperlink w:anchor="_Toc30307" w:history="1">
        <w:r>
          <w:rPr>
            <w:rFonts w:ascii="仿宋" w:eastAsia="仿宋" w:hAnsi="仿宋" w:cs="仿宋" w:hint="eastAsia"/>
            <w:lang w:eastAsia="zh-CN"/>
          </w:rPr>
          <w:t>(三)、炮塔式铣床项目提出的理由</w:t>
        </w:r>
        <w:r>
          <w:tab/>
        </w:r>
        <w:r>
          <w:fldChar w:fldCharType="begin"/>
        </w:r>
        <w:r>
          <w:instrText xml:space="preserve"> PAGEREF _Toc30307 \h </w:instrText>
        </w:r>
        <w:r>
          <w:fldChar w:fldCharType="separate"/>
        </w:r>
        <w:r>
          <w:t>9</w:t>
        </w:r>
        <w:r>
          <w:fldChar w:fldCharType="end"/>
        </w:r>
      </w:hyperlink>
    </w:p>
    <w:p>
      <w:pPr>
        <w:pStyle w:val="TOC2"/>
        <w:tabs>
          <w:tab w:val="right" w:leader="dot" w:pos="8306"/>
        </w:tabs>
      </w:pPr>
      <w:hyperlink w:anchor="_Toc9800" w:history="1">
        <w:r>
          <w:rPr>
            <w:rFonts w:ascii="仿宋" w:eastAsia="仿宋" w:hAnsi="仿宋" w:cs="仿宋" w:hint="eastAsia"/>
            <w:lang w:eastAsia="zh-CN"/>
          </w:rPr>
          <w:t>(四)、炮塔式铣床项目意义</w:t>
        </w:r>
        <w:r>
          <w:tab/>
        </w:r>
        <w:r>
          <w:fldChar w:fldCharType="begin"/>
        </w:r>
        <w:r>
          <w:instrText xml:space="preserve"> PAGEREF _Toc9800 \h </w:instrText>
        </w:r>
        <w:r>
          <w:fldChar w:fldCharType="separate"/>
        </w:r>
        <w:r>
          <w:t>11</w:t>
        </w:r>
        <w:r>
          <w:fldChar w:fldCharType="end"/>
        </w:r>
      </w:hyperlink>
    </w:p>
    <w:p>
      <w:pPr>
        <w:pStyle w:val="TOC2"/>
        <w:tabs>
          <w:tab w:val="right" w:leader="dot" w:pos="8306"/>
        </w:tabs>
      </w:pPr>
      <w:hyperlink w:anchor="_Toc19722" w:history="1">
        <w:r>
          <w:rPr>
            <w:rFonts w:ascii="仿宋" w:eastAsia="仿宋" w:hAnsi="仿宋" w:cs="仿宋" w:hint="eastAsia"/>
            <w:lang w:eastAsia="zh-CN"/>
          </w:rPr>
          <w:t>(五)、炮塔式铣床项目背景</w:t>
        </w:r>
        <w:r>
          <w:tab/>
        </w:r>
        <w:r>
          <w:fldChar w:fldCharType="begin"/>
        </w:r>
        <w:r>
          <w:instrText xml:space="preserve"> PAGEREF _Toc19722 \h </w:instrText>
        </w:r>
        <w:r>
          <w:fldChar w:fldCharType="separate"/>
        </w:r>
        <w:r>
          <w:t>12</w:t>
        </w:r>
        <w:r>
          <w:fldChar w:fldCharType="end"/>
        </w:r>
      </w:hyperlink>
    </w:p>
    <w:p>
      <w:pPr>
        <w:pStyle w:val="TOC1"/>
        <w:tabs>
          <w:tab w:val="right" w:leader="dot" w:pos="8306"/>
        </w:tabs>
      </w:pPr>
      <w:hyperlink w:anchor="_Toc27368" w:history="1">
        <w:r>
          <w:rPr>
            <w:rFonts w:ascii="仿宋" w:eastAsia="仿宋" w:hAnsi="仿宋" w:cs="仿宋" w:hint="eastAsia"/>
            <w:lang w:eastAsia="zh-CN"/>
          </w:rPr>
          <w:t>四、炮塔式铣床项目绩效评估</w:t>
        </w:r>
        <w:r>
          <w:tab/>
        </w:r>
        <w:r>
          <w:fldChar w:fldCharType="begin"/>
        </w:r>
        <w:r>
          <w:instrText xml:space="preserve"> PAGEREF _Toc27368 \h </w:instrText>
        </w:r>
        <w:r>
          <w:fldChar w:fldCharType="separate"/>
        </w:r>
        <w:r>
          <w:t>13</w:t>
        </w:r>
        <w:r>
          <w:fldChar w:fldCharType="end"/>
        </w:r>
      </w:hyperlink>
    </w:p>
    <w:p>
      <w:pPr>
        <w:pStyle w:val="TOC2"/>
        <w:tabs>
          <w:tab w:val="right" w:leader="dot" w:pos="8306"/>
        </w:tabs>
      </w:pPr>
      <w:hyperlink w:anchor="_Toc31377" w:history="1">
        <w:r>
          <w:rPr>
            <w:rFonts w:ascii="仿宋" w:eastAsia="仿宋" w:hAnsi="仿宋" w:cs="仿宋" w:hint="eastAsia"/>
            <w:lang w:eastAsia="zh-CN"/>
          </w:rPr>
          <w:t>(一)、绩效评估指标</w:t>
        </w:r>
        <w:r>
          <w:tab/>
        </w:r>
        <w:r>
          <w:fldChar w:fldCharType="begin"/>
        </w:r>
        <w:r>
          <w:instrText xml:space="preserve"> PAGEREF _Toc31377 \h </w:instrText>
        </w:r>
        <w:r>
          <w:fldChar w:fldCharType="separate"/>
        </w:r>
        <w:r>
          <w:t>13</w:t>
        </w:r>
        <w:r>
          <w:fldChar w:fldCharType="end"/>
        </w:r>
      </w:hyperlink>
    </w:p>
    <w:p>
      <w:pPr>
        <w:pStyle w:val="TOC2"/>
        <w:tabs>
          <w:tab w:val="right" w:leader="dot" w:pos="8306"/>
        </w:tabs>
      </w:pPr>
      <w:hyperlink w:anchor="_Toc28859" w:history="1">
        <w:r>
          <w:rPr>
            <w:rFonts w:ascii="仿宋" w:eastAsia="仿宋" w:hAnsi="仿宋" w:cs="仿宋" w:hint="eastAsia"/>
            <w:lang w:eastAsia="zh-CN"/>
          </w:rPr>
          <w:t>(二)、绩效评估方法</w:t>
        </w:r>
        <w:r>
          <w:tab/>
        </w:r>
        <w:r>
          <w:fldChar w:fldCharType="begin"/>
        </w:r>
        <w:r>
          <w:instrText xml:space="preserve"> PAGEREF _Toc28859 \h </w:instrText>
        </w:r>
        <w:r>
          <w:fldChar w:fldCharType="separate"/>
        </w:r>
        <w:r>
          <w:t>14</w:t>
        </w:r>
        <w:r>
          <w:fldChar w:fldCharType="end"/>
        </w:r>
      </w:hyperlink>
    </w:p>
    <w:p>
      <w:pPr>
        <w:pStyle w:val="TOC2"/>
        <w:tabs>
          <w:tab w:val="right" w:leader="dot" w:pos="8306"/>
        </w:tabs>
      </w:pPr>
      <w:hyperlink w:anchor="_Toc15356" w:history="1">
        <w:r>
          <w:rPr>
            <w:rFonts w:ascii="仿宋" w:eastAsia="仿宋" w:hAnsi="仿宋" w:cs="仿宋" w:hint="eastAsia"/>
            <w:lang w:eastAsia="zh-CN"/>
          </w:rPr>
          <w:t>(三)、绩效评估周期</w:t>
        </w:r>
        <w:r>
          <w:tab/>
        </w:r>
        <w:r>
          <w:fldChar w:fldCharType="begin"/>
        </w:r>
        <w:r>
          <w:instrText xml:space="preserve"> PAGEREF _Toc15356 \h </w:instrText>
        </w:r>
        <w:r>
          <w:fldChar w:fldCharType="separate"/>
        </w:r>
        <w:r>
          <w:t>15</w:t>
        </w:r>
        <w:r>
          <w:fldChar w:fldCharType="end"/>
        </w:r>
      </w:hyperlink>
    </w:p>
    <w:p>
      <w:pPr>
        <w:pStyle w:val="TOC1"/>
        <w:tabs>
          <w:tab w:val="right" w:leader="dot" w:pos="8306"/>
        </w:tabs>
      </w:pPr>
      <w:hyperlink w:anchor="_Toc14700" w:history="1">
        <w:r>
          <w:rPr>
            <w:rFonts w:ascii="仿宋" w:eastAsia="仿宋" w:hAnsi="仿宋" w:cs="仿宋" w:hint="eastAsia"/>
            <w:lang w:eastAsia="zh-CN"/>
          </w:rPr>
          <w:t>五、炮塔式铣床项目土建工程</w:t>
        </w:r>
        <w:r>
          <w:tab/>
        </w:r>
        <w:r>
          <w:fldChar w:fldCharType="begin"/>
        </w:r>
        <w:r>
          <w:instrText xml:space="preserve"> PAGEREF _Toc14700 \h </w:instrText>
        </w:r>
        <w:r>
          <w:fldChar w:fldCharType="separate"/>
        </w:r>
        <w:r>
          <w:t>16</w:t>
        </w:r>
        <w:r>
          <w:fldChar w:fldCharType="end"/>
        </w:r>
      </w:hyperlink>
    </w:p>
    <w:p>
      <w:pPr>
        <w:pStyle w:val="TOC2"/>
        <w:tabs>
          <w:tab w:val="right" w:leader="dot" w:pos="8306"/>
        </w:tabs>
      </w:pPr>
      <w:hyperlink w:anchor="_Toc10805" w:history="1">
        <w:r>
          <w:rPr>
            <w:rFonts w:ascii="仿宋" w:eastAsia="仿宋" w:hAnsi="仿宋" w:cs="仿宋" w:hint="eastAsia"/>
            <w:lang w:eastAsia="zh-CN"/>
          </w:rPr>
          <w:t>(一)、建筑工程设计原则</w:t>
        </w:r>
        <w:r>
          <w:tab/>
        </w:r>
        <w:r>
          <w:fldChar w:fldCharType="begin"/>
        </w:r>
        <w:r>
          <w:instrText xml:space="preserve"> PAGEREF _Toc10805 \h </w:instrText>
        </w:r>
        <w:r>
          <w:fldChar w:fldCharType="separate"/>
        </w:r>
        <w:r>
          <w:t>16</w:t>
        </w:r>
        <w:r>
          <w:fldChar w:fldCharType="end"/>
        </w:r>
      </w:hyperlink>
    </w:p>
    <w:p>
      <w:pPr>
        <w:pStyle w:val="TOC2"/>
        <w:tabs>
          <w:tab w:val="right" w:leader="dot" w:pos="8306"/>
        </w:tabs>
      </w:pPr>
      <w:hyperlink w:anchor="_Toc18557" w:history="1">
        <w:r>
          <w:rPr>
            <w:rFonts w:ascii="仿宋" w:eastAsia="仿宋" w:hAnsi="仿宋" w:cs="仿宋" w:hint="eastAsia"/>
            <w:lang w:eastAsia="zh-CN"/>
          </w:rPr>
          <w:t>(二)、土建工程设计年限及安全等级</w:t>
        </w:r>
        <w:r>
          <w:tab/>
        </w:r>
        <w:r>
          <w:fldChar w:fldCharType="begin"/>
        </w:r>
        <w:r>
          <w:instrText xml:space="preserve"> PAGEREF _Toc18557 \h </w:instrText>
        </w:r>
        <w:r>
          <w:fldChar w:fldCharType="separate"/>
        </w:r>
        <w:r>
          <w:t>17</w:t>
        </w:r>
        <w:r>
          <w:fldChar w:fldCharType="end"/>
        </w:r>
      </w:hyperlink>
    </w:p>
    <w:p>
      <w:pPr>
        <w:pStyle w:val="TOC2"/>
        <w:tabs>
          <w:tab w:val="right" w:leader="dot" w:pos="8306"/>
        </w:tabs>
      </w:pPr>
      <w:hyperlink w:anchor="_Toc22512" w:history="1">
        <w:r>
          <w:rPr>
            <w:rFonts w:ascii="仿宋" w:eastAsia="仿宋" w:hAnsi="仿宋" w:cs="仿宋" w:hint="eastAsia"/>
            <w:lang w:eastAsia="zh-CN"/>
          </w:rPr>
          <w:t>(三)、建筑工程设计总体要求</w:t>
        </w:r>
        <w:r>
          <w:tab/>
        </w:r>
        <w:r>
          <w:fldChar w:fldCharType="begin"/>
        </w:r>
        <w:r>
          <w:instrText xml:space="preserve"> PAGEREF _Toc22512 \h </w:instrText>
        </w:r>
        <w:r>
          <w:fldChar w:fldCharType="separate"/>
        </w:r>
        <w:r>
          <w:t>18</w:t>
        </w:r>
        <w:r>
          <w:fldChar w:fldCharType="end"/>
        </w:r>
      </w:hyperlink>
    </w:p>
    <w:p>
      <w:pPr>
        <w:pStyle w:val="TOC2"/>
        <w:tabs>
          <w:tab w:val="right" w:leader="dot" w:pos="8306"/>
        </w:tabs>
      </w:pPr>
      <w:hyperlink w:anchor="_Toc30244" w:history="1">
        <w:r>
          <w:rPr>
            <w:rFonts w:ascii="仿宋" w:eastAsia="仿宋" w:hAnsi="仿宋" w:cs="仿宋" w:hint="eastAsia"/>
            <w:lang w:eastAsia="zh-CN"/>
          </w:rPr>
          <w:t>(四)、土建工程建设指标</w:t>
        </w:r>
        <w:r>
          <w:tab/>
        </w:r>
        <w:r>
          <w:fldChar w:fldCharType="begin"/>
        </w:r>
        <w:r>
          <w:instrText xml:space="preserve"> PAGEREF _Toc30244 \h </w:instrText>
        </w:r>
        <w:r>
          <w:fldChar w:fldCharType="separate"/>
        </w:r>
        <w:r>
          <w:t>19</w:t>
        </w:r>
        <w:r>
          <w:fldChar w:fldCharType="end"/>
        </w:r>
      </w:hyperlink>
    </w:p>
    <w:p>
      <w:pPr>
        <w:pStyle w:val="TOC1"/>
        <w:tabs>
          <w:tab w:val="right" w:leader="dot" w:pos="8306"/>
        </w:tabs>
      </w:pPr>
      <w:hyperlink w:anchor="_Toc21396" w:history="1">
        <w:r>
          <w:rPr>
            <w:rFonts w:ascii="仿宋" w:eastAsia="仿宋" w:hAnsi="仿宋" w:cs="仿宋" w:hint="eastAsia"/>
            <w:lang w:eastAsia="zh-CN"/>
          </w:rPr>
          <w:t>六、工艺说明</w:t>
        </w:r>
        <w:r>
          <w:tab/>
        </w:r>
        <w:r>
          <w:fldChar w:fldCharType="begin"/>
        </w:r>
        <w:r>
          <w:instrText xml:space="preserve"> PAGEREF _Toc21396 \h </w:instrText>
        </w:r>
        <w:r>
          <w:fldChar w:fldCharType="separate"/>
        </w:r>
        <w:r>
          <w:t>19</w:t>
        </w:r>
        <w:r>
          <w:fldChar w:fldCharType="end"/>
        </w:r>
      </w:hyperlink>
    </w:p>
    <w:p>
      <w:pPr>
        <w:pStyle w:val="TOC2"/>
        <w:tabs>
          <w:tab w:val="right" w:leader="dot" w:pos="8306"/>
        </w:tabs>
      </w:pPr>
      <w:hyperlink w:anchor="_Toc31245" w:history="1">
        <w:r>
          <w:rPr>
            <w:rFonts w:ascii="仿宋" w:eastAsia="仿宋" w:hAnsi="仿宋" w:cs="仿宋" w:hint="eastAsia"/>
            <w:lang w:eastAsia="zh-CN"/>
          </w:rPr>
          <w:t>(一)、技术管理特点</w:t>
        </w:r>
        <w:r>
          <w:tab/>
        </w:r>
        <w:r>
          <w:fldChar w:fldCharType="begin"/>
        </w:r>
        <w:r>
          <w:instrText xml:space="preserve"> PAGEREF _Toc31245 \h </w:instrText>
        </w:r>
        <w:r>
          <w:fldChar w:fldCharType="separate"/>
        </w:r>
        <w:r>
          <w:t>19</w:t>
        </w:r>
        <w:r>
          <w:fldChar w:fldCharType="end"/>
        </w:r>
      </w:hyperlink>
    </w:p>
    <w:p>
      <w:pPr>
        <w:pStyle w:val="TOC2"/>
        <w:tabs>
          <w:tab w:val="right" w:leader="dot" w:pos="8306"/>
        </w:tabs>
      </w:pPr>
      <w:hyperlink w:anchor="_Toc21880" w:history="1">
        <w:r>
          <w:rPr>
            <w:rFonts w:ascii="仿宋" w:eastAsia="仿宋" w:hAnsi="仿宋" w:cs="仿宋" w:hint="eastAsia"/>
            <w:lang w:eastAsia="zh-CN"/>
          </w:rPr>
          <w:t>(二)、炮塔式铣床项目工艺技术设计方案</w:t>
        </w:r>
        <w:r>
          <w:tab/>
        </w:r>
        <w:r>
          <w:fldChar w:fldCharType="begin"/>
        </w:r>
        <w:r>
          <w:instrText xml:space="preserve"> PAGEREF _Toc21880 \h </w:instrText>
        </w:r>
        <w:r>
          <w:fldChar w:fldCharType="separate"/>
        </w:r>
        <w:r>
          <w:t>20</w:t>
        </w:r>
        <w:r>
          <w:fldChar w:fldCharType="end"/>
        </w:r>
      </w:hyperlink>
    </w:p>
    <w:p>
      <w:pPr>
        <w:pStyle w:val="TOC2"/>
        <w:tabs>
          <w:tab w:val="right" w:leader="dot" w:pos="8306"/>
        </w:tabs>
      </w:pPr>
      <w:hyperlink w:anchor="_Toc29992" w:history="1">
        <w:r>
          <w:rPr>
            <w:rFonts w:ascii="仿宋" w:eastAsia="仿宋" w:hAnsi="仿宋" w:cs="仿宋" w:hint="eastAsia"/>
            <w:lang w:eastAsia="zh-CN"/>
          </w:rPr>
          <w:t>(三)、设备选型方案</w:t>
        </w:r>
        <w:r>
          <w:tab/>
        </w:r>
        <w:r>
          <w:fldChar w:fldCharType="begin"/>
        </w:r>
        <w:r>
          <w:instrText xml:space="preserve"> PAGEREF _Toc29992 \h </w:instrText>
        </w:r>
        <w:r>
          <w:fldChar w:fldCharType="separate"/>
        </w:r>
        <w:r>
          <w:t>22</w:t>
        </w:r>
        <w:r>
          <w:fldChar w:fldCharType="end"/>
        </w:r>
      </w:hyperlink>
    </w:p>
    <w:p>
      <w:pPr>
        <w:pStyle w:val="TOC1"/>
        <w:tabs>
          <w:tab w:val="right" w:leader="dot" w:pos="8306"/>
        </w:tabs>
      </w:pPr>
      <w:hyperlink w:anchor="_Toc25843" w:history="1">
        <w:r>
          <w:rPr>
            <w:rFonts w:ascii="仿宋" w:eastAsia="仿宋" w:hAnsi="仿宋" w:cs="仿宋" w:hint="eastAsia"/>
            <w:lang w:eastAsia="zh-CN"/>
          </w:rPr>
          <w:t>七、炮塔式铣床项目环境影响分析</w:t>
        </w:r>
        <w:r>
          <w:tab/>
        </w:r>
        <w:r>
          <w:fldChar w:fldCharType="begin"/>
        </w:r>
        <w:r>
          <w:instrText xml:space="preserve"> PAGEREF _Toc25843 \h </w:instrText>
        </w:r>
        <w:r>
          <w:fldChar w:fldCharType="separate"/>
        </w:r>
        <w:r>
          <w:t>23</w:t>
        </w:r>
        <w:r>
          <w:fldChar w:fldCharType="end"/>
        </w:r>
      </w:hyperlink>
    </w:p>
    <w:p>
      <w:pPr>
        <w:pStyle w:val="TOC2"/>
        <w:tabs>
          <w:tab w:val="right" w:leader="dot" w:pos="8306"/>
        </w:tabs>
      </w:pPr>
      <w:hyperlink w:anchor="_Toc15086" w:history="1">
        <w:r>
          <w:rPr>
            <w:rFonts w:ascii="仿宋" w:eastAsia="仿宋" w:hAnsi="仿宋" w:cs="仿宋" w:hint="eastAsia"/>
            <w:lang w:eastAsia="zh-CN"/>
          </w:rPr>
          <w:t>(一)、建设区域环境质量现状</w:t>
        </w:r>
        <w:r>
          <w:tab/>
        </w:r>
        <w:r>
          <w:fldChar w:fldCharType="begin"/>
        </w:r>
        <w:r>
          <w:instrText xml:space="preserve"> PAGEREF _Toc15086 \h </w:instrText>
        </w:r>
        <w:r>
          <w:fldChar w:fldCharType="separate"/>
        </w:r>
        <w:r>
          <w:t>23</w:t>
        </w:r>
        <w:r>
          <w:fldChar w:fldCharType="end"/>
        </w:r>
      </w:hyperlink>
    </w:p>
    <w:p>
      <w:pPr>
        <w:pStyle w:val="TOC2"/>
        <w:tabs>
          <w:tab w:val="right" w:leader="dot" w:pos="8306"/>
        </w:tabs>
      </w:pPr>
      <w:hyperlink w:anchor="_Toc21270" w:history="1">
        <w:r>
          <w:rPr>
            <w:rFonts w:ascii="仿宋" w:eastAsia="仿宋" w:hAnsi="仿宋" w:cs="仿宋" w:hint="eastAsia"/>
            <w:lang w:eastAsia="zh-CN"/>
          </w:rPr>
          <w:t>(二)、建设期环境保护</w:t>
        </w:r>
        <w:r>
          <w:tab/>
        </w:r>
        <w:r>
          <w:fldChar w:fldCharType="begin"/>
        </w:r>
        <w:r>
          <w:instrText xml:space="preserve"> PAGEREF _Toc21270 \h </w:instrText>
        </w:r>
        <w:r>
          <w:fldChar w:fldCharType="separate"/>
        </w:r>
        <w:r>
          <w:t>24</w:t>
        </w:r>
        <w:r>
          <w:fldChar w:fldCharType="end"/>
        </w:r>
      </w:hyperlink>
    </w:p>
    <w:p>
      <w:pPr>
        <w:pStyle w:val="TOC2"/>
        <w:tabs>
          <w:tab w:val="right" w:leader="dot" w:pos="8306"/>
        </w:tabs>
      </w:pPr>
      <w:hyperlink w:anchor="_Toc24001" w:history="1">
        <w:r>
          <w:rPr>
            <w:rFonts w:ascii="仿宋" w:eastAsia="仿宋" w:hAnsi="仿宋" w:cs="仿宋" w:hint="eastAsia"/>
            <w:lang w:eastAsia="zh-CN"/>
          </w:rPr>
          <w:t>(三)、运营期环境保护</w:t>
        </w:r>
        <w:r>
          <w:tab/>
        </w:r>
        <w:r>
          <w:fldChar w:fldCharType="begin"/>
        </w:r>
        <w:r>
          <w:instrText xml:space="preserve"> PAGEREF _Toc24001 \h </w:instrText>
        </w:r>
        <w:r>
          <w:fldChar w:fldCharType="separate"/>
        </w:r>
        <w:r>
          <w:t>26</w:t>
        </w:r>
        <w:r>
          <w:fldChar w:fldCharType="end"/>
        </w:r>
      </w:hyperlink>
    </w:p>
    <w:p>
      <w:pPr>
        <w:pStyle w:val="TOC2"/>
        <w:tabs>
          <w:tab w:val="right" w:leader="dot" w:pos="8306"/>
        </w:tabs>
      </w:pPr>
      <w:hyperlink w:anchor="_Toc8200" w:history="1">
        <w:r>
          <w:rPr>
            <w:rFonts w:ascii="仿宋" w:eastAsia="仿宋" w:hAnsi="仿宋" w:cs="仿宋" w:hint="eastAsia"/>
            <w:lang w:eastAsia="zh-CN"/>
          </w:rPr>
          <w:t>(四)、炮塔式铣床项目建设对区域经济的影响</w:t>
        </w:r>
        <w:r>
          <w:tab/>
        </w:r>
        <w:r>
          <w:fldChar w:fldCharType="begin"/>
        </w:r>
        <w:r>
          <w:instrText xml:space="preserve"> PAGEREF _Toc8200 \h </w:instrText>
        </w:r>
        <w:r>
          <w:fldChar w:fldCharType="separate"/>
        </w:r>
        <w:r>
          <w:t>27</w:t>
        </w:r>
        <w:r>
          <w:fldChar w:fldCharType="end"/>
        </w:r>
      </w:hyperlink>
    </w:p>
    <w:p>
      <w:pPr>
        <w:pStyle w:val="TOC2"/>
        <w:tabs>
          <w:tab w:val="right" w:leader="dot" w:pos="8306"/>
        </w:tabs>
      </w:pPr>
      <w:hyperlink w:anchor="_Toc24400" w:history="1">
        <w:r>
          <w:rPr>
            <w:rFonts w:ascii="仿宋" w:eastAsia="仿宋" w:hAnsi="仿宋" w:cs="仿宋" w:hint="eastAsia"/>
            <w:lang w:eastAsia="zh-CN"/>
          </w:rPr>
          <w:t>(五)、废弃物处理</w:t>
        </w:r>
        <w:r>
          <w:tab/>
        </w:r>
        <w:r>
          <w:fldChar w:fldCharType="begin"/>
        </w:r>
        <w:r>
          <w:instrText xml:space="preserve"> PAGEREF _Toc24400 \h </w:instrText>
        </w:r>
        <w:r>
          <w:fldChar w:fldCharType="separate"/>
        </w:r>
        <w:r>
          <w:t>29</w:t>
        </w:r>
        <w:r>
          <w:fldChar w:fldCharType="end"/>
        </w:r>
      </w:hyperlink>
    </w:p>
    <w:p>
      <w:pPr>
        <w:pStyle w:val="TOC2"/>
        <w:tabs>
          <w:tab w:val="right" w:leader="dot" w:pos="8306"/>
        </w:tabs>
      </w:pPr>
      <w:hyperlink w:anchor="_Toc18514" w:history="1">
        <w:r>
          <w:rPr>
            <w:rFonts w:ascii="仿宋" w:eastAsia="仿宋" w:hAnsi="仿宋" w:cs="仿宋" w:hint="eastAsia"/>
            <w:lang w:eastAsia="zh-CN"/>
          </w:rPr>
          <w:t>(六)、特殊环境影响分析</w:t>
        </w:r>
        <w:r>
          <w:tab/>
        </w:r>
        <w:r>
          <w:fldChar w:fldCharType="begin"/>
        </w:r>
        <w:r>
          <w:instrText xml:space="preserve"> PAGEREF _Toc18514 \h </w:instrText>
        </w:r>
        <w:r>
          <w:fldChar w:fldCharType="separate"/>
        </w:r>
        <w:r>
          <w:t>30</w:t>
        </w:r>
        <w:r>
          <w:fldChar w:fldCharType="end"/>
        </w:r>
      </w:hyperlink>
    </w:p>
    <w:p>
      <w:pPr>
        <w:pStyle w:val="TOC2"/>
        <w:tabs>
          <w:tab w:val="right" w:leader="dot" w:pos="8306"/>
        </w:tabs>
      </w:pPr>
      <w:hyperlink w:anchor="_Toc11563" w:history="1">
        <w:r>
          <w:rPr>
            <w:rFonts w:ascii="仿宋" w:eastAsia="仿宋" w:hAnsi="仿宋" w:cs="仿宋" w:hint="eastAsia"/>
            <w:lang w:eastAsia="zh-CN"/>
          </w:rPr>
          <w:t>(七)、清洁生产</w:t>
        </w:r>
        <w:r>
          <w:tab/>
        </w:r>
        <w:r>
          <w:fldChar w:fldCharType="begin"/>
        </w:r>
        <w:r>
          <w:instrText xml:space="preserve"> PAGEREF _Toc11563 \h </w:instrText>
        </w:r>
        <w:r>
          <w:fldChar w:fldCharType="separate"/>
        </w:r>
        <w:r>
          <w:t>31</w:t>
        </w:r>
        <w:r>
          <w:fldChar w:fldCharType="end"/>
        </w:r>
      </w:hyperlink>
    </w:p>
    <w:p>
      <w:pPr>
        <w:pStyle w:val="TOC2"/>
        <w:tabs>
          <w:tab w:val="right" w:leader="dot" w:pos="8306"/>
        </w:tabs>
      </w:pPr>
      <w:hyperlink w:anchor="_Toc8623" w:history="1">
        <w:r>
          <w:rPr>
            <w:rFonts w:ascii="仿宋" w:eastAsia="仿宋" w:hAnsi="仿宋" w:cs="仿宋" w:hint="eastAsia"/>
            <w:lang w:eastAsia="zh-CN"/>
          </w:rPr>
          <w:t>(八)、环境保护综合评价</w:t>
        </w:r>
        <w:r>
          <w:tab/>
        </w:r>
        <w:r>
          <w:fldChar w:fldCharType="begin"/>
        </w:r>
        <w:r>
          <w:instrText xml:space="preserve"> PAGEREF _Toc8623 \h </w:instrText>
        </w:r>
        <w:r>
          <w:fldChar w:fldCharType="separate"/>
        </w:r>
        <w:r>
          <w:t>32</w:t>
        </w:r>
        <w:r>
          <w:fldChar w:fldCharType="end"/>
        </w:r>
      </w:hyperlink>
    </w:p>
    <w:p>
      <w:pPr>
        <w:pStyle w:val="TOC1"/>
        <w:tabs>
          <w:tab w:val="right" w:leader="dot" w:pos="8306"/>
        </w:tabs>
      </w:pPr>
      <w:hyperlink w:anchor="_Toc4844" w:history="1">
        <w:r>
          <w:rPr>
            <w:rFonts w:ascii="仿宋" w:eastAsia="仿宋" w:hAnsi="仿宋" w:cs="仿宋" w:hint="eastAsia"/>
            <w:lang w:eastAsia="zh-CN"/>
          </w:rPr>
          <w:t>八、炮塔式铣床项目创新与研发</w:t>
        </w:r>
        <w:r>
          <w:tab/>
        </w:r>
        <w:r>
          <w:fldChar w:fldCharType="begin"/>
        </w:r>
        <w:r>
          <w:instrText xml:space="preserve"> PAGEREF _Toc4844 \h </w:instrText>
        </w:r>
        <w:r>
          <w:fldChar w:fldCharType="separate"/>
        </w:r>
        <w:r>
          <w:t>34</w:t>
        </w:r>
        <w:r>
          <w:fldChar w:fldCharType="end"/>
        </w:r>
      </w:hyperlink>
    </w:p>
    <w:p>
      <w:pPr>
        <w:pStyle w:val="TOC2"/>
        <w:tabs>
          <w:tab w:val="right" w:leader="dot" w:pos="8306"/>
        </w:tabs>
      </w:pPr>
      <w:hyperlink w:anchor="_Toc27403" w:history="1">
        <w:r>
          <w:rPr>
            <w:rFonts w:ascii="仿宋" w:eastAsia="仿宋" w:hAnsi="仿宋" w:cs="仿宋" w:hint="eastAsia"/>
            <w:lang w:eastAsia="zh-CN"/>
          </w:rPr>
          <w:t>(一)、创新策略与方向</w:t>
        </w:r>
        <w:r>
          <w:tab/>
        </w:r>
        <w:r>
          <w:fldChar w:fldCharType="begin"/>
        </w:r>
        <w:r>
          <w:instrText xml:space="preserve"> PAGEREF _Toc27403 \h </w:instrText>
        </w:r>
        <w:r>
          <w:fldChar w:fldCharType="separate"/>
        </w:r>
        <w:r>
          <w:t>34</w:t>
        </w:r>
        <w:r>
          <w:fldChar w:fldCharType="end"/>
        </w:r>
      </w:hyperlink>
    </w:p>
    <w:p>
      <w:pPr>
        <w:pStyle w:val="TOC2"/>
        <w:tabs>
          <w:tab w:val="right" w:leader="dot" w:pos="8306"/>
        </w:tabs>
      </w:pPr>
      <w:hyperlink w:anchor="_Toc22169" w:history="1">
        <w:r>
          <w:rPr>
            <w:rFonts w:ascii="仿宋" w:eastAsia="仿宋" w:hAnsi="仿宋" w:cs="仿宋" w:hint="eastAsia"/>
            <w:lang w:eastAsia="zh-CN"/>
          </w:rPr>
          <w:t>(二)、研发规划与投入</w:t>
        </w:r>
        <w:r>
          <w:tab/>
        </w:r>
        <w:r>
          <w:fldChar w:fldCharType="begin"/>
        </w:r>
        <w:r>
          <w:instrText xml:space="preserve"> PAGEREF _Toc22169 \h </w:instrText>
        </w:r>
        <w:r>
          <w:fldChar w:fldCharType="separate"/>
        </w:r>
        <w:r>
          <w:t>35</w:t>
        </w:r>
        <w:r>
          <w:fldChar w:fldCharType="end"/>
        </w:r>
      </w:hyperlink>
    </w:p>
    <w:p>
      <w:pPr>
        <w:pStyle w:val="TOC1"/>
        <w:tabs>
          <w:tab w:val="right" w:leader="dot" w:pos="8306"/>
        </w:tabs>
      </w:pPr>
      <w:hyperlink w:anchor="_Toc4574" w:history="1">
        <w:r>
          <w:rPr>
            <w:rFonts w:ascii="仿宋" w:eastAsia="仿宋" w:hAnsi="仿宋" w:cs="仿宋" w:hint="eastAsia"/>
            <w:lang w:eastAsia="zh-CN"/>
          </w:rPr>
          <w:t>九、炮塔式铣床项目人力资源管理</w:t>
        </w:r>
        <w:r>
          <w:tab/>
        </w:r>
        <w:r>
          <w:fldChar w:fldCharType="begin"/>
        </w:r>
        <w:r>
          <w:instrText xml:space="preserve"> PAGEREF _Toc4574 \h </w:instrText>
        </w:r>
        <w:r>
          <w:fldChar w:fldCharType="separate"/>
        </w:r>
        <w:r>
          <w:t>37</w:t>
        </w:r>
        <w:r>
          <w:fldChar w:fldCharType="end"/>
        </w:r>
      </w:hyperlink>
    </w:p>
    <w:p>
      <w:pPr>
        <w:pStyle w:val="TOC2"/>
        <w:tabs>
          <w:tab w:val="right" w:leader="dot" w:pos="8306"/>
        </w:tabs>
      </w:pPr>
      <w:hyperlink w:anchor="_Toc6448" w:history="1">
        <w:r>
          <w:rPr>
            <w:rFonts w:ascii="仿宋" w:eastAsia="仿宋" w:hAnsi="仿宋" w:cs="仿宋" w:hint="eastAsia"/>
            <w:lang w:eastAsia="zh-CN"/>
          </w:rPr>
          <w:t>(一)、建立健全的预算管理制度</w:t>
        </w:r>
        <w:r>
          <w:tab/>
        </w:r>
        <w:r>
          <w:fldChar w:fldCharType="begin"/>
        </w:r>
        <w:r>
          <w:instrText xml:space="preserve"> PAGEREF _Toc6448 \h </w:instrText>
        </w:r>
        <w:r>
          <w:fldChar w:fldCharType="separate"/>
        </w:r>
        <w:r>
          <w:t>37</w:t>
        </w:r>
        <w:r>
          <w:fldChar w:fldCharType="end"/>
        </w:r>
      </w:hyperlink>
    </w:p>
    <w:p>
      <w:pPr>
        <w:pStyle w:val="TOC2"/>
        <w:tabs>
          <w:tab w:val="right" w:leader="dot" w:pos="8306"/>
        </w:tabs>
      </w:pPr>
      <w:hyperlink w:anchor="_Toc32523" w:history="1">
        <w:r>
          <w:rPr>
            <w:rFonts w:ascii="仿宋" w:eastAsia="仿宋" w:hAnsi="仿宋" w:cs="仿宋" w:hint="eastAsia"/>
            <w:lang w:eastAsia="zh-CN"/>
          </w:rPr>
          <w:t>(二)、加强资金流动监控</w:t>
        </w:r>
        <w:r>
          <w:tab/>
        </w:r>
        <w:r>
          <w:fldChar w:fldCharType="begin"/>
        </w:r>
        <w:r>
          <w:instrText xml:space="preserve"> PAGEREF _Toc32523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8" w:history="1">
        <w:r>
          <w:rPr>
            <w:rFonts w:ascii="仿宋" w:eastAsia="仿宋" w:hAnsi="仿宋" w:cs="仿宋" w:hint="eastAsia"/>
            <w:lang w:eastAsia="zh-CN"/>
          </w:rPr>
          <w:t>(三)、制定完善的风险控制机制</w:t>
        </w:r>
        <w:r>
          <w:tab/>
        </w:r>
        <w:r>
          <w:fldChar w:fldCharType="begin"/>
        </w:r>
        <w:r>
          <w:instrText xml:space="preserve"> PAGEREF _Toc9338 \h </w:instrText>
        </w:r>
        <w:r>
          <w:fldChar w:fldCharType="separate"/>
        </w:r>
        <w:r>
          <w:t>39</w:t>
        </w:r>
        <w:r>
          <w:fldChar w:fldCharType="end"/>
        </w:r>
      </w:hyperlink>
    </w:p>
    <w:p>
      <w:pPr>
        <w:pStyle w:val="TOC2"/>
        <w:tabs>
          <w:tab w:val="right" w:leader="dot" w:pos="8306"/>
        </w:tabs>
      </w:pPr>
      <w:hyperlink w:anchor="_Toc4059" w:history="1">
        <w:r>
          <w:rPr>
            <w:rFonts w:ascii="仿宋" w:eastAsia="仿宋" w:hAnsi="仿宋" w:cs="仿宋" w:hint="eastAsia"/>
            <w:lang w:eastAsia="zh-CN"/>
          </w:rPr>
          <w:t>(四)、优化成本管理</w:t>
        </w:r>
        <w:r>
          <w:tab/>
        </w:r>
        <w:r>
          <w:fldChar w:fldCharType="begin"/>
        </w:r>
        <w:r>
          <w:instrText xml:space="preserve"> PAGEREF _Toc4059 \h </w:instrText>
        </w:r>
        <w:r>
          <w:fldChar w:fldCharType="separate"/>
        </w:r>
        <w:r>
          <w:t>41</w:t>
        </w:r>
        <w:r>
          <w:fldChar w:fldCharType="end"/>
        </w:r>
      </w:hyperlink>
    </w:p>
    <w:p>
      <w:pPr>
        <w:pStyle w:val="TOC1"/>
        <w:tabs>
          <w:tab w:val="right" w:leader="dot" w:pos="8306"/>
        </w:tabs>
      </w:pPr>
      <w:hyperlink w:anchor="_Toc22684" w:history="1">
        <w:r>
          <w:rPr>
            <w:rFonts w:ascii="仿宋" w:eastAsia="仿宋" w:hAnsi="仿宋" w:cs="仿宋" w:hint="eastAsia"/>
            <w:lang w:eastAsia="zh-CN"/>
          </w:rPr>
          <w:t>十、炮塔式铣床项目计划安排</w:t>
        </w:r>
        <w:r>
          <w:tab/>
        </w:r>
        <w:r>
          <w:fldChar w:fldCharType="begin"/>
        </w:r>
        <w:r>
          <w:instrText xml:space="preserve"> PAGEREF _Toc22684 \h </w:instrText>
        </w:r>
        <w:r>
          <w:fldChar w:fldCharType="separate"/>
        </w:r>
        <w:r>
          <w:t>42</w:t>
        </w:r>
        <w:r>
          <w:fldChar w:fldCharType="end"/>
        </w:r>
      </w:hyperlink>
    </w:p>
    <w:p>
      <w:pPr>
        <w:pStyle w:val="TOC2"/>
        <w:tabs>
          <w:tab w:val="right" w:leader="dot" w:pos="8306"/>
        </w:tabs>
      </w:pPr>
      <w:hyperlink w:anchor="_Toc17374" w:history="1">
        <w:r>
          <w:rPr>
            <w:rFonts w:ascii="仿宋" w:eastAsia="仿宋" w:hAnsi="仿宋" w:cs="仿宋" w:hint="eastAsia"/>
            <w:lang w:eastAsia="zh-CN"/>
          </w:rPr>
          <w:t>(一)、建设周期</w:t>
        </w:r>
        <w:r>
          <w:tab/>
        </w:r>
        <w:r>
          <w:fldChar w:fldCharType="begin"/>
        </w:r>
        <w:r>
          <w:instrText xml:space="preserve"> PAGEREF _Toc17374 \h </w:instrText>
        </w:r>
        <w:r>
          <w:fldChar w:fldCharType="separate"/>
        </w:r>
        <w:r>
          <w:t>42</w:t>
        </w:r>
        <w:r>
          <w:fldChar w:fldCharType="end"/>
        </w:r>
      </w:hyperlink>
    </w:p>
    <w:p>
      <w:pPr>
        <w:pStyle w:val="TOC2"/>
        <w:tabs>
          <w:tab w:val="right" w:leader="dot" w:pos="8306"/>
        </w:tabs>
      </w:pPr>
      <w:hyperlink w:anchor="_Toc16123" w:history="1">
        <w:r>
          <w:rPr>
            <w:rFonts w:ascii="仿宋" w:eastAsia="仿宋" w:hAnsi="仿宋" w:cs="仿宋" w:hint="eastAsia"/>
            <w:lang w:eastAsia="zh-CN"/>
          </w:rPr>
          <w:t>(二)、建设进度</w:t>
        </w:r>
        <w:r>
          <w:tab/>
        </w:r>
        <w:r>
          <w:fldChar w:fldCharType="begin"/>
        </w:r>
        <w:r>
          <w:instrText xml:space="preserve"> PAGEREF _Toc16123 \h </w:instrText>
        </w:r>
        <w:r>
          <w:fldChar w:fldCharType="separate"/>
        </w:r>
        <w:r>
          <w:t>43</w:t>
        </w:r>
        <w:r>
          <w:fldChar w:fldCharType="end"/>
        </w:r>
      </w:hyperlink>
    </w:p>
    <w:p>
      <w:pPr>
        <w:pStyle w:val="TOC2"/>
        <w:tabs>
          <w:tab w:val="right" w:leader="dot" w:pos="8306"/>
        </w:tabs>
      </w:pPr>
      <w:hyperlink w:anchor="_Toc11948" w:history="1">
        <w:r>
          <w:rPr>
            <w:rFonts w:ascii="仿宋" w:eastAsia="仿宋" w:hAnsi="仿宋" w:cs="仿宋" w:hint="eastAsia"/>
            <w:lang w:eastAsia="zh-CN"/>
          </w:rPr>
          <w:t>(三)、进度安排注意事项</w:t>
        </w:r>
        <w:r>
          <w:tab/>
        </w:r>
        <w:r>
          <w:fldChar w:fldCharType="begin"/>
        </w:r>
        <w:r>
          <w:instrText xml:space="preserve"> PAGEREF _Toc11948 \h </w:instrText>
        </w:r>
        <w:r>
          <w:fldChar w:fldCharType="separate"/>
        </w:r>
        <w:r>
          <w:t>44</w:t>
        </w:r>
        <w:r>
          <w:fldChar w:fldCharType="end"/>
        </w:r>
      </w:hyperlink>
    </w:p>
    <w:p>
      <w:pPr>
        <w:pStyle w:val="TOC2"/>
        <w:tabs>
          <w:tab w:val="right" w:leader="dot" w:pos="8306"/>
        </w:tabs>
      </w:pPr>
      <w:hyperlink w:anchor="_Toc13676" w:history="1">
        <w:r>
          <w:rPr>
            <w:rFonts w:ascii="仿宋" w:eastAsia="仿宋" w:hAnsi="仿宋" w:cs="仿宋" w:hint="eastAsia"/>
            <w:lang w:eastAsia="zh-CN"/>
          </w:rPr>
          <w:t>(四)、人力资源配置</w:t>
        </w:r>
        <w:r>
          <w:tab/>
        </w:r>
        <w:r>
          <w:fldChar w:fldCharType="begin"/>
        </w:r>
        <w:r>
          <w:instrText xml:space="preserve"> PAGEREF _Toc13676 \h </w:instrText>
        </w:r>
        <w:r>
          <w:fldChar w:fldCharType="separate"/>
        </w:r>
        <w:r>
          <w:t>46</w:t>
        </w:r>
        <w:r>
          <w:fldChar w:fldCharType="end"/>
        </w:r>
      </w:hyperlink>
    </w:p>
    <w:p>
      <w:pPr>
        <w:pStyle w:val="TOC1"/>
        <w:tabs>
          <w:tab w:val="right" w:leader="dot" w:pos="8306"/>
        </w:tabs>
      </w:pPr>
      <w:hyperlink w:anchor="_Toc29923" w:history="1">
        <w:r>
          <w:rPr>
            <w:rFonts w:ascii="仿宋" w:eastAsia="仿宋" w:hAnsi="仿宋" w:cs="仿宋" w:hint="eastAsia"/>
            <w:lang w:eastAsia="zh-CN"/>
          </w:rPr>
          <w:t>十一、炮塔式铣床项目经营效益</w:t>
        </w:r>
        <w:r>
          <w:tab/>
        </w:r>
        <w:r>
          <w:fldChar w:fldCharType="begin"/>
        </w:r>
        <w:r>
          <w:instrText xml:space="preserve"> PAGEREF _Toc29923 \h </w:instrText>
        </w:r>
        <w:r>
          <w:fldChar w:fldCharType="separate"/>
        </w:r>
        <w:r>
          <w:t>46</w:t>
        </w:r>
        <w:r>
          <w:fldChar w:fldCharType="end"/>
        </w:r>
      </w:hyperlink>
    </w:p>
    <w:p>
      <w:pPr>
        <w:pStyle w:val="TOC2"/>
        <w:tabs>
          <w:tab w:val="right" w:leader="dot" w:pos="8306"/>
        </w:tabs>
      </w:pPr>
      <w:hyperlink w:anchor="_Toc31693" w:history="1">
        <w:r>
          <w:rPr>
            <w:rFonts w:ascii="仿宋" w:eastAsia="仿宋" w:hAnsi="仿宋" w:cs="仿宋" w:hint="eastAsia"/>
            <w:lang w:eastAsia="zh-CN"/>
          </w:rPr>
          <w:t>(一)、经济评价财务测算</w:t>
        </w:r>
        <w:r>
          <w:tab/>
        </w:r>
        <w:r>
          <w:fldChar w:fldCharType="begin"/>
        </w:r>
        <w:r>
          <w:instrText xml:space="preserve"> PAGEREF _Toc31693 \h </w:instrText>
        </w:r>
        <w:r>
          <w:fldChar w:fldCharType="separate"/>
        </w:r>
        <w:r>
          <w:t>46</w:t>
        </w:r>
        <w:r>
          <w:fldChar w:fldCharType="end"/>
        </w:r>
      </w:hyperlink>
    </w:p>
    <w:p>
      <w:pPr>
        <w:pStyle w:val="TOC2"/>
        <w:tabs>
          <w:tab w:val="right" w:leader="dot" w:pos="8306"/>
        </w:tabs>
      </w:pPr>
      <w:hyperlink w:anchor="_Toc5584" w:history="1">
        <w:r>
          <w:rPr>
            <w:rFonts w:ascii="仿宋" w:eastAsia="仿宋" w:hAnsi="仿宋" w:cs="仿宋" w:hint="eastAsia"/>
            <w:lang w:eastAsia="zh-CN"/>
          </w:rPr>
          <w:t>(二)、炮塔式铣床项目盈利能力分析</w:t>
        </w:r>
        <w:r>
          <w:tab/>
        </w:r>
        <w:r>
          <w:fldChar w:fldCharType="begin"/>
        </w:r>
        <w:r>
          <w:instrText xml:space="preserve"> PAGEREF _Toc5584 \h </w:instrText>
        </w:r>
        <w:r>
          <w:fldChar w:fldCharType="separate"/>
        </w:r>
        <w:r>
          <w:t>48</w:t>
        </w:r>
        <w:r>
          <w:fldChar w:fldCharType="end"/>
        </w:r>
      </w:hyperlink>
    </w:p>
    <w:p>
      <w:pPr>
        <w:pStyle w:val="TOC1"/>
        <w:tabs>
          <w:tab w:val="right" w:leader="dot" w:pos="8306"/>
        </w:tabs>
      </w:pPr>
      <w:hyperlink w:anchor="_Toc32631" w:history="1">
        <w:r>
          <w:rPr>
            <w:rFonts w:ascii="仿宋" w:eastAsia="仿宋" w:hAnsi="仿宋" w:cs="仿宋" w:hint="eastAsia"/>
            <w:lang w:eastAsia="zh-CN"/>
          </w:rPr>
          <w:t>十二、炮塔式铣床项目财务管理</w:t>
        </w:r>
        <w:r>
          <w:tab/>
        </w:r>
        <w:r>
          <w:fldChar w:fldCharType="begin"/>
        </w:r>
        <w:r>
          <w:instrText xml:space="preserve"> PAGEREF _Toc32631 \h </w:instrText>
        </w:r>
        <w:r>
          <w:fldChar w:fldCharType="separate"/>
        </w:r>
        <w:r>
          <w:t>48</w:t>
        </w:r>
        <w:r>
          <w:fldChar w:fldCharType="end"/>
        </w:r>
      </w:hyperlink>
    </w:p>
    <w:p>
      <w:pPr>
        <w:pStyle w:val="TOC2"/>
        <w:tabs>
          <w:tab w:val="right" w:leader="dot" w:pos="8306"/>
        </w:tabs>
      </w:pPr>
      <w:hyperlink w:anchor="_Toc4003" w:history="1">
        <w:r>
          <w:rPr>
            <w:rFonts w:ascii="仿宋" w:eastAsia="仿宋" w:hAnsi="仿宋" w:cs="仿宋" w:hint="eastAsia"/>
            <w:lang w:eastAsia="zh-CN"/>
          </w:rPr>
          <w:t>(一)、资金需求大</w:t>
        </w:r>
        <w:r>
          <w:tab/>
        </w:r>
        <w:r>
          <w:fldChar w:fldCharType="begin"/>
        </w:r>
        <w:r>
          <w:instrText xml:space="preserve"> PAGEREF _Toc4003 \h </w:instrText>
        </w:r>
        <w:r>
          <w:fldChar w:fldCharType="separate"/>
        </w:r>
        <w:r>
          <w:t>48</w:t>
        </w:r>
        <w:r>
          <w:fldChar w:fldCharType="end"/>
        </w:r>
      </w:hyperlink>
    </w:p>
    <w:p>
      <w:pPr>
        <w:pStyle w:val="TOC2"/>
        <w:tabs>
          <w:tab w:val="right" w:leader="dot" w:pos="8306"/>
        </w:tabs>
      </w:pPr>
      <w:hyperlink w:anchor="_Toc23336" w:history="1">
        <w:r>
          <w:rPr>
            <w:rFonts w:ascii="仿宋" w:eastAsia="仿宋" w:hAnsi="仿宋" w:cs="仿宋" w:hint="eastAsia"/>
            <w:lang w:eastAsia="zh-CN"/>
          </w:rPr>
          <w:t>(二)、研发周期长</w:t>
        </w:r>
        <w:r>
          <w:tab/>
        </w:r>
        <w:r>
          <w:fldChar w:fldCharType="begin"/>
        </w:r>
        <w:r>
          <w:instrText xml:space="preserve"> PAGEREF _Toc23336 \h </w:instrText>
        </w:r>
        <w:r>
          <w:fldChar w:fldCharType="separate"/>
        </w:r>
        <w:r>
          <w:t>49</w:t>
        </w:r>
        <w:r>
          <w:fldChar w:fldCharType="end"/>
        </w:r>
      </w:hyperlink>
    </w:p>
    <w:p>
      <w:pPr>
        <w:pStyle w:val="TOC2"/>
        <w:tabs>
          <w:tab w:val="right" w:leader="dot" w:pos="8306"/>
        </w:tabs>
      </w:pPr>
      <w:hyperlink w:anchor="_Toc6700" w:history="1">
        <w:r>
          <w:rPr>
            <w:rFonts w:ascii="仿宋" w:eastAsia="仿宋" w:hAnsi="仿宋" w:cs="仿宋" w:hint="eastAsia"/>
            <w:lang w:eastAsia="zh-CN"/>
          </w:rPr>
          <w:t>(三)、市场风险大</w:t>
        </w:r>
        <w:r>
          <w:tab/>
        </w:r>
        <w:r>
          <w:fldChar w:fldCharType="begin"/>
        </w:r>
        <w:r>
          <w:instrText xml:space="preserve"> PAGEREF _Toc6700 \h </w:instrText>
        </w:r>
        <w:r>
          <w:fldChar w:fldCharType="separate"/>
        </w:r>
        <w:r>
          <w:t>51</w:t>
        </w:r>
        <w:r>
          <w:fldChar w:fldCharType="end"/>
        </w:r>
      </w:hyperlink>
    </w:p>
    <w:p>
      <w:pPr>
        <w:pStyle w:val="TOC2"/>
        <w:tabs>
          <w:tab w:val="right" w:leader="dot" w:pos="8306"/>
        </w:tabs>
      </w:pPr>
      <w:hyperlink w:anchor="_Toc30551" w:history="1">
        <w:r>
          <w:rPr>
            <w:rFonts w:ascii="仿宋" w:eastAsia="仿宋" w:hAnsi="仿宋" w:cs="仿宋" w:hint="eastAsia"/>
            <w:lang w:eastAsia="zh-CN"/>
          </w:rPr>
          <w:t>(四)、利润率高</w:t>
        </w:r>
        <w:r>
          <w:tab/>
        </w:r>
        <w:r>
          <w:fldChar w:fldCharType="begin"/>
        </w:r>
        <w:r>
          <w:instrText xml:space="preserve"> PAGEREF _Toc30551 \h </w:instrText>
        </w:r>
        <w:r>
          <w:fldChar w:fldCharType="separate"/>
        </w:r>
        <w:r>
          <w:t>53</w:t>
        </w:r>
        <w:r>
          <w:fldChar w:fldCharType="end"/>
        </w:r>
      </w:hyperlink>
    </w:p>
    <w:p>
      <w:pPr>
        <w:pStyle w:val="TOC1"/>
        <w:tabs>
          <w:tab w:val="right" w:leader="dot" w:pos="8306"/>
        </w:tabs>
      </w:pPr>
      <w:hyperlink w:anchor="_Toc21602" w:history="1">
        <w:r>
          <w:rPr>
            <w:rFonts w:ascii="仿宋" w:eastAsia="仿宋" w:hAnsi="仿宋" w:cs="仿宋" w:hint="eastAsia"/>
            <w:lang w:eastAsia="zh-CN"/>
          </w:rPr>
          <w:t>十三、风险识别与分类</w:t>
        </w:r>
        <w:r>
          <w:tab/>
        </w:r>
        <w:r>
          <w:fldChar w:fldCharType="begin"/>
        </w:r>
        <w:r>
          <w:instrText xml:space="preserve"> PAGEREF _Toc21602 \h </w:instrText>
        </w:r>
        <w:r>
          <w:fldChar w:fldCharType="separate"/>
        </w:r>
        <w:r>
          <w:t>55</w:t>
        </w:r>
        <w:r>
          <w:fldChar w:fldCharType="end"/>
        </w:r>
      </w:hyperlink>
    </w:p>
    <w:p>
      <w:pPr>
        <w:pStyle w:val="TOC2"/>
        <w:tabs>
          <w:tab w:val="right" w:leader="dot" w:pos="8306"/>
        </w:tabs>
      </w:pPr>
      <w:hyperlink w:anchor="_Toc22032" w:history="1">
        <w:r>
          <w:rPr>
            <w:rFonts w:ascii="仿宋" w:eastAsia="仿宋" w:hAnsi="仿宋" w:cs="仿宋" w:hint="eastAsia"/>
            <w:lang w:eastAsia="zh-CN"/>
          </w:rPr>
          <w:t>(一)、风险识别</w:t>
        </w:r>
        <w:r>
          <w:tab/>
        </w:r>
        <w:r>
          <w:fldChar w:fldCharType="begin"/>
        </w:r>
        <w:r>
          <w:instrText xml:space="preserve"> PAGEREF _Toc22032 \h </w:instrText>
        </w:r>
        <w:r>
          <w:fldChar w:fldCharType="separate"/>
        </w:r>
        <w:r>
          <w:t>55</w:t>
        </w:r>
        <w:r>
          <w:fldChar w:fldCharType="end"/>
        </w:r>
      </w:hyperlink>
    </w:p>
    <w:p>
      <w:pPr>
        <w:pStyle w:val="TOC2"/>
        <w:tabs>
          <w:tab w:val="right" w:leader="dot" w:pos="8306"/>
        </w:tabs>
      </w:pPr>
      <w:hyperlink w:anchor="_Toc25416" w:history="1">
        <w:r>
          <w:rPr>
            <w:rFonts w:ascii="仿宋" w:eastAsia="仿宋" w:hAnsi="仿宋" w:cs="仿宋" w:hint="eastAsia"/>
            <w:lang w:eastAsia="zh-CN"/>
          </w:rPr>
          <w:t>(二)、风险分类</w:t>
        </w:r>
        <w:r>
          <w:tab/>
        </w:r>
        <w:r>
          <w:fldChar w:fldCharType="begin"/>
        </w:r>
        <w:r>
          <w:instrText xml:space="preserve"> PAGEREF _Toc25416 \h </w:instrText>
        </w:r>
        <w:r>
          <w:fldChar w:fldCharType="separate"/>
        </w:r>
        <w:r>
          <w:t>57</w:t>
        </w:r>
        <w:r>
          <w:fldChar w:fldCharType="end"/>
        </w:r>
      </w:hyperlink>
    </w:p>
    <w:p>
      <w:pPr>
        <w:pStyle w:val="TOC1"/>
        <w:tabs>
          <w:tab w:val="right" w:leader="dot" w:pos="8306"/>
        </w:tabs>
      </w:pPr>
      <w:hyperlink w:anchor="_Toc11978" w:history="1">
        <w:r>
          <w:rPr>
            <w:rFonts w:ascii="仿宋" w:eastAsia="仿宋" w:hAnsi="仿宋" w:cs="仿宋" w:hint="eastAsia"/>
            <w:lang w:eastAsia="zh-CN"/>
          </w:rPr>
          <w:t>十四、营销与推广策略</w:t>
        </w:r>
        <w:r>
          <w:tab/>
        </w:r>
        <w:r>
          <w:fldChar w:fldCharType="begin"/>
        </w:r>
        <w:r>
          <w:instrText xml:space="preserve"> PAGEREF _Toc11978 \h </w:instrText>
        </w:r>
        <w:r>
          <w:fldChar w:fldCharType="separate"/>
        </w:r>
        <w:r>
          <w:t>59</w:t>
        </w:r>
        <w:r>
          <w:fldChar w:fldCharType="end"/>
        </w:r>
      </w:hyperlink>
    </w:p>
    <w:p>
      <w:pPr>
        <w:pStyle w:val="TOC2"/>
        <w:tabs>
          <w:tab w:val="right" w:leader="dot" w:pos="8306"/>
        </w:tabs>
      </w:pPr>
      <w:hyperlink w:anchor="_Toc13556" w:history="1">
        <w:r>
          <w:rPr>
            <w:rFonts w:ascii="仿宋" w:eastAsia="仿宋" w:hAnsi="仿宋" w:cs="仿宋" w:hint="eastAsia"/>
            <w:lang w:eastAsia="zh-CN"/>
          </w:rPr>
          <w:t>(一)、产品/服务定位与特点</w:t>
        </w:r>
        <w:r>
          <w:tab/>
        </w:r>
        <w:r>
          <w:fldChar w:fldCharType="begin"/>
        </w:r>
        <w:r>
          <w:instrText xml:space="preserve"> PAGEREF _Toc13556 \h </w:instrText>
        </w:r>
        <w:r>
          <w:fldChar w:fldCharType="separate"/>
        </w:r>
        <w:r>
          <w:t>59</w:t>
        </w:r>
        <w:r>
          <w:fldChar w:fldCharType="end"/>
        </w:r>
      </w:hyperlink>
    </w:p>
    <w:p>
      <w:pPr>
        <w:pStyle w:val="TOC2"/>
        <w:tabs>
          <w:tab w:val="right" w:leader="dot" w:pos="8306"/>
        </w:tabs>
      </w:pPr>
      <w:hyperlink w:anchor="_Toc25047" w:history="1">
        <w:r>
          <w:rPr>
            <w:rFonts w:ascii="仿宋" w:eastAsia="仿宋" w:hAnsi="仿宋" w:cs="仿宋" w:hint="eastAsia"/>
            <w:lang w:eastAsia="zh-CN"/>
          </w:rPr>
          <w:t>(二)、市场定位与竞争分析</w:t>
        </w:r>
        <w:r>
          <w:tab/>
        </w:r>
        <w:r>
          <w:fldChar w:fldCharType="begin"/>
        </w:r>
        <w:r>
          <w:instrText xml:space="preserve"> PAGEREF _Toc25047 \h </w:instrText>
        </w:r>
        <w:r>
          <w:fldChar w:fldCharType="separate"/>
        </w:r>
        <w:r>
          <w:t>60</w:t>
        </w:r>
        <w:r>
          <w:fldChar w:fldCharType="end"/>
        </w:r>
      </w:hyperlink>
    </w:p>
    <w:p>
      <w:pPr>
        <w:pStyle w:val="TOC2"/>
        <w:tabs>
          <w:tab w:val="right" w:leader="dot" w:pos="8306"/>
        </w:tabs>
      </w:pPr>
      <w:hyperlink w:anchor="_Toc18520" w:history="1">
        <w:r>
          <w:rPr>
            <w:rFonts w:ascii="仿宋" w:eastAsia="仿宋" w:hAnsi="仿宋" w:cs="仿宋" w:hint="eastAsia"/>
            <w:lang w:eastAsia="zh-CN"/>
          </w:rPr>
          <w:t>(三)、营销渠道与策略</w:t>
        </w:r>
        <w:r>
          <w:tab/>
        </w:r>
        <w:r>
          <w:fldChar w:fldCharType="begin"/>
        </w:r>
        <w:r>
          <w:instrText xml:space="preserve"> PAGEREF _Toc18520 \h </w:instrText>
        </w:r>
        <w:r>
          <w:fldChar w:fldCharType="separate"/>
        </w:r>
        <w:r>
          <w:t>61</w:t>
        </w:r>
        <w:r>
          <w:fldChar w:fldCharType="end"/>
        </w:r>
      </w:hyperlink>
    </w:p>
    <w:p>
      <w:pPr>
        <w:pStyle w:val="TOC2"/>
        <w:tabs>
          <w:tab w:val="right" w:leader="dot" w:pos="8306"/>
        </w:tabs>
      </w:pPr>
      <w:hyperlink w:anchor="_Toc9682" w:history="1">
        <w:r>
          <w:rPr>
            <w:rFonts w:ascii="仿宋" w:eastAsia="仿宋" w:hAnsi="仿宋" w:cs="仿宋" w:hint="eastAsia"/>
            <w:lang w:eastAsia="zh-CN"/>
          </w:rPr>
          <w:t>(四)、推广与宣传活动</w:t>
        </w:r>
        <w:r>
          <w:tab/>
        </w:r>
        <w:r>
          <w:fldChar w:fldCharType="begin"/>
        </w:r>
        <w:r>
          <w:instrText xml:space="preserve"> PAGEREF _Toc9682 \h </w:instrText>
        </w:r>
        <w:r>
          <w:fldChar w:fldCharType="separate"/>
        </w:r>
        <w:r>
          <w:t>62</w:t>
        </w:r>
        <w:r>
          <w:fldChar w:fldCharType="end"/>
        </w:r>
      </w:hyperlink>
    </w:p>
    <w:p>
      <w:pPr>
        <w:pStyle w:val="TOC1"/>
        <w:tabs>
          <w:tab w:val="right" w:leader="dot" w:pos="8306"/>
        </w:tabs>
      </w:pPr>
      <w:hyperlink w:anchor="_Toc19683" w:history="1">
        <w:r>
          <w:rPr>
            <w:rFonts w:ascii="仿宋" w:eastAsia="仿宋" w:hAnsi="仿宋" w:cs="仿宋" w:hint="eastAsia"/>
            <w:lang w:eastAsia="zh-CN"/>
          </w:rPr>
          <w:t>十五、炮塔式铣床项目变更管理</w:t>
        </w:r>
        <w:r>
          <w:tab/>
        </w:r>
        <w:r>
          <w:fldChar w:fldCharType="begin"/>
        </w:r>
        <w:r>
          <w:instrText xml:space="preserve"> PAGEREF _Toc19683 \h </w:instrText>
        </w:r>
        <w:r>
          <w:fldChar w:fldCharType="separate"/>
        </w:r>
        <w:r>
          <w:t>68</w:t>
        </w:r>
        <w:r>
          <w:fldChar w:fldCharType="end"/>
        </w:r>
      </w:hyperlink>
    </w:p>
    <w:p>
      <w:pPr>
        <w:pStyle w:val="TOC2"/>
        <w:tabs>
          <w:tab w:val="right" w:leader="dot" w:pos="8306"/>
        </w:tabs>
      </w:pPr>
      <w:hyperlink w:anchor="_Toc5092" w:history="1">
        <w:r>
          <w:rPr>
            <w:rFonts w:ascii="仿宋" w:eastAsia="仿宋" w:hAnsi="仿宋" w:cs="仿宋" w:hint="eastAsia"/>
            <w:lang w:eastAsia="zh-CN"/>
          </w:rPr>
          <w:t>(一)、变更申请与评估</w:t>
        </w:r>
        <w:r>
          <w:tab/>
        </w:r>
        <w:r>
          <w:fldChar w:fldCharType="begin"/>
        </w:r>
        <w:r>
          <w:instrText xml:space="preserve"> PAGEREF _Toc5092 \h </w:instrText>
        </w:r>
        <w:r>
          <w:fldChar w:fldCharType="separate"/>
        </w:r>
        <w:r>
          <w:t>68</w:t>
        </w:r>
        <w:r>
          <w:fldChar w:fldCharType="end"/>
        </w:r>
      </w:hyperlink>
    </w:p>
    <w:p>
      <w:pPr>
        <w:pStyle w:val="TOC2"/>
        <w:tabs>
          <w:tab w:val="right" w:leader="dot" w:pos="8306"/>
        </w:tabs>
      </w:pPr>
      <w:hyperlink w:anchor="_Toc23094" w:history="1">
        <w:r>
          <w:rPr>
            <w:rFonts w:ascii="仿宋" w:eastAsia="仿宋" w:hAnsi="仿宋" w:cs="仿宋" w:hint="eastAsia"/>
            <w:lang w:eastAsia="zh-CN"/>
          </w:rPr>
          <w:t>(二)、变更实施与控制</w:t>
        </w:r>
        <w:r>
          <w:tab/>
        </w:r>
        <w:r>
          <w:fldChar w:fldCharType="begin"/>
        </w:r>
        <w:r>
          <w:instrText xml:space="preserve"> PAGEREF _Toc23094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68"/>
      <w:r>
        <w:rPr>
          <w:rFonts w:ascii="仿宋" w:eastAsia="仿宋" w:hAnsi="仿宋" w:cs="仿宋" w:hint="eastAsia"/>
          <w:sz w:val="28"/>
          <w:lang w:eastAsia="zh-CN"/>
        </w:rPr>
        <w:t>一、炮塔式铣床项目建设单位说明</w:t>
      </w:r>
      <w:bookmarkEnd w:id="2"/>
    </w:p>
    <w:p>
      <w:pPr>
        <w:pStyle w:val="Heading2"/>
        <w:rPr>
          <w:rFonts w:ascii="仿宋" w:eastAsia="仿宋" w:hAnsi="仿宋" w:cs="仿宋" w:hint="eastAsia"/>
          <w:lang w:eastAsia="zh-CN"/>
        </w:rPr>
      </w:pPr>
      <w:bookmarkStart w:id="3" w:name="_Toc4180"/>
      <w:r>
        <w:rPr>
          <w:rFonts w:ascii="仿宋" w:eastAsia="仿宋" w:hAnsi="仿宋" w:cs="仿宋" w:hint="eastAsia"/>
          <w:lang w:eastAsia="zh-CN"/>
        </w:rPr>
        <w:t>(一)、炮塔式铣床项目承办单位基本情况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炮塔式铣床项目承办单位的XXXX，我们着眼于实现可持续的经济效益。通过技术创新和解决方案的提供，公司预计在炮塔式铣床项目执行期间将获得可观的收入增长。这一收入来源主要包括炮塔式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同时，我们注重成本控制和效率提升，以确保炮塔式铣床项目的可持续盈利。透过精细的管理和资源优化，公司期望实现炮塔式铣床项目利润最大化。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炮塔式铣床项目实施进行全面的投资评估，包括炮塔式铣床项目启动阶段的资金投入和后续运营成本。通过对炮塔式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炮塔式铣床项目实施过程中具备足够的资金流动性，公司将进行详尽的现金流分析。这包括资金需求的合理预测、炮塔式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428"/>
      <w:r>
        <w:rPr>
          <w:rFonts w:ascii="仿宋" w:eastAsia="仿宋" w:hAnsi="仿宋" w:cs="仿宋" w:hint="eastAsia"/>
          <w:sz w:val="28"/>
          <w:lang w:eastAsia="zh-CN"/>
        </w:rPr>
        <w:t>二、炮塔式铣床项目可持续发展</w:t>
      </w:r>
      <w:bookmarkEnd w:id="5"/>
    </w:p>
    <w:p>
      <w:pPr>
        <w:pStyle w:val="Heading2"/>
        <w:rPr>
          <w:rFonts w:ascii="仿宋" w:eastAsia="仿宋" w:hAnsi="仿宋" w:cs="仿宋" w:hint="eastAsia"/>
          <w:lang w:eastAsia="zh-CN"/>
        </w:rPr>
      </w:pPr>
      <w:bookmarkStart w:id="6" w:name="_Toc1744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炮塔式铣床项目中，炮塔式铣床项目团队着眼于未来，明确了可持续发展的战略方向。制定的具体可持续发展目标包括降低资源使用、采用环保技术、最大化社会效益等。这一步骤不仅有助于炮塔式铣床项目在环保和社会责任方面达到最高标准，也为未来提供了明确的指引，确保炮塔式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可持续实践的融入炮塔式铣床项目管理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炮塔式铣床项目管理周期。从炮塔式铣床项目规划开始，炮塔式铣床项目团队就考虑了环境和社会的因素。在执行阶段，炮塔式铣床项目团队积极推动绿色技术的应用，优化资源利用。此外，关注员工的社会责任，通过培训和沟通活动提高员工对可持续发展的认知，使他们能够在日常工作中践行可持续实践。这些举措不仅为炮塔式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79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扎根于炮塔式铣床项目的可持续发展理念，我们深信环保与社会责任是炮塔式铣床项目成功的关键支柱。在炮塔式铣床项目的每一步，我们都致力于通过创新和实践，履行对环境和社会的坚定责任。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团队通过引入先进的环保技术、建立高效的废物处理系统以及推动能源节约措施，积极履行环保责任。定期的环保监测和评估确保炮塔式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不仅致力于自身可持续发展，还注重对社会的回馈。通过支持社区炮塔式铣床项目、参与慈善事业、提供培训机会等方式，炮塔式铣床项目积极履行社会责任。与当地社区建立积极互动，关注员工的工作与生活平衡，以及员工的身心健康，是炮塔式铣床项目在社会责任层面的关键举措。这样的实践不仅增强了炮塔式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908"/>
      <w:r>
        <w:rPr>
          <w:rFonts w:ascii="仿宋" w:eastAsia="仿宋" w:hAnsi="仿宋" w:cs="仿宋" w:hint="eastAsia"/>
          <w:sz w:val="28"/>
          <w:lang w:eastAsia="zh-CN"/>
        </w:rPr>
        <w:t>三、炮塔式铣床项目概论</w:t>
      </w:r>
      <w:bookmarkEnd w:id="8"/>
    </w:p>
    <w:p>
      <w:pPr>
        <w:pStyle w:val="Heading2"/>
        <w:rPr>
          <w:rFonts w:ascii="仿宋" w:eastAsia="仿宋" w:hAnsi="仿宋" w:cs="仿宋" w:hint="eastAsia"/>
          <w:lang w:eastAsia="zh-CN"/>
        </w:rPr>
      </w:pPr>
      <w:bookmarkStart w:id="9" w:name="_Toc5028"/>
      <w:r>
        <w:rPr>
          <w:rFonts w:ascii="仿宋" w:eastAsia="仿宋" w:hAnsi="仿宋" w:cs="仿宋" w:hint="eastAsia"/>
          <w:lang w:eastAsia="zh-CN"/>
        </w:rPr>
        <w:t>(一)、炮塔式铣床项目概况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起源追溯至对市场的深入洞察。市场的不断演变与变革为炮塔式铣床项目提供了难得的机遇。当前市场存在的需求缺口和变革的大环境共同构成了炮塔式铣床项目的背景。这个炮塔式铣床项目旨在充分利用市场机遇，填补行业中尚未满足的需求，为客户提供全新的解决方案。市场的变革和需求的增长使得这个炮塔式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炮塔式铣床项目名称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正式命名为炮塔式铣床。这个名称不仅仅是一个标识，更代表了炮塔式铣床项目的核心理念和愿景。它蕴含着炮塔式铣床项目所要解决问题的关键字，具有强烈的表达和辨识度，为炮塔式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炮塔式铣床项目目标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核心目标是提供一种全新、高效的解决方案，满足客户日益增长的需求。炮塔式铣床项目追求的不仅仅是满足市场需求，更是在市场中获得卓越的竞争优势。通过不断提升产品或服务的质量和创新水平，炮塔式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炮塔式铣床项目范围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全面涵盖了产品研发、制造、市场推广和售后服务，确保从产品设计到最终用户体验的全方位关注。这一全面的炮塔式铣床项目范围是为了确保炮塔式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炮塔式铣床项目时间表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炮塔式铣床项目计划在未来18个月内完成，包括研发、测试、市场试点和正式推出等不同阶段。这个时间表的合理设计是为了确保炮塔式铣床项目各个阶段的顺利推进，以便按时交付高质量的成果。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炮塔式铣床项目预算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炮塔式铣床项目总预算估算为XX百万美元，主要分配在研发、市场推广、人员培训和运营等方面。这一充足的预算为炮塔式铣床项目提供了充足的资源，确保炮塔式铣床项目在各个方面都能取得优异的表现。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炮塔式铣床项目风险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可能面临的风险包括市场接受度低、技术难题、竞争激烈等。炮塔式铣床项目团队已经制定了相应的风险应对计划，通过前瞻性的风险管理，确保炮塔式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炮塔式铣床项目团队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炮塔式铣床项目汇聚了一支经验丰富、多领域专业素养的核心团队，确保炮塔式铣床项目在各个方面都能拥有高水平的执行力。团队的协同作战是炮塔式铣床项目成功的关键因素之一。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炮塔式铣床项目背景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炮塔式铣床项目的背景根植于市场对更高效、创新产品的渴望，同时也受到科技发展对行业格局的深刻改变的影响。这为炮塔式铣床项目提供了广阔的发展空间和市场需求。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炮塔式铣床项目现状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截至目前，炮塔式铣床项目已完成市场调研和技术验证，取得了初步的成功。这为炮塔式铣床项目在未来的发展奠定了坚实的基础，为更远大的目标打下了坚实的基石。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424"/>
      <w:r>
        <w:rPr>
          <w:rFonts w:ascii="仿宋" w:eastAsia="仿宋" w:hAnsi="仿宋" w:cs="仿宋" w:hint="eastAsia"/>
          <w:sz w:val="28"/>
          <w:lang w:eastAsia="zh-CN"/>
        </w:rPr>
        <w:t>(二)、炮塔式铣床项目目标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keyword》炮塔式铣床项目首要业务目标是在市场中占据有利地位，实现产品/服务的成功推广和销售。通过不断提升产品质量、创新性，炮塔式铣床项目追求成为行业中的领导者，赢得更多客户的青睐。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在科技迅速发展的时代，炮塔式铣床项目着眼于技术创新。通过持续的研发和技术升级，炮塔式铣床项目旨在推出更具创新性的产品或服务，以满足市场对新鲜、先进解决方案的需求。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为了建立可持续的客户关系，炮塔式铣床项目设定了客户满意度目标。通过提供卓越的产品质量和优质的客户服务，炮塔式铣床项目追求赢得客户的信任和忠诚度，确保他们的满意度达到行业领先水平。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炮塔式铣床项目注重社会责任和可持续发展。通过实施环保、社会责任炮塔式铣床项目，炮塔式铣床项目致力于在经济发展的同时保护环境，促进社会公平，实现可持续经营。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炮塔式铣床项目的团队是实现目标的核心驱动力。因此，炮塔式铣床项目设定了团队发展目标，包括提升团队成员的专业技能、培养领导力，以及搭建协同高效的团队工作氛围。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307"/>
      <w:r>
        <w:rPr>
          <w:rFonts w:ascii="仿宋" w:eastAsia="仿宋" w:hAnsi="仿宋" w:cs="仿宋" w:hint="eastAsia"/>
          <w:sz w:val="28"/>
          <w:lang w:eastAsia="zh-CN"/>
        </w:rPr>
        <w:t>(三)、炮塔式铣床项目提出的理由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炮塔式铣床项目提出的理由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提出源于对市场机遇的深刻洞察。当前市场中存在的需求缺口和行业发展趋势表明，有巨大的商业机会等待被开发。通过准确捕捉市场机遇，炮塔式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理念基于对技术创新的信仰。通过持续的研发和技术投入，炮塔式铣床项目有望推出更具创新性的产品或服务。在科技飞速发展的当下，炮塔式铣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提出是为了增强企业的行业竞争力。通过提升产品或服务的质量和独特性，炮塔式铣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响应了消费者需求的变化。随着社会和科技的不断发展，消费者对产品和服务的需求也在发生变化。通过深入了解并及时回应消费者的新需求，炮塔式铣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炮塔式铣床项目的提出是企业战略发展规划的一部分。在面对日益激烈的市场竞争和不断变化的商业环境中，炮塔式铣床项目作为企业战略的一环，旨在为企业开辟新的增长领域，巩固企业在行业中的地位。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提出不仅仅是基于商业考量，还注重社会责任。通过推出环保、社会责任等方面的炮塔式铣床项目，炮塔式铣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炮塔式铣床项目的提出反映了对利益相关者期望的关注。包括客户、员工、投资者等利益相关者在企业发展中都有着各自的期望，炮塔式铣床项目力求在满足这些期望的同时，取得更大的共赢。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800"/>
      <w:r>
        <w:rPr>
          <w:rFonts w:ascii="仿宋" w:eastAsia="仿宋" w:hAnsi="仿宋" w:cs="仿宋" w:hint="eastAsia"/>
          <w:sz w:val="28"/>
          <w:lang w:eastAsia="zh-CN"/>
        </w:rPr>
        <w:t>(四)、炮塔式铣床项目意义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在实施炮塔式铣床项目的过程中，我们不仅仅是在追逐商业成功，更是为企业和社会的多个层面创造了深远的意义。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的首要意义在于提升企业的市场竞争力。通过持续的创新和对产品质量的高标准要求，炮塔式铣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炮塔式铣床项目的推进将促使行业技术水平的提升。通过引入先进技术和创新性解决方案，炮塔式铣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炮塔式铣床项目不仅创造了大量就业机会，提高了就业水平，还注重社会责任和环保。通过参与社会公益事业和推动环保炮塔式铣床项目，炮塔式铣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综合而言，炮塔式铣床项目意义重大，不仅推动了企业的发展，也为行业和社会的进步贡献了积极力量。这是一个全面而深刻的影响，将在未来产生可持续的正面效应。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722"/>
      <w:r>
        <w:rPr>
          <w:rFonts w:ascii="仿宋" w:eastAsia="仿宋" w:hAnsi="仿宋" w:cs="仿宋" w:hint="eastAsia"/>
          <w:sz w:val="28"/>
          <w:lang w:eastAsia="zh-CN"/>
        </w:rPr>
        <w:t>(五)、炮塔式铣床项目背景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在当今迅猛发展的商业环境中，炮塔式铣床项目的动因根植于对多方面因素的审慎考量。这个炮塔式铣床项目的提出并非孤立的决策，而是对企业所处背景深入思考的产物。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炮塔式铣床项目背后的首要原因。科技的迅速发展和全球市场的快速变化使得企业必须灵活应对。炮塔式铣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竞争的激烈程度也是炮塔式铣床项目背景中不可忽视的一环。企业需要在激烈竞争中脱颖而出，为此，炮塔式铣床项目致力于打破常规，提供独特的价值主张，以吸引客户并确保市场份额的增长。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技术的迅速发展为企业带来了机遇与挑战。作为炮塔式铣床项目启动的背景之一，对新兴技术的应用将有助于提升企业的技术水平，使其在不断演进的商业环境中保持竞争优势。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此外，社会对企业责任的期望也在逐渐升高。炮塔式铣床项目充分融入了社会责任的理念，通过可持续经营和社会公益炮塔式铣床项目，企图为社会贡献一份力量，在商业成功的同时关注社会价值。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368"/>
      <w:r>
        <w:rPr>
          <w:rFonts w:ascii="仿宋" w:eastAsia="仿宋" w:hAnsi="仿宋" w:cs="仿宋" w:hint="eastAsia"/>
          <w:sz w:val="28"/>
          <w:lang w:eastAsia="zh-CN"/>
        </w:rPr>
        <w:t>四、炮塔式铣床项目绩效评估</w:t>
      </w:r>
      <w:bookmarkEnd w:id="14"/>
    </w:p>
    <w:p>
      <w:pPr>
        <w:pStyle w:val="Heading2"/>
        <w:rPr>
          <w:rFonts w:ascii="仿宋" w:eastAsia="仿宋" w:hAnsi="仿宋" w:cs="仿宋" w:hint="eastAsia"/>
          <w:lang w:eastAsia="zh-CN"/>
        </w:rPr>
      </w:pPr>
      <w:bookmarkStart w:id="15" w:name="_Toc3137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炮塔式铣床项目中，我们设计了一套全面的绩效评估指标，以确保炮塔式铣床项目的可控和成功交付。这些指标跨足炮塔式铣床项目目标、成本、进度和质量等多个维度，为我们提供了全面洞察炮塔式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目标达成率是我们关注的首要指标。我们设定了明确的目标，并通过定期监测和评估，迅速发现并应对潜在的目标偏差。这为炮塔式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成本绩效是另一个核心关注点。通过实际成本与预算成本的对比分析，我们深入了解成本差异的原因，及时调整资源分配，保持炮塔式铣床项目在经济效益方面的合理水平。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炮塔式铣床项目进度作为关键的绩效指标之一，得到了精心的关注。我们制定了详细的炮塔式铣床项目进度计划，并设立了进度符合度指标，确保实际进度与计划进度保持一致。这使我们能够快速发现和解决潜在的进度问题，保持炮塔式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炮塔式铣床项目绩效的不可或缺的一环。我们引入了一系列的质量标准和客户满意度指标，以确保炮塔式铣床项目交付的成果在质量上达到或超越预期水平。通过持续监测这些指标，我们努力提升炮塔式铣床项目整体质量水平，为炮塔式铣床项目的成功交付提供有力保障。通过这些科学且全面的绩效评估，我们能够更好地引导炮塔式铣床项目的持续改进，确保炮塔式铣床项目目标的顺利达成。</w:t>
      </w:r>
    </w:p>
    <w:p>
      <w:pPr>
        <w:pStyle w:val="Heading2"/>
        <w:ind w:firstLine="560" w:firstLineChars="200"/>
        <w:rPr>
          <w:rFonts w:ascii="仿宋" w:eastAsia="仿宋" w:hAnsi="仿宋" w:cs="仿宋" w:hint="eastAsia"/>
          <w:sz w:val="28"/>
          <w:lang w:eastAsia="zh-CN"/>
        </w:rPr>
      </w:pPr>
      <w:bookmarkStart w:id="16" w:name="_Toc2885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绩效评估是炮塔式铣床项目中的关键环节，为确保炮塔式铣床项目达到预期目标，我们采用了多层次、多维度的绩效评估方法。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炮塔式铣床项目的战略目标对齐，确保每个决策和行动都与炮塔式铣床项目整体目标保持一致。团队会定期召开战略对齐会议，审视当前工作与炮塔式铣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炮塔式铣床项目进度、质量、成本和风险等方面。这些指标通过数据收集和分析，为炮塔式铣床项目管理团队提供了客观的评估依据。例如，我们通过炮塔式铣床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绩效评估不仅仅停留在炮塔式铣床项目内部，还考虑了炮塔式铣床项目对外部环境的影响。我们定期进行干系人满意度调查，以了解各利益相关方对炮塔式铣床项目的期望和满意度，并及时做出调整。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这种多层次、多角度的绩效评估方法，使得我们能够全面了解炮塔式铣床项目的运行状态，及时做出调整，确保炮塔式铣床项目在不断变化的环境中保持稳健前行。</w:t>
      </w:r>
    </w:p>
    <w:p>
      <w:pPr>
        <w:pStyle w:val="Heading2"/>
        <w:ind w:firstLine="560" w:firstLineChars="200"/>
        <w:rPr>
          <w:rFonts w:ascii="仿宋" w:eastAsia="仿宋" w:hAnsi="仿宋" w:cs="仿宋" w:hint="eastAsia"/>
          <w:sz w:val="28"/>
          <w:lang w:eastAsia="zh-CN"/>
        </w:rPr>
      </w:pPr>
      <w:bookmarkStart w:id="17" w:name="_Toc1535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为了确保炮塔式铣床项目的有效管理和不断优化，我们采用了精心设计的绩效评估周期。这个周期旨在实现灵活、实时和全面的评估，以适应炮塔式铣床项目执行中的各种挑战。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炮塔式铣床项目的不同需求，分为短期、中期和长期。短期评估关注每个迭代或工作周期，以及时发现和解决当前任务中的问题。中期评估涵盖几个迭代，深入了解整体炮塔式铣床项目的趋势和性能。长期评估则着眼于整个炮塔式铣床项目阶段，确保炮塔式铣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炮塔式铣床项目管理工具和协作平台，团队成员能够随时更新和分享炮塔式铣床项目数据。这种实时性的反馈机制使我们能够及时察觉潜在问题，快速调整，保持炮塔式铣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炮塔式铣床项目的决策制定密不可分。每个周期的炮塔式铣床项目回顾会议成为集体总结经验、识别问题深层次原因并找到创新解决方案的平台。这种定期的反思与调整机制使炮塔式铣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700"/>
      <w:r>
        <w:rPr>
          <w:rFonts w:ascii="仿宋" w:eastAsia="仿宋" w:hAnsi="仿宋" w:cs="仿宋" w:hint="eastAsia"/>
          <w:sz w:val="28"/>
          <w:lang w:eastAsia="zh-CN"/>
        </w:rPr>
        <w:t>五、炮塔式铣床项目土建工程</w:t>
      </w:r>
      <w:bookmarkEnd w:id="18"/>
    </w:p>
    <w:p>
      <w:pPr>
        <w:pStyle w:val="Heading2"/>
        <w:rPr>
          <w:rFonts w:ascii="仿宋" w:eastAsia="仿宋" w:hAnsi="仿宋" w:cs="仿宋" w:hint="eastAsia"/>
          <w:lang w:eastAsia="zh-CN"/>
        </w:rPr>
      </w:pPr>
      <w:bookmarkStart w:id="19" w:name="_Toc1080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在炮塔式铣床项目的建筑工程设计中，我们将秉承一系列重要的设计原则，以确保炮塔式铣床项目建筑在功能、美观、可持续性等方面达到最佳效果。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首要原则是确保建筑的功能性得到最大化的发挥。我们将充分理解炮塔式铣床项目的实际需求，合理布局各个功能区域，保证建筑在满足业务需求的同时，提供高效的工作环境。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https://d.book118.com/905021200114011100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炮塔式铣床项目规划设计纲要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C0518"/>
    <w:rsid w:val="7A2C0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02120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2024-01-15T22:50:00Z</dcterms:created>
  <dcterms:modified xsi:type="dcterms:W3CDTF">2024-01-15T22:50:53Z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7787FB150FAF4C86BF80DEDC694A46EA_11</vt:lpwstr>
  </property>
  <property fmtid="{D5CDD505-2E9C-101B-9397-08002B2CF9AE}" pid="3" name="KSOProductBuildVer">
    <vt:lpwstr>2052-12.1.0.16120</vt:lpwstr>
  </property>
</Properties>
</file>