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3" w:history="1">
        <w:r>
          <w:rPr>
            <w:rFonts w:ascii="仿宋" w:eastAsia="仿宋" w:hAnsi="仿宋" w:cs="仿宋" w:hint="eastAsia"/>
            <w:lang w:eastAsia="zh-CN"/>
          </w:rPr>
          <w:t>前言</w:t>
        </w:r>
        <w:r>
          <w:tab/>
        </w:r>
        <w:r>
          <w:fldChar w:fldCharType="begin"/>
        </w:r>
        <w:r>
          <w:instrText xml:space="preserve"> PAGEREF _Toc15933 \h </w:instrText>
        </w:r>
        <w:r>
          <w:fldChar w:fldCharType="separate"/>
        </w:r>
        <w:r>
          <w:t>3</w:t>
        </w:r>
        <w:r>
          <w:fldChar w:fldCharType="end"/>
        </w:r>
      </w:hyperlink>
    </w:p>
    <w:p>
      <w:pPr>
        <w:pStyle w:val="TOC1"/>
        <w:tabs>
          <w:tab w:val="right" w:leader="dot" w:pos="8306"/>
        </w:tabs>
      </w:pPr>
      <w:hyperlink w:anchor="_Toc10668" w:history="1">
        <w:r>
          <w:rPr>
            <w:rFonts w:ascii="仿宋" w:eastAsia="仿宋" w:hAnsi="仿宋" w:cs="仿宋" w:hint="eastAsia"/>
            <w:lang w:eastAsia="zh-CN"/>
          </w:rPr>
          <w:t>一、脱脂剂项目危机管理</w:t>
        </w:r>
        <w:r>
          <w:tab/>
        </w:r>
        <w:r>
          <w:fldChar w:fldCharType="begin"/>
        </w:r>
        <w:r>
          <w:instrText xml:space="preserve"> PAGEREF _Toc10668 \h </w:instrText>
        </w:r>
        <w:r>
          <w:fldChar w:fldCharType="separate"/>
        </w:r>
        <w:r>
          <w:t>3</w:t>
        </w:r>
        <w:r>
          <w:fldChar w:fldCharType="end"/>
        </w:r>
      </w:hyperlink>
    </w:p>
    <w:p>
      <w:pPr>
        <w:pStyle w:val="TOC2"/>
        <w:tabs>
          <w:tab w:val="right" w:leader="dot" w:pos="8306"/>
        </w:tabs>
      </w:pPr>
      <w:hyperlink w:anchor="_Toc9160" w:history="1">
        <w:r>
          <w:rPr>
            <w:rFonts w:ascii="仿宋" w:eastAsia="仿宋" w:hAnsi="仿宋" w:cs="仿宋" w:hint="eastAsia"/>
            <w:lang w:eastAsia="zh-CN"/>
          </w:rPr>
          <w:t>(一)、危机预警与识别</w:t>
        </w:r>
        <w:r>
          <w:tab/>
        </w:r>
        <w:r>
          <w:fldChar w:fldCharType="begin"/>
        </w:r>
        <w:r>
          <w:instrText xml:space="preserve"> PAGEREF _Toc9160 \h </w:instrText>
        </w:r>
        <w:r>
          <w:fldChar w:fldCharType="separate"/>
        </w:r>
        <w:r>
          <w:t>3</w:t>
        </w:r>
        <w:r>
          <w:fldChar w:fldCharType="end"/>
        </w:r>
      </w:hyperlink>
    </w:p>
    <w:p>
      <w:pPr>
        <w:pStyle w:val="TOC2"/>
        <w:tabs>
          <w:tab w:val="right" w:leader="dot" w:pos="8306"/>
        </w:tabs>
      </w:pPr>
      <w:hyperlink w:anchor="_Toc28329" w:history="1">
        <w:r>
          <w:rPr>
            <w:rFonts w:ascii="仿宋" w:eastAsia="仿宋" w:hAnsi="仿宋" w:cs="仿宋" w:hint="eastAsia"/>
            <w:lang w:eastAsia="zh-CN"/>
          </w:rPr>
          <w:t>(二)、危机应对与恢复</w:t>
        </w:r>
        <w:r>
          <w:tab/>
        </w:r>
        <w:r>
          <w:fldChar w:fldCharType="begin"/>
        </w:r>
        <w:r>
          <w:instrText xml:space="preserve"> PAGEREF _Toc28329 \h </w:instrText>
        </w:r>
        <w:r>
          <w:fldChar w:fldCharType="separate"/>
        </w:r>
        <w:r>
          <w:t>4</w:t>
        </w:r>
        <w:r>
          <w:fldChar w:fldCharType="end"/>
        </w:r>
      </w:hyperlink>
    </w:p>
    <w:p>
      <w:pPr>
        <w:pStyle w:val="TOC1"/>
        <w:tabs>
          <w:tab w:val="right" w:leader="dot" w:pos="8306"/>
        </w:tabs>
      </w:pPr>
      <w:hyperlink w:anchor="_Toc22294" w:history="1">
        <w:r>
          <w:rPr>
            <w:rFonts w:ascii="仿宋" w:eastAsia="仿宋" w:hAnsi="仿宋" w:cs="仿宋" w:hint="eastAsia"/>
            <w:lang w:eastAsia="zh-CN"/>
          </w:rPr>
          <w:t>二、脱脂剂项目文档管理</w:t>
        </w:r>
        <w:r>
          <w:tab/>
        </w:r>
        <w:r>
          <w:fldChar w:fldCharType="begin"/>
        </w:r>
        <w:r>
          <w:instrText xml:space="preserve"> PAGEREF _Toc22294 \h </w:instrText>
        </w:r>
        <w:r>
          <w:fldChar w:fldCharType="separate"/>
        </w:r>
        <w:r>
          <w:t>5</w:t>
        </w:r>
        <w:r>
          <w:fldChar w:fldCharType="end"/>
        </w:r>
      </w:hyperlink>
    </w:p>
    <w:p>
      <w:pPr>
        <w:pStyle w:val="TOC2"/>
        <w:tabs>
          <w:tab w:val="right" w:leader="dot" w:pos="8306"/>
        </w:tabs>
      </w:pPr>
      <w:hyperlink w:anchor="_Toc9362" w:history="1">
        <w:r>
          <w:rPr>
            <w:rFonts w:ascii="仿宋" w:eastAsia="仿宋" w:hAnsi="仿宋" w:cs="仿宋" w:hint="eastAsia"/>
            <w:lang w:eastAsia="zh-CN"/>
          </w:rPr>
          <w:t>(一)、文档编制与审查</w:t>
        </w:r>
        <w:r>
          <w:tab/>
        </w:r>
        <w:r>
          <w:fldChar w:fldCharType="begin"/>
        </w:r>
        <w:r>
          <w:instrText xml:space="preserve"> PAGEREF _Toc9362 \h </w:instrText>
        </w:r>
        <w:r>
          <w:fldChar w:fldCharType="separate"/>
        </w:r>
        <w:r>
          <w:t>5</w:t>
        </w:r>
        <w:r>
          <w:fldChar w:fldCharType="end"/>
        </w:r>
      </w:hyperlink>
    </w:p>
    <w:p>
      <w:pPr>
        <w:pStyle w:val="TOC2"/>
        <w:tabs>
          <w:tab w:val="right" w:leader="dot" w:pos="8306"/>
        </w:tabs>
      </w:pPr>
      <w:hyperlink w:anchor="_Toc16907" w:history="1">
        <w:r>
          <w:rPr>
            <w:rFonts w:ascii="仿宋" w:eastAsia="仿宋" w:hAnsi="仿宋" w:cs="仿宋" w:hint="eastAsia"/>
            <w:lang w:eastAsia="zh-CN"/>
          </w:rPr>
          <w:t>(二)、文档发布与分发</w:t>
        </w:r>
        <w:r>
          <w:tab/>
        </w:r>
        <w:r>
          <w:fldChar w:fldCharType="begin"/>
        </w:r>
        <w:r>
          <w:instrText xml:space="preserve"> PAGEREF _Toc16907 \h </w:instrText>
        </w:r>
        <w:r>
          <w:fldChar w:fldCharType="separate"/>
        </w:r>
        <w:r>
          <w:t>7</w:t>
        </w:r>
        <w:r>
          <w:fldChar w:fldCharType="end"/>
        </w:r>
      </w:hyperlink>
    </w:p>
    <w:p>
      <w:pPr>
        <w:pStyle w:val="TOC2"/>
        <w:tabs>
          <w:tab w:val="right" w:leader="dot" w:pos="8306"/>
        </w:tabs>
      </w:pPr>
      <w:hyperlink w:anchor="_Toc18758" w:history="1">
        <w:r>
          <w:rPr>
            <w:rFonts w:ascii="仿宋" w:eastAsia="仿宋" w:hAnsi="仿宋" w:cs="仿宋" w:hint="eastAsia"/>
            <w:lang w:eastAsia="zh-CN"/>
          </w:rPr>
          <w:t>(三)、文档存档与归档</w:t>
        </w:r>
        <w:r>
          <w:tab/>
        </w:r>
        <w:r>
          <w:fldChar w:fldCharType="begin"/>
        </w:r>
        <w:r>
          <w:instrText xml:space="preserve"> PAGEREF _Toc18758 \h </w:instrText>
        </w:r>
        <w:r>
          <w:fldChar w:fldCharType="separate"/>
        </w:r>
        <w:r>
          <w:t>7</w:t>
        </w:r>
        <w:r>
          <w:fldChar w:fldCharType="end"/>
        </w:r>
      </w:hyperlink>
    </w:p>
    <w:p>
      <w:pPr>
        <w:pStyle w:val="TOC1"/>
        <w:tabs>
          <w:tab w:val="right" w:leader="dot" w:pos="8306"/>
        </w:tabs>
      </w:pPr>
      <w:hyperlink w:anchor="_Toc80" w:history="1">
        <w:r>
          <w:rPr>
            <w:rFonts w:ascii="仿宋" w:eastAsia="仿宋" w:hAnsi="仿宋" w:cs="仿宋" w:hint="eastAsia"/>
            <w:lang w:eastAsia="zh-CN"/>
          </w:rPr>
          <w:t>三、脱脂剂项目绩效评估</w:t>
        </w:r>
        <w:r>
          <w:tab/>
        </w:r>
        <w:r>
          <w:fldChar w:fldCharType="begin"/>
        </w:r>
        <w:r>
          <w:instrText xml:space="preserve"> PAGEREF _Toc80 \h </w:instrText>
        </w:r>
        <w:r>
          <w:fldChar w:fldCharType="separate"/>
        </w:r>
        <w:r>
          <w:t>9</w:t>
        </w:r>
        <w:r>
          <w:fldChar w:fldCharType="end"/>
        </w:r>
      </w:hyperlink>
    </w:p>
    <w:p>
      <w:pPr>
        <w:pStyle w:val="TOC2"/>
        <w:tabs>
          <w:tab w:val="right" w:leader="dot" w:pos="8306"/>
        </w:tabs>
      </w:pPr>
      <w:hyperlink w:anchor="_Toc29169" w:history="1">
        <w:r>
          <w:rPr>
            <w:rFonts w:ascii="仿宋" w:eastAsia="仿宋" w:hAnsi="仿宋" w:cs="仿宋" w:hint="eastAsia"/>
            <w:lang w:eastAsia="zh-CN"/>
          </w:rPr>
          <w:t>(一)、绩效评估指标</w:t>
        </w:r>
        <w:r>
          <w:tab/>
        </w:r>
        <w:r>
          <w:fldChar w:fldCharType="begin"/>
        </w:r>
        <w:r>
          <w:instrText xml:space="preserve"> PAGEREF _Toc29169 \h </w:instrText>
        </w:r>
        <w:r>
          <w:fldChar w:fldCharType="separate"/>
        </w:r>
        <w:r>
          <w:t>9</w:t>
        </w:r>
        <w:r>
          <w:fldChar w:fldCharType="end"/>
        </w:r>
      </w:hyperlink>
    </w:p>
    <w:p>
      <w:pPr>
        <w:pStyle w:val="TOC2"/>
        <w:tabs>
          <w:tab w:val="right" w:leader="dot" w:pos="8306"/>
        </w:tabs>
      </w:pPr>
      <w:hyperlink w:anchor="_Toc8702" w:history="1">
        <w:r>
          <w:rPr>
            <w:rFonts w:ascii="仿宋" w:eastAsia="仿宋" w:hAnsi="仿宋" w:cs="仿宋" w:hint="eastAsia"/>
            <w:lang w:eastAsia="zh-CN"/>
          </w:rPr>
          <w:t>(二)、绩效评估方法</w:t>
        </w:r>
        <w:r>
          <w:tab/>
        </w:r>
        <w:r>
          <w:fldChar w:fldCharType="begin"/>
        </w:r>
        <w:r>
          <w:instrText xml:space="preserve"> PAGEREF _Toc8702 \h </w:instrText>
        </w:r>
        <w:r>
          <w:fldChar w:fldCharType="separate"/>
        </w:r>
        <w:r>
          <w:t>10</w:t>
        </w:r>
        <w:r>
          <w:fldChar w:fldCharType="end"/>
        </w:r>
      </w:hyperlink>
    </w:p>
    <w:p>
      <w:pPr>
        <w:pStyle w:val="TOC2"/>
        <w:tabs>
          <w:tab w:val="right" w:leader="dot" w:pos="8306"/>
        </w:tabs>
      </w:pPr>
      <w:hyperlink w:anchor="_Toc26491" w:history="1">
        <w:r>
          <w:rPr>
            <w:rFonts w:ascii="仿宋" w:eastAsia="仿宋" w:hAnsi="仿宋" w:cs="仿宋" w:hint="eastAsia"/>
            <w:lang w:eastAsia="zh-CN"/>
          </w:rPr>
          <w:t>(三)、绩效评估周期</w:t>
        </w:r>
        <w:r>
          <w:tab/>
        </w:r>
        <w:r>
          <w:fldChar w:fldCharType="begin"/>
        </w:r>
        <w:r>
          <w:instrText xml:space="preserve"> PAGEREF _Toc26491 \h </w:instrText>
        </w:r>
        <w:r>
          <w:fldChar w:fldCharType="separate"/>
        </w:r>
        <w:r>
          <w:t>11</w:t>
        </w:r>
        <w:r>
          <w:fldChar w:fldCharType="end"/>
        </w:r>
      </w:hyperlink>
    </w:p>
    <w:p>
      <w:pPr>
        <w:pStyle w:val="TOC1"/>
        <w:tabs>
          <w:tab w:val="right" w:leader="dot" w:pos="8306"/>
        </w:tabs>
      </w:pPr>
      <w:hyperlink w:anchor="_Toc10438" w:history="1">
        <w:r>
          <w:rPr>
            <w:rFonts w:ascii="仿宋" w:eastAsia="仿宋" w:hAnsi="仿宋" w:cs="仿宋" w:hint="eastAsia"/>
            <w:lang w:eastAsia="zh-CN"/>
          </w:rPr>
          <w:t>四、脱脂剂项目概论</w:t>
        </w:r>
        <w:r>
          <w:tab/>
        </w:r>
        <w:r>
          <w:fldChar w:fldCharType="begin"/>
        </w:r>
        <w:r>
          <w:instrText xml:space="preserve"> PAGEREF _Toc10438 \h </w:instrText>
        </w:r>
        <w:r>
          <w:fldChar w:fldCharType="separate"/>
        </w:r>
        <w:r>
          <w:t>12</w:t>
        </w:r>
        <w:r>
          <w:fldChar w:fldCharType="end"/>
        </w:r>
      </w:hyperlink>
    </w:p>
    <w:p>
      <w:pPr>
        <w:pStyle w:val="TOC2"/>
        <w:tabs>
          <w:tab w:val="right" w:leader="dot" w:pos="8306"/>
        </w:tabs>
      </w:pPr>
      <w:hyperlink w:anchor="_Toc14225" w:history="1">
        <w:r>
          <w:rPr>
            <w:rFonts w:ascii="仿宋" w:eastAsia="仿宋" w:hAnsi="仿宋" w:cs="仿宋" w:hint="eastAsia"/>
            <w:lang w:eastAsia="zh-CN"/>
          </w:rPr>
          <w:t>(一)、脱脂剂项目概况</w:t>
        </w:r>
        <w:r>
          <w:tab/>
        </w:r>
        <w:r>
          <w:fldChar w:fldCharType="begin"/>
        </w:r>
        <w:r>
          <w:instrText xml:space="preserve"> PAGEREF _Toc14225 \h </w:instrText>
        </w:r>
        <w:r>
          <w:fldChar w:fldCharType="separate"/>
        </w:r>
        <w:r>
          <w:t>12</w:t>
        </w:r>
        <w:r>
          <w:fldChar w:fldCharType="end"/>
        </w:r>
      </w:hyperlink>
    </w:p>
    <w:p>
      <w:pPr>
        <w:pStyle w:val="TOC2"/>
        <w:tabs>
          <w:tab w:val="right" w:leader="dot" w:pos="8306"/>
        </w:tabs>
      </w:pPr>
      <w:hyperlink w:anchor="_Toc15196" w:history="1">
        <w:r>
          <w:rPr>
            <w:rFonts w:ascii="仿宋" w:eastAsia="仿宋" w:hAnsi="仿宋" w:cs="仿宋" w:hint="eastAsia"/>
            <w:lang w:eastAsia="zh-CN"/>
          </w:rPr>
          <w:t>(二)、脱脂剂项目目标</w:t>
        </w:r>
        <w:r>
          <w:tab/>
        </w:r>
        <w:r>
          <w:fldChar w:fldCharType="begin"/>
        </w:r>
        <w:r>
          <w:instrText xml:space="preserve"> PAGEREF _Toc15196 \h </w:instrText>
        </w:r>
        <w:r>
          <w:fldChar w:fldCharType="separate"/>
        </w:r>
        <w:r>
          <w:t>14</w:t>
        </w:r>
        <w:r>
          <w:fldChar w:fldCharType="end"/>
        </w:r>
      </w:hyperlink>
    </w:p>
    <w:p>
      <w:pPr>
        <w:pStyle w:val="TOC2"/>
        <w:tabs>
          <w:tab w:val="right" w:leader="dot" w:pos="8306"/>
        </w:tabs>
      </w:pPr>
      <w:hyperlink w:anchor="_Toc26344" w:history="1">
        <w:r>
          <w:rPr>
            <w:rFonts w:ascii="仿宋" w:eastAsia="仿宋" w:hAnsi="仿宋" w:cs="仿宋" w:hint="eastAsia"/>
            <w:lang w:eastAsia="zh-CN"/>
          </w:rPr>
          <w:t>(三)、脱脂剂项目提出的理由</w:t>
        </w:r>
        <w:r>
          <w:tab/>
        </w:r>
        <w:r>
          <w:fldChar w:fldCharType="begin"/>
        </w:r>
        <w:r>
          <w:instrText xml:space="preserve"> PAGEREF _Toc26344 \h </w:instrText>
        </w:r>
        <w:r>
          <w:fldChar w:fldCharType="separate"/>
        </w:r>
        <w:r>
          <w:t>15</w:t>
        </w:r>
        <w:r>
          <w:fldChar w:fldCharType="end"/>
        </w:r>
      </w:hyperlink>
    </w:p>
    <w:p>
      <w:pPr>
        <w:pStyle w:val="TOC2"/>
        <w:tabs>
          <w:tab w:val="right" w:leader="dot" w:pos="8306"/>
        </w:tabs>
      </w:pPr>
      <w:hyperlink w:anchor="_Toc10537" w:history="1">
        <w:r>
          <w:rPr>
            <w:rFonts w:ascii="仿宋" w:eastAsia="仿宋" w:hAnsi="仿宋" w:cs="仿宋" w:hint="eastAsia"/>
            <w:lang w:eastAsia="zh-CN"/>
          </w:rPr>
          <w:t>(四)、脱脂剂项目意义</w:t>
        </w:r>
        <w:r>
          <w:tab/>
        </w:r>
        <w:r>
          <w:fldChar w:fldCharType="begin"/>
        </w:r>
        <w:r>
          <w:instrText xml:space="preserve"> PAGEREF _Toc10537 \h </w:instrText>
        </w:r>
        <w:r>
          <w:fldChar w:fldCharType="separate"/>
        </w:r>
        <w:r>
          <w:t>16</w:t>
        </w:r>
        <w:r>
          <w:fldChar w:fldCharType="end"/>
        </w:r>
      </w:hyperlink>
    </w:p>
    <w:p>
      <w:pPr>
        <w:pStyle w:val="TOC2"/>
        <w:tabs>
          <w:tab w:val="right" w:leader="dot" w:pos="8306"/>
        </w:tabs>
      </w:pPr>
      <w:hyperlink w:anchor="_Toc5801" w:history="1">
        <w:r>
          <w:rPr>
            <w:rFonts w:ascii="仿宋" w:eastAsia="仿宋" w:hAnsi="仿宋" w:cs="仿宋" w:hint="eastAsia"/>
            <w:lang w:eastAsia="zh-CN"/>
          </w:rPr>
          <w:t>(五)、脱脂剂项目背景</w:t>
        </w:r>
        <w:r>
          <w:tab/>
        </w:r>
        <w:r>
          <w:fldChar w:fldCharType="begin"/>
        </w:r>
        <w:r>
          <w:instrText xml:space="preserve"> PAGEREF _Toc5801 \h </w:instrText>
        </w:r>
        <w:r>
          <w:fldChar w:fldCharType="separate"/>
        </w:r>
        <w:r>
          <w:t>17</w:t>
        </w:r>
        <w:r>
          <w:fldChar w:fldCharType="end"/>
        </w:r>
      </w:hyperlink>
    </w:p>
    <w:p>
      <w:pPr>
        <w:pStyle w:val="TOC1"/>
        <w:tabs>
          <w:tab w:val="right" w:leader="dot" w:pos="8306"/>
        </w:tabs>
      </w:pPr>
      <w:hyperlink w:anchor="_Toc26765" w:history="1">
        <w:r>
          <w:rPr>
            <w:rFonts w:ascii="仿宋" w:eastAsia="仿宋" w:hAnsi="仿宋" w:cs="仿宋" w:hint="eastAsia"/>
            <w:lang w:eastAsia="zh-CN"/>
          </w:rPr>
          <w:t>五、工艺说明</w:t>
        </w:r>
        <w:r>
          <w:tab/>
        </w:r>
        <w:r>
          <w:fldChar w:fldCharType="begin"/>
        </w:r>
        <w:r>
          <w:instrText xml:space="preserve"> PAGEREF _Toc26765 \h </w:instrText>
        </w:r>
        <w:r>
          <w:fldChar w:fldCharType="separate"/>
        </w:r>
        <w:r>
          <w:t>18</w:t>
        </w:r>
        <w:r>
          <w:fldChar w:fldCharType="end"/>
        </w:r>
      </w:hyperlink>
    </w:p>
    <w:p>
      <w:pPr>
        <w:pStyle w:val="TOC2"/>
        <w:tabs>
          <w:tab w:val="right" w:leader="dot" w:pos="8306"/>
        </w:tabs>
      </w:pPr>
      <w:hyperlink w:anchor="_Toc15911" w:history="1">
        <w:r>
          <w:rPr>
            <w:rFonts w:ascii="仿宋" w:eastAsia="仿宋" w:hAnsi="仿宋" w:cs="仿宋" w:hint="eastAsia"/>
            <w:lang w:eastAsia="zh-CN"/>
          </w:rPr>
          <w:t>(一)、技术管理特点</w:t>
        </w:r>
        <w:r>
          <w:tab/>
        </w:r>
        <w:r>
          <w:fldChar w:fldCharType="begin"/>
        </w:r>
        <w:r>
          <w:instrText xml:space="preserve"> PAGEREF _Toc15911 \h </w:instrText>
        </w:r>
        <w:r>
          <w:fldChar w:fldCharType="separate"/>
        </w:r>
        <w:r>
          <w:t>18</w:t>
        </w:r>
        <w:r>
          <w:fldChar w:fldCharType="end"/>
        </w:r>
      </w:hyperlink>
    </w:p>
    <w:p>
      <w:pPr>
        <w:pStyle w:val="TOC2"/>
        <w:tabs>
          <w:tab w:val="right" w:leader="dot" w:pos="8306"/>
        </w:tabs>
      </w:pPr>
      <w:hyperlink w:anchor="_Toc19514" w:history="1">
        <w:r>
          <w:rPr>
            <w:rFonts w:ascii="仿宋" w:eastAsia="仿宋" w:hAnsi="仿宋" w:cs="仿宋" w:hint="eastAsia"/>
            <w:lang w:eastAsia="zh-CN"/>
          </w:rPr>
          <w:t>(二)、脱脂剂项目工艺技术设计方案</w:t>
        </w:r>
        <w:r>
          <w:tab/>
        </w:r>
        <w:r>
          <w:fldChar w:fldCharType="begin"/>
        </w:r>
        <w:r>
          <w:instrText xml:space="preserve"> PAGEREF _Toc19514 \h </w:instrText>
        </w:r>
        <w:r>
          <w:fldChar w:fldCharType="separate"/>
        </w:r>
        <w:r>
          <w:t>19</w:t>
        </w:r>
        <w:r>
          <w:fldChar w:fldCharType="end"/>
        </w:r>
      </w:hyperlink>
    </w:p>
    <w:p>
      <w:pPr>
        <w:pStyle w:val="TOC2"/>
        <w:tabs>
          <w:tab w:val="right" w:leader="dot" w:pos="8306"/>
        </w:tabs>
      </w:pPr>
      <w:hyperlink w:anchor="_Toc25417" w:history="1">
        <w:r>
          <w:rPr>
            <w:rFonts w:ascii="仿宋" w:eastAsia="仿宋" w:hAnsi="仿宋" w:cs="仿宋" w:hint="eastAsia"/>
            <w:lang w:eastAsia="zh-CN"/>
          </w:rPr>
          <w:t>(三)、设备选型方案</w:t>
        </w:r>
        <w:r>
          <w:tab/>
        </w:r>
        <w:r>
          <w:fldChar w:fldCharType="begin"/>
        </w:r>
        <w:r>
          <w:instrText xml:space="preserve"> PAGEREF _Toc25417 \h </w:instrText>
        </w:r>
        <w:r>
          <w:fldChar w:fldCharType="separate"/>
        </w:r>
        <w:r>
          <w:t>20</w:t>
        </w:r>
        <w:r>
          <w:fldChar w:fldCharType="end"/>
        </w:r>
      </w:hyperlink>
    </w:p>
    <w:p>
      <w:pPr>
        <w:pStyle w:val="TOC1"/>
        <w:tabs>
          <w:tab w:val="right" w:leader="dot" w:pos="8306"/>
        </w:tabs>
      </w:pPr>
      <w:hyperlink w:anchor="_Toc20599" w:history="1">
        <w:r>
          <w:rPr>
            <w:rFonts w:ascii="仿宋" w:eastAsia="仿宋" w:hAnsi="仿宋" w:cs="仿宋" w:hint="eastAsia"/>
            <w:lang w:eastAsia="zh-CN"/>
          </w:rPr>
          <w:t>六、脱脂剂项目建设背景及必要性分析</w:t>
        </w:r>
        <w:r>
          <w:tab/>
        </w:r>
        <w:r>
          <w:fldChar w:fldCharType="begin"/>
        </w:r>
        <w:r>
          <w:instrText xml:space="preserve"> PAGEREF _Toc20599 \h </w:instrText>
        </w:r>
        <w:r>
          <w:fldChar w:fldCharType="separate"/>
        </w:r>
        <w:r>
          <w:t>22</w:t>
        </w:r>
        <w:r>
          <w:fldChar w:fldCharType="end"/>
        </w:r>
      </w:hyperlink>
    </w:p>
    <w:p>
      <w:pPr>
        <w:pStyle w:val="TOC2"/>
        <w:tabs>
          <w:tab w:val="right" w:leader="dot" w:pos="8306"/>
        </w:tabs>
      </w:pPr>
      <w:hyperlink w:anchor="_Toc20306" w:history="1">
        <w:r>
          <w:rPr>
            <w:rFonts w:ascii="仿宋" w:eastAsia="仿宋" w:hAnsi="仿宋" w:cs="仿宋" w:hint="eastAsia"/>
            <w:lang w:eastAsia="zh-CN"/>
          </w:rPr>
          <w:t>(一)、脱脂剂项目背景分析</w:t>
        </w:r>
        <w:r>
          <w:tab/>
        </w:r>
        <w:r>
          <w:fldChar w:fldCharType="begin"/>
        </w:r>
        <w:r>
          <w:instrText xml:space="preserve"> PAGEREF _Toc20306 \h </w:instrText>
        </w:r>
        <w:r>
          <w:fldChar w:fldCharType="separate"/>
        </w:r>
        <w:r>
          <w:t>22</w:t>
        </w:r>
        <w:r>
          <w:fldChar w:fldCharType="end"/>
        </w:r>
      </w:hyperlink>
    </w:p>
    <w:p>
      <w:pPr>
        <w:pStyle w:val="TOC2"/>
        <w:tabs>
          <w:tab w:val="right" w:leader="dot" w:pos="8306"/>
        </w:tabs>
      </w:pPr>
      <w:hyperlink w:anchor="_Toc10045" w:history="1">
        <w:r>
          <w:rPr>
            <w:rFonts w:ascii="仿宋" w:eastAsia="仿宋" w:hAnsi="仿宋" w:cs="仿宋" w:hint="eastAsia"/>
            <w:lang w:eastAsia="zh-CN"/>
          </w:rPr>
          <w:t>(二)、脱脂剂项目建设必要性分析</w:t>
        </w:r>
        <w:r>
          <w:tab/>
        </w:r>
        <w:r>
          <w:fldChar w:fldCharType="begin"/>
        </w:r>
        <w:r>
          <w:instrText xml:space="preserve"> PAGEREF _Toc10045 \h </w:instrText>
        </w:r>
        <w:r>
          <w:fldChar w:fldCharType="separate"/>
        </w:r>
        <w:r>
          <w:t>23</w:t>
        </w:r>
        <w:r>
          <w:fldChar w:fldCharType="end"/>
        </w:r>
      </w:hyperlink>
    </w:p>
    <w:p>
      <w:pPr>
        <w:pStyle w:val="TOC1"/>
        <w:tabs>
          <w:tab w:val="right" w:leader="dot" w:pos="8306"/>
        </w:tabs>
      </w:pPr>
      <w:hyperlink w:anchor="_Toc27381" w:history="1">
        <w:r>
          <w:rPr>
            <w:rFonts w:ascii="仿宋" w:eastAsia="仿宋" w:hAnsi="仿宋" w:cs="仿宋" w:hint="eastAsia"/>
            <w:lang w:eastAsia="zh-CN"/>
          </w:rPr>
          <w:t>七、脱脂剂项目人力资源培养与发展</w:t>
        </w:r>
        <w:r>
          <w:tab/>
        </w:r>
        <w:r>
          <w:fldChar w:fldCharType="begin"/>
        </w:r>
        <w:r>
          <w:instrText xml:space="preserve"> PAGEREF _Toc27381 \h </w:instrText>
        </w:r>
        <w:r>
          <w:fldChar w:fldCharType="separate"/>
        </w:r>
        <w:r>
          <w:t>25</w:t>
        </w:r>
        <w:r>
          <w:fldChar w:fldCharType="end"/>
        </w:r>
      </w:hyperlink>
    </w:p>
    <w:p>
      <w:pPr>
        <w:pStyle w:val="TOC2"/>
        <w:tabs>
          <w:tab w:val="right" w:leader="dot" w:pos="8306"/>
        </w:tabs>
      </w:pPr>
      <w:hyperlink w:anchor="_Toc8854" w:history="1">
        <w:r>
          <w:rPr>
            <w:rFonts w:ascii="仿宋" w:eastAsia="仿宋" w:hAnsi="仿宋" w:cs="仿宋" w:hint="eastAsia"/>
            <w:lang w:eastAsia="zh-CN"/>
          </w:rPr>
          <w:t>(一)、人才需求与规划</w:t>
        </w:r>
        <w:r>
          <w:tab/>
        </w:r>
        <w:r>
          <w:fldChar w:fldCharType="begin"/>
        </w:r>
        <w:r>
          <w:instrText xml:space="preserve"> PAGEREF _Toc8854 \h </w:instrText>
        </w:r>
        <w:r>
          <w:fldChar w:fldCharType="separate"/>
        </w:r>
        <w:r>
          <w:t>25</w:t>
        </w:r>
        <w:r>
          <w:fldChar w:fldCharType="end"/>
        </w:r>
      </w:hyperlink>
    </w:p>
    <w:p>
      <w:pPr>
        <w:pStyle w:val="TOC2"/>
        <w:tabs>
          <w:tab w:val="right" w:leader="dot" w:pos="8306"/>
        </w:tabs>
      </w:pPr>
      <w:hyperlink w:anchor="_Toc966" w:history="1">
        <w:r>
          <w:rPr>
            <w:rFonts w:ascii="仿宋" w:eastAsia="仿宋" w:hAnsi="仿宋" w:cs="仿宋" w:hint="eastAsia"/>
            <w:lang w:eastAsia="zh-CN"/>
          </w:rPr>
          <w:t>(二)、培训与发展计划</w:t>
        </w:r>
        <w:r>
          <w:tab/>
        </w:r>
        <w:r>
          <w:fldChar w:fldCharType="begin"/>
        </w:r>
        <w:r>
          <w:instrText xml:space="preserve"> PAGEREF _Toc966 \h </w:instrText>
        </w:r>
        <w:r>
          <w:fldChar w:fldCharType="separate"/>
        </w:r>
        <w:r>
          <w:t>25</w:t>
        </w:r>
        <w:r>
          <w:fldChar w:fldCharType="end"/>
        </w:r>
      </w:hyperlink>
    </w:p>
    <w:p>
      <w:pPr>
        <w:pStyle w:val="TOC1"/>
        <w:tabs>
          <w:tab w:val="right" w:leader="dot" w:pos="8306"/>
        </w:tabs>
      </w:pPr>
      <w:hyperlink w:anchor="_Toc22186" w:history="1">
        <w:r>
          <w:rPr>
            <w:rFonts w:ascii="仿宋" w:eastAsia="仿宋" w:hAnsi="仿宋" w:cs="仿宋" w:hint="eastAsia"/>
            <w:lang w:eastAsia="zh-CN"/>
          </w:rPr>
          <w:t>八、脱脂剂项目投资规划</w:t>
        </w:r>
        <w:r>
          <w:tab/>
        </w:r>
        <w:r>
          <w:fldChar w:fldCharType="begin"/>
        </w:r>
        <w:r>
          <w:instrText xml:space="preserve"> PAGEREF _Toc22186 \h </w:instrText>
        </w:r>
        <w:r>
          <w:fldChar w:fldCharType="separate"/>
        </w:r>
        <w:r>
          <w:t>26</w:t>
        </w:r>
        <w:r>
          <w:fldChar w:fldCharType="end"/>
        </w:r>
      </w:hyperlink>
    </w:p>
    <w:p>
      <w:pPr>
        <w:pStyle w:val="TOC2"/>
        <w:tabs>
          <w:tab w:val="right" w:leader="dot" w:pos="8306"/>
        </w:tabs>
      </w:pPr>
      <w:hyperlink w:anchor="_Toc3730" w:history="1">
        <w:r>
          <w:rPr>
            <w:rFonts w:ascii="仿宋" w:eastAsia="仿宋" w:hAnsi="仿宋" w:cs="仿宋" w:hint="eastAsia"/>
            <w:lang w:eastAsia="zh-CN"/>
          </w:rPr>
          <w:t>(一)、脱脂剂项目总投资估算</w:t>
        </w:r>
        <w:r>
          <w:tab/>
        </w:r>
        <w:r>
          <w:fldChar w:fldCharType="begin"/>
        </w:r>
        <w:r>
          <w:instrText xml:space="preserve"> PAGEREF _Toc3730 \h </w:instrText>
        </w:r>
        <w:r>
          <w:fldChar w:fldCharType="separate"/>
        </w:r>
        <w:r>
          <w:t>26</w:t>
        </w:r>
        <w:r>
          <w:fldChar w:fldCharType="end"/>
        </w:r>
      </w:hyperlink>
    </w:p>
    <w:p>
      <w:pPr>
        <w:pStyle w:val="TOC2"/>
        <w:tabs>
          <w:tab w:val="right" w:leader="dot" w:pos="8306"/>
        </w:tabs>
      </w:pPr>
      <w:hyperlink w:anchor="_Toc22863" w:history="1">
        <w:r>
          <w:rPr>
            <w:rFonts w:ascii="仿宋" w:eastAsia="仿宋" w:hAnsi="仿宋" w:cs="仿宋" w:hint="eastAsia"/>
            <w:lang w:eastAsia="zh-CN"/>
          </w:rPr>
          <w:t>(二)、资金筹措</w:t>
        </w:r>
        <w:r>
          <w:tab/>
        </w:r>
        <w:r>
          <w:fldChar w:fldCharType="begin"/>
        </w:r>
        <w:r>
          <w:instrText xml:space="preserve"> PAGEREF _Toc22863 \h </w:instrText>
        </w:r>
        <w:r>
          <w:fldChar w:fldCharType="separate"/>
        </w:r>
        <w:r>
          <w:t>27</w:t>
        </w:r>
        <w:r>
          <w:fldChar w:fldCharType="end"/>
        </w:r>
      </w:hyperlink>
    </w:p>
    <w:p>
      <w:pPr>
        <w:pStyle w:val="TOC1"/>
        <w:tabs>
          <w:tab w:val="right" w:leader="dot" w:pos="8306"/>
        </w:tabs>
      </w:pPr>
      <w:hyperlink w:anchor="_Toc21799" w:history="1">
        <w:r>
          <w:rPr>
            <w:rFonts w:ascii="仿宋" w:eastAsia="仿宋" w:hAnsi="仿宋" w:cs="仿宋" w:hint="eastAsia"/>
            <w:lang w:eastAsia="zh-CN"/>
          </w:rPr>
          <w:t>九、脱脂剂项目财务管理</w:t>
        </w:r>
        <w:r>
          <w:tab/>
        </w:r>
        <w:r>
          <w:fldChar w:fldCharType="begin"/>
        </w:r>
        <w:r>
          <w:instrText xml:space="preserve"> PAGEREF _Toc21799 \h </w:instrText>
        </w:r>
        <w:r>
          <w:fldChar w:fldCharType="separate"/>
        </w:r>
        <w:r>
          <w:t>28</w:t>
        </w:r>
        <w:r>
          <w:fldChar w:fldCharType="end"/>
        </w:r>
      </w:hyperlink>
    </w:p>
    <w:p>
      <w:pPr>
        <w:pStyle w:val="TOC2"/>
        <w:tabs>
          <w:tab w:val="right" w:leader="dot" w:pos="8306"/>
        </w:tabs>
      </w:pPr>
      <w:hyperlink w:anchor="_Toc29477" w:history="1">
        <w:r>
          <w:rPr>
            <w:rFonts w:ascii="仿宋" w:eastAsia="仿宋" w:hAnsi="仿宋" w:cs="仿宋" w:hint="eastAsia"/>
            <w:lang w:eastAsia="zh-CN"/>
          </w:rPr>
          <w:t>(一)、资金需求大</w:t>
        </w:r>
        <w:r>
          <w:tab/>
        </w:r>
        <w:r>
          <w:fldChar w:fldCharType="begin"/>
        </w:r>
        <w:r>
          <w:instrText xml:space="preserve"> PAGEREF _Toc29477 \h </w:instrText>
        </w:r>
        <w:r>
          <w:fldChar w:fldCharType="separate"/>
        </w:r>
        <w:r>
          <w:t>28</w:t>
        </w:r>
        <w:r>
          <w:fldChar w:fldCharType="end"/>
        </w:r>
      </w:hyperlink>
    </w:p>
    <w:p>
      <w:pPr>
        <w:pStyle w:val="TOC2"/>
        <w:tabs>
          <w:tab w:val="right" w:leader="dot" w:pos="8306"/>
        </w:tabs>
      </w:pPr>
      <w:hyperlink w:anchor="_Toc13191" w:history="1">
        <w:r>
          <w:rPr>
            <w:rFonts w:ascii="仿宋" w:eastAsia="仿宋" w:hAnsi="仿宋" w:cs="仿宋" w:hint="eastAsia"/>
            <w:lang w:eastAsia="zh-CN"/>
          </w:rPr>
          <w:t>(二)、研发周期长</w:t>
        </w:r>
        <w:r>
          <w:tab/>
        </w:r>
        <w:r>
          <w:fldChar w:fldCharType="begin"/>
        </w:r>
        <w:r>
          <w:instrText xml:space="preserve"> PAGEREF _Toc13191 \h </w:instrText>
        </w:r>
        <w:r>
          <w:fldChar w:fldCharType="separate"/>
        </w:r>
        <w:r>
          <w:t>29</w:t>
        </w:r>
        <w:r>
          <w:fldChar w:fldCharType="end"/>
        </w:r>
      </w:hyperlink>
    </w:p>
    <w:p>
      <w:pPr>
        <w:pStyle w:val="TOC2"/>
        <w:tabs>
          <w:tab w:val="right" w:leader="dot" w:pos="8306"/>
        </w:tabs>
      </w:pPr>
      <w:hyperlink w:anchor="_Toc30337" w:history="1">
        <w:r>
          <w:rPr>
            <w:rFonts w:ascii="仿宋" w:eastAsia="仿宋" w:hAnsi="仿宋" w:cs="仿宋" w:hint="eastAsia"/>
            <w:lang w:eastAsia="zh-CN"/>
          </w:rPr>
          <w:t>(三)、市场风险大</w:t>
        </w:r>
        <w:r>
          <w:tab/>
        </w:r>
        <w:r>
          <w:fldChar w:fldCharType="begin"/>
        </w:r>
        <w:r>
          <w:instrText xml:space="preserve"> PAGEREF _Toc30337 \h </w:instrText>
        </w:r>
        <w:r>
          <w:fldChar w:fldCharType="separate"/>
        </w:r>
        <w:r>
          <w:t>30</w:t>
        </w:r>
        <w:r>
          <w:fldChar w:fldCharType="end"/>
        </w:r>
      </w:hyperlink>
    </w:p>
    <w:p>
      <w:pPr>
        <w:pStyle w:val="TOC2"/>
        <w:tabs>
          <w:tab w:val="right" w:leader="dot" w:pos="8306"/>
        </w:tabs>
      </w:pPr>
      <w:hyperlink w:anchor="_Toc26533" w:history="1">
        <w:r>
          <w:rPr>
            <w:rFonts w:ascii="仿宋" w:eastAsia="仿宋" w:hAnsi="仿宋" w:cs="仿宋" w:hint="eastAsia"/>
            <w:lang w:eastAsia="zh-CN"/>
          </w:rPr>
          <w:t>(四)、利润率高</w:t>
        </w:r>
        <w:r>
          <w:tab/>
        </w:r>
        <w:r>
          <w:fldChar w:fldCharType="begin"/>
        </w:r>
        <w:r>
          <w:instrText xml:space="preserve"> PAGEREF _Toc26533 \h </w:instrText>
        </w:r>
        <w:r>
          <w:fldChar w:fldCharType="separate"/>
        </w:r>
        <w:r>
          <w:t>33</w:t>
        </w:r>
        <w:r>
          <w:fldChar w:fldCharType="end"/>
        </w:r>
      </w:hyperlink>
    </w:p>
    <w:p>
      <w:pPr>
        <w:pStyle w:val="TOC1"/>
        <w:tabs>
          <w:tab w:val="right" w:leader="dot" w:pos="8306"/>
        </w:tabs>
      </w:pPr>
      <w:hyperlink w:anchor="_Toc21168" w:history="1">
        <w:r>
          <w:rPr>
            <w:rFonts w:ascii="仿宋" w:eastAsia="仿宋" w:hAnsi="仿宋" w:cs="仿宋" w:hint="eastAsia"/>
            <w:lang w:eastAsia="zh-CN"/>
          </w:rPr>
          <w:t>十、脱脂剂项目技术管理</w:t>
        </w:r>
        <w:r>
          <w:tab/>
        </w:r>
        <w:r>
          <w:fldChar w:fldCharType="begin"/>
        </w:r>
        <w:r>
          <w:instrText xml:space="preserve"> PAGEREF _Toc21168 \h </w:instrText>
        </w:r>
        <w:r>
          <w:fldChar w:fldCharType="separate"/>
        </w:r>
        <w:r>
          <w:t>35</w:t>
        </w:r>
        <w:r>
          <w:fldChar w:fldCharType="end"/>
        </w:r>
      </w:hyperlink>
    </w:p>
    <w:p>
      <w:pPr>
        <w:pStyle w:val="TOC2"/>
        <w:tabs>
          <w:tab w:val="right" w:leader="dot" w:pos="8306"/>
        </w:tabs>
      </w:pPr>
      <w:hyperlink w:anchor="_Toc20508" w:history="1">
        <w:r>
          <w:rPr>
            <w:rFonts w:ascii="仿宋" w:eastAsia="仿宋" w:hAnsi="仿宋" w:cs="仿宋" w:hint="eastAsia"/>
            <w:lang w:eastAsia="zh-CN"/>
          </w:rPr>
          <w:t>(一)、技术方案选用方向</w:t>
        </w:r>
        <w:r>
          <w:tab/>
        </w:r>
        <w:r>
          <w:fldChar w:fldCharType="begin"/>
        </w:r>
        <w:r>
          <w:instrText xml:space="preserve"> PAGEREF _Toc20508 \h </w:instrText>
        </w:r>
        <w:r>
          <w:fldChar w:fldCharType="separate"/>
        </w:r>
        <w:r>
          <w:t>35</w:t>
        </w:r>
        <w:r>
          <w:fldChar w:fldCharType="end"/>
        </w:r>
      </w:hyperlink>
    </w:p>
    <w:p>
      <w:pPr>
        <w:pStyle w:val="TOC2"/>
        <w:tabs>
          <w:tab w:val="right" w:leader="dot" w:pos="8306"/>
        </w:tabs>
      </w:pPr>
      <w:hyperlink w:anchor="_Toc28254" w:history="1">
        <w:r>
          <w:rPr>
            <w:rFonts w:ascii="仿宋" w:eastAsia="仿宋" w:hAnsi="仿宋" w:cs="仿宋" w:hint="eastAsia"/>
            <w:lang w:eastAsia="zh-CN"/>
          </w:rPr>
          <w:t>(二)、工艺技术方案选用原则</w:t>
        </w:r>
        <w:r>
          <w:tab/>
        </w:r>
        <w:r>
          <w:fldChar w:fldCharType="begin"/>
        </w:r>
        <w:r>
          <w:instrText xml:space="preserve"> PAGEREF _Toc28254 \h </w:instrText>
        </w:r>
        <w:r>
          <w:fldChar w:fldCharType="separate"/>
        </w:r>
        <w:r>
          <w:t>36</w:t>
        </w:r>
        <w:r>
          <w:fldChar w:fldCharType="end"/>
        </w:r>
      </w:hyperlink>
    </w:p>
    <w:p>
      <w:pPr>
        <w:pStyle w:val="TOC2"/>
        <w:tabs>
          <w:tab w:val="right" w:leader="dot" w:pos="8306"/>
        </w:tabs>
      </w:pPr>
      <w:hyperlink w:anchor="_Toc6525" w:history="1">
        <w:r>
          <w:rPr>
            <w:rFonts w:ascii="仿宋" w:eastAsia="仿宋" w:hAnsi="仿宋" w:cs="仿宋" w:hint="eastAsia"/>
            <w:lang w:eastAsia="zh-CN"/>
          </w:rPr>
          <w:t>(三)、工艺技术方案要求</w:t>
        </w:r>
        <w:r>
          <w:tab/>
        </w:r>
        <w:r>
          <w:fldChar w:fldCharType="begin"/>
        </w:r>
        <w:r>
          <w:instrText xml:space="preserve"> PAGEREF _Toc6525 \h </w:instrText>
        </w:r>
        <w:r>
          <w:fldChar w:fldCharType="separate"/>
        </w:r>
        <w:r>
          <w:t>38</w:t>
        </w:r>
        <w:r>
          <w:fldChar w:fldCharType="end"/>
        </w:r>
      </w:hyperlink>
    </w:p>
    <w:p>
      <w:pPr>
        <w:pStyle w:val="TOC1"/>
        <w:tabs>
          <w:tab w:val="right" w:leader="dot" w:pos="8306"/>
        </w:tabs>
      </w:pPr>
      <w:hyperlink w:anchor="_Toc27168" w:history="1">
        <w:r>
          <w:rPr>
            <w:rFonts w:ascii="仿宋" w:eastAsia="仿宋" w:hAnsi="仿宋" w:cs="仿宋" w:hint="eastAsia"/>
            <w:lang w:eastAsia="zh-CN"/>
          </w:rPr>
          <w:t>十一、脱脂剂项目创新与研发</w:t>
        </w:r>
        <w:r>
          <w:tab/>
        </w:r>
        <w:r>
          <w:fldChar w:fldCharType="begin"/>
        </w:r>
        <w:r>
          <w:instrText xml:space="preserve"> PAGEREF _Toc27168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25" w:history="1">
        <w:r>
          <w:rPr>
            <w:rFonts w:ascii="仿宋" w:eastAsia="仿宋" w:hAnsi="仿宋" w:cs="仿宋" w:hint="eastAsia"/>
            <w:lang w:eastAsia="zh-CN"/>
          </w:rPr>
          <w:t>(一)、创新策略与方向</w:t>
        </w:r>
        <w:r>
          <w:tab/>
        </w:r>
        <w:r>
          <w:fldChar w:fldCharType="begin"/>
        </w:r>
        <w:r>
          <w:instrText xml:space="preserve"> PAGEREF _Toc5925 \h </w:instrText>
        </w:r>
        <w:r>
          <w:fldChar w:fldCharType="separate"/>
        </w:r>
        <w:r>
          <w:t>41</w:t>
        </w:r>
        <w:r>
          <w:fldChar w:fldCharType="end"/>
        </w:r>
      </w:hyperlink>
    </w:p>
    <w:p>
      <w:pPr>
        <w:pStyle w:val="TOC2"/>
        <w:tabs>
          <w:tab w:val="right" w:leader="dot" w:pos="8306"/>
        </w:tabs>
      </w:pPr>
      <w:hyperlink w:anchor="_Toc13433" w:history="1">
        <w:r>
          <w:rPr>
            <w:rFonts w:ascii="仿宋" w:eastAsia="仿宋" w:hAnsi="仿宋" w:cs="仿宋" w:hint="eastAsia"/>
            <w:lang w:eastAsia="zh-CN"/>
          </w:rPr>
          <w:t>(二)、研发规划与投入</w:t>
        </w:r>
        <w:r>
          <w:tab/>
        </w:r>
        <w:r>
          <w:fldChar w:fldCharType="begin"/>
        </w:r>
        <w:r>
          <w:instrText xml:space="preserve"> PAGEREF _Toc13433 \h </w:instrText>
        </w:r>
        <w:r>
          <w:fldChar w:fldCharType="separate"/>
        </w:r>
        <w:r>
          <w:t>42</w:t>
        </w:r>
        <w:r>
          <w:fldChar w:fldCharType="end"/>
        </w:r>
      </w:hyperlink>
    </w:p>
    <w:p>
      <w:pPr>
        <w:pStyle w:val="TOC1"/>
        <w:tabs>
          <w:tab w:val="right" w:leader="dot" w:pos="8306"/>
        </w:tabs>
      </w:pPr>
      <w:hyperlink w:anchor="_Toc11202" w:history="1">
        <w:r>
          <w:rPr>
            <w:rFonts w:ascii="仿宋" w:eastAsia="仿宋" w:hAnsi="仿宋" w:cs="仿宋" w:hint="eastAsia"/>
            <w:lang w:eastAsia="zh-CN"/>
          </w:rPr>
          <w:t>十二、脱脂剂项目社会影响</w:t>
        </w:r>
        <w:r>
          <w:tab/>
        </w:r>
        <w:r>
          <w:fldChar w:fldCharType="begin"/>
        </w:r>
        <w:r>
          <w:instrText xml:space="preserve"> PAGEREF _Toc11202 \h </w:instrText>
        </w:r>
        <w:r>
          <w:fldChar w:fldCharType="separate"/>
        </w:r>
        <w:r>
          <w:t>44</w:t>
        </w:r>
        <w:r>
          <w:fldChar w:fldCharType="end"/>
        </w:r>
      </w:hyperlink>
    </w:p>
    <w:p>
      <w:pPr>
        <w:pStyle w:val="TOC2"/>
        <w:tabs>
          <w:tab w:val="right" w:leader="dot" w:pos="8306"/>
        </w:tabs>
      </w:pPr>
      <w:hyperlink w:anchor="_Toc25293" w:history="1">
        <w:r>
          <w:rPr>
            <w:rFonts w:ascii="仿宋" w:eastAsia="仿宋" w:hAnsi="仿宋" w:cs="仿宋" w:hint="eastAsia"/>
            <w:lang w:eastAsia="zh-CN"/>
          </w:rPr>
          <w:t>(一)、社会责任与义务</w:t>
        </w:r>
        <w:r>
          <w:tab/>
        </w:r>
        <w:r>
          <w:fldChar w:fldCharType="begin"/>
        </w:r>
        <w:r>
          <w:instrText xml:space="preserve"> PAGEREF _Toc25293 \h </w:instrText>
        </w:r>
        <w:r>
          <w:fldChar w:fldCharType="separate"/>
        </w:r>
        <w:r>
          <w:t>44</w:t>
        </w:r>
        <w:r>
          <w:fldChar w:fldCharType="end"/>
        </w:r>
      </w:hyperlink>
    </w:p>
    <w:p>
      <w:pPr>
        <w:pStyle w:val="TOC2"/>
        <w:tabs>
          <w:tab w:val="right" w:leader="dot" w:pos="8306"/>
        </w:tabs>
      </w:pPr>
      <w:hyperlink w:anchor="_Toc1765" w:history="1">
        <w:r>
          <w:rPr>
            <w:rFonts w:ascii="仿宋" w:eastAsia="仿宋" w:hAnsi="仿宋" w:cs="仿宋" w:hint="eastAsia"/>
            <w:lang w:eastAsia="zh-CN"/>
          </w:rPr>
          <w:t>(二)、社会参与与沟通</w:t>
        </w:r>
        <w:r>
          <w:tab/>
        </w:r>
        <w:r>
          <w:fldChar w:fldCharType="begin"/>
        </w:r>
        <w:r>
          <w:instrText xml:space="preserve"> PAGEREF _Toc1765 \h </w:instrText>
        </w:r>
        <w:r>
          <w:fldChar w:fldCharType="separate"/>
        </w:r>
        <w:r>
          <w:t>44</w:t>
        </w:r>
        <w:r>
          <w:fldChar w:fldCharType="end"/>
        </w:r>
      </w:hyperlink>
    </w:p>
    <w:p>
      <w:pPr>
        <w:pStyle w:val="TOC1"/>
        <w:tabs>
          <w:tab w:val="right" w:leader="dot" w:pos="8306"/>
        </w:tabs>
      </w:pPr>
      <w:hyperlink w:anchor="_Toc7967" w:history="1">
        <w:r>
          <w:rPr>
            <w:rFonts w:ascii="仿宋" w:eastAsia="仿宋" w:hAnsi="仿宋" w:cs="仿宋" w:hint="eastAsia"/>
            <w:lang w:eastAsia="zh-CN"/>
          </w:rPr>
          <w:t>十三、质量管理体系</w:t>
        </w:r>
        <w:r>
          <w:tab/>
        </w:r>
        <w:r>
          <w:fldChar w:fldCharType="begin"/>
        </w:r>
        <w:r>
          <w:instrText xml:space="preserve"> PAGEREF _Toc7967 \h </w:instrText>
        </w:r>
        <w:r>
          <w:fldChar w:fldCharType="separate"/>
        </w:r>
        <w:r>
          <w:t>45</w:t>
        </w:r>
        <w:r>
          <w:fldChar w:fldCharType="end"/>
        </w:r>
      </w:hyperlink>
    </w:p>
    <w:p>
      <w:pPr>
        <w:pStyle w:val="TOC2"/>
        <w:tabs>
          <w:tab w:val="right" w:leader="dot" w:pos="8306"/>
        </w:tabs>
      </w:pPr>
      <w:hyperlink w:anchor="_Toc26717" w:history="1">
        <w:r>
          <w:rPr>
            <w:rFonts w:ascii="仿宋" w:eastAsia="仿宋" w:hAnsi="仿宋" w:cs="仿宋" w:hint="eastAsia"/>
            <w:lang w:eastAsia="zh-CN"/>
          </w:rPr>
          <w:t>(一)、质量目标与方针</w:t>
        </w:r>
        <w:r>
          <w:tab/>
        </w:r>
        <w:r>
          <w:fldChar w:fldCharType="begin"/>
        </w:r>
        <w:r>
          <w:instrText xml:space="preserve"> PAGEREF _Toc26717 \h </w:instrText>
        </w:r>
        <w:r>
          <w:fldChar w:fldCharType="separate"/>
        </w:r>
        <w:r>
          <w:t>45</w:t>
        </w:r>
        <w:r>
          <w:fldChar w:fldCharType="end"/>
        </w:r>
      </w:hyperlink>
    </w:p>
    <w:p>
      <w:pPr>
        <w:pStyle w:val="TOC2"/>
        <w:tabs>
          <w:tab w:val="right" w:leader="dot" w:pos="8306"/>
        </w:tabs>
      </w:pPr>
      <w:hyperlink w:anchor="_Toc14478" w:history="1">
        <w:r>
          <w:rPr>
            <w:rFonts w:ascii="仿宋" w:eastAsia="仿宋" w:hAnsi="仿宋" w:cs="仿宋" w:hint="eastAsia"/>
            <w:lang w:eastAsia="zh-CN"/>
          </w:rPr>
          <w:t>(二)、质量管理责任</w:t>
        </w:r>
        <w:r>
          <w:tab/>
        </w:r>
        <w:r>
          <w:fldChar w:fldCharType="begin"/>
        </w:r>
        <w:r>
          <w:instrText xml:space="preserve"> PAGEREF _Toc14478 \h </w:instrText>
        </w:r>
        <w:r>
          <w:fldChar w:fldCharType="separate"/>
        </w:r>
        <w:r>
          <w:t>46</w:t>
        </w:r>
        <w:r>
          <w:fldChar w:fldCharType="end"/>
        </w:r>
      </w:hyperlink>
    </w:p>
    <w:p>
      <w:pPr>
        <w:pStyle w:val="TOC2"/>
        <w:tabs>
          <w:tab w:val="right" w:leader="dot" w:pos="8306"/>
        </w:tabs>
      </w:pPr>
      <w:hyperlink w:anchor="_Toc24365" w:history="1">
        <w:r>
          <w:rPr>
            <w:rFonts w:ascii="仿宋" w:eastAsia="仿宋" w:hAnsi="仿宋" w:cs="仿宋" w:hint="eastAsia"/>
            <w:lang w:eastAsia="zh-CN"/>
          </w:rPr>
          <w:t>(三)、质量管理体系文件</w:t>
        </w:r>
        <w:r>
          <w:tab/>
        </w:r>
        <w:r>
          <w:fldChar w:fldCharType="begin"/>
        </w:r>
        <w:r>
          <w:instrText xml:space="preserve"> PAGEREF _Toc24365 \h </w:instrText>
        </w:r>
        <w:r>
          <w:fldChar w:fldCharType="separate"/>
        </w:r>
        <w:r>
          <w:t>48</w:t>
        </w:r>
        <w:r>
          <w:fldChar w:fldCharType="end"/>
        </w:r>
      </w:hyperlink>
    </w:p>
    <w:p>
      <w:pPr>
        <w:pStyle w:val="TOC2"/>
        <w:tabs>
          <w:tab w:val="right" w:leader="dot" w:pos="8306"/>
        </w:tabs>
      </w:pPr>
      <w:hyperlink w:anchor="_Toc5355" w:history="1">
        <w:r>
          <w:rPr>
            <w:rFonts w:ascii="仿宋" w:eastAsia="仿宋" w:hAnsi="仿宋" w:cs="仿宋" w:hint="eastAsia"/>
            <w:lang w:eastAsia="zh-CN"/>
          </w:rPr>
          <w:t>(四)、质量培训与教育</w:t>
        </w:r>
        <w:r>
          <w:tab/>
        </w:r>
        <w:r>
          <w:fldChar w:fldCharType="begin"/>
        </w:r>
        <w:r>
          <w:instrText xml:space="preserve"> PAGEREF _Toc5355 \h </w:instrText>
        </w:r>
        <w:r>
          <w:fldChar w:fldCharType="separate"/>
        </w:r>
        <w:r>
          <w:t>50</w:t>
        </w:r>
        <w:r>
          <w:fldChar w:fldCharType="end"/>
        </w:r>
      </w:hyperlink>
    </w:p>
    <w:p>
      <w:pPr>
        <w:pStyle w:val="TOC2"/>
        <w:tabs>
          <w:tab w:val="right" w:leader="dot" w:pos="8306"/>
        </w:tabs>
      </w:pPr>
      <w:hyperlink w:anchor="_Toc26963" w:history="1">
        <w:r>
          <w:rPr>
            <w:rFonts w:ascii="仿宋" w:eastAsia="仿宋" w:hAnsi="仿宋" w:cs="仿宋" w:hint="eastAsia"/>
            <w:lang w:eastAsia="zh-CN"/>
          </w:rPr>
          <w:t>(五)、质量审核与评价</w:t>
        </w:r>
        <w:r>
          <w:tab/>
        </w:r>
        <w:r>
          <w:fldChar w:fldCharType="begin"/>
        </w:r>
        <w:r>
          <w:instrText xml:space="preserve"> PAGEREF _Toc26963 \h </w:instrText>
        </w:r>
        <w:r>
          <w:fldChar w:fldCharType="separate"/>
        </w:r>
        <w:r>
          <w:t>51</w:t>
        </w:r>
        <w:r>
          <w:fldChar w:fldCharType="end"/>
        </w:r>
      </w:hyperlink>
    </w:p>
    <w:p>
      <w:pPr>
        <w:pStyle w:val="TOC2"/>
        <w:tabs>
          <w:tab w:val="right" w:leader="dot" w:pos="8306"/>
        </w:tabs>
      </w:pPr>
      <w:hyperlink w:anchor="_Toc29669" w:history="1">
        <w:r>
          <w:rPr>
            <w:rFonts w:ascii="仿宋" w:eastAsia="仿宋" w:hAnsi="仿宋" w:cs="仿宋" w:hint="eastAsia"/>
            <w:lang w:eastAsia="zh-CN"/>
          </w:rPr>
          <w:t>(六)、不符合与纠正措施</w:t>
        </w:r>
        <w:r>
          <w:tab/>
        </w:r>
        <w:r>
          <w:fldChar w:fldCharType="begin"/>
        </w:r>
        <w:r>
          <w:instrText xml:space="preserve"> PAGEREF _Toc29669 \h </w:instrText>
        </w:r>
        <w:r>
          <w:fldChar w:fldCharType="separate"/>
        </w:r>
        <w:r>
          <w:t>52</w:t>
        </w:r>
        <w:r>
          <w:fldChar w:fldCharType="end"/>
        </w:r>
      </w:hyperlink>
    </w:p>
    <w:p>
      <w:pPr>
        <w:pStyle w:val="TOC1"/>
        <w:tabs>
          <w:tab w:val="right" w:leader="dot" w:pos="8306"/>
        </w:tabs>
      </w:pPr>
      <w:hyperlink w:anchor="_Toc17092" w:history="1">
        <w:r>
          <w:rPr>
            <w:rFonts w:ascii="仿宋" w:eastAsia="仿宋" w:hAnsi="仿宋" w:cs="仿宋" w:hint="eastAsia"/>
            <w:lang w:eastAsia="zh-CN"/>
          </w:rPr>
          <w:t>十四、脱脂剂项目变更管理</w:t>
        </w:r>
        <w:r>
          <w:tab/>
        </w:r>
        <w:r>
          <w:fldChar w:fldCharType="begin"/>
        </w:r>
        <w:r>
          <w:instrText xml:space="preserve"> PAGEREF _Toc17092 \h </w:instrText>
        </w:r>
        <w:r>
          <w:fldChar w:fldCharType="separate"/>
        </w:r>
        <w:r>
          <w:t>53</w:t>
        </w:r>
        <w:r>
          <w:fldChar w:fldCharType="end"/>
        </w:r>
      </w:hyperlink>
    </w:p>
    <w:p>
      <w:pPr>
        <w:pStyle w:val="TOC2"/>
        <w:tabs>
          <w:tab w:val="right" w:leader="dot" w:pos="8306"/>
        </w:tabs>
      </w:pPr>
      <w:hyperlink w:anchor="_Toc14485" w:history="1">
        <w:r>
          <w:rPr>
            <w:rFonts w:ascii="仿宋" w:eastAsia="仿宋" w:hAnsi="仿宋" w:cs="仿宋" w:hint="eastAsia"/>
            <w:lang w:eastAsia="zh-CN"/>
          </w:rPr>
          <w:t>(一)、变更申请与评估</w:t>
        </w:r>
        <w:r>
          <w:tab/>
        </w:r>
        <w:r>
          <w:fldChar w:fldCharType="begin"/>
        </w:r>
        <w:r>
          <w:instrText xml:space="preserve"> PAGEREF _Toc14485 \h </w:instrText>
        </w:r>
        <w:r>
          <w:fldChar w:fldCharType="separate"/>
        </w:r>
        <w:r>
          <w:t>53</w:t>
        </w:r>
        <w:r>
          <w:fldChar w:fldCharType="end"/>
        </w:r>
      </w:hyperlink>
    </w:p>
    <w:p>
      <w:pPr>
        <w:pStyle w:val="TOC2"/>
        <w:tabs>
          <w:tab w:val="right" w:leader="dot" w:pos="8306"/>
        </w:tabs>
      </w:pPr>
      <w:hyperlink w:anchor="_Toc25926" w:history="1">
        <w:r>
          <w:rPr>
            <w:rFonts w:ascii="仿宋" w:eastAsia="仿宋" w:hAnsi="仿宋" w:cs="仿宋" w:hint="eastAsia"/>
            <w:lang w:eastAsia="zh-CN"/>
          </w:rPr>
          <w:t>(二)、变更实施与控制</w:t>
        </w:r>
        <w:r>
          <w:tab/>
        </w:r>
        <w:r>
          <w:fldChar w:fldCharType="begin"/>
        </w:r>
        <w:r>
          <w:instrText xml:space="preserve"> PAGEREF _Toc25926 \h </w:instrText>
        </w:r>
        <w:r>
          <w:fldChar w:fldCharType="separate"/>
        </w:r>
        <w:r>
          <w:t>54</w:t>
        </w:r>
        <w:r>
          <w:fldChar w:fldCharType="end"/>
        </w:r>
      </w:hyperlink>
    </w:p>
    <w:p>
      <w:pPr>
        <w:pStyle w:val="TOC1"/>
        <w:tabs>
          <w:tab w:val="right" w:leader="dot" w:pos="8306"/>
        </w:tabs>
      </w:pPr>
      <w:hyperlink w:anchor="_Toc21622" w:history="1">
        <w:r>
          <w:rPr>
            <w:rFonts w:ascii="仿宋" w:eastAsia="仿宋" w:hAnsi="仿宋" w:cs="仿宋" w:hint="eastAsia"/>
            <w:lang w:eastAsia="zh-CN"/>
          </w:rPr>
          <w:t>十五、风险识别与分类</w:t>
        </w:r>
        <w:r>
          <w:tab/>
        </w:r>
        <w:r>
          <w:fldChar w:fldCharType="begin"/>
        </w:r>
        <w:r>
          <w:instrText xml:space="preserve"> PAGEREF _Toc21622 \h </w:instrText>
        </w:r>
        <w:r>
          <w:fldChar w:fldCharType="separate"/>
        </w:r>
        <w:r>
          <w:t>54</w:t>
        </w:r>
        <w:r>
          <w:fldChar w:fldCharType="end"/>
        </w:r>
      </w:hyperlink>
    </w:p>
    <w:p>
      <w:pPr>
        <w:pStyle w:val="TOC2"/>
        <w:tabs>
          <w:tab w:val="right" w:leader="dot" w:pos="8306"/>
        </w:tabs>
      </w:pPr>
      <w:hyperlink w:anchor="_Toc2059" w:history="1">
        <w:r>
          <w:rPr>
            <w:rFonts w:ascii="仿宋" w:eastAsia="仿宋" w:hAnsi="仿宋" w:cs="仿宋" w:hint="eastAsia"/>
            <w:lang w:eastAsia="zh-CN"/>
          </w:rPr>
          <w:t>(一)、风险识别</w:t>
        </w:r>
        <w:r>
          <w:tab/>
        </w:r>
        <w:r>
          <w:fldChar w:fldCharType="begin"/>
        </w:r>
        <w:r>
          <w:instrText xml:space="preserve"> PAGEREF _Toc2059 \h </w:instrText>
        </w:r>
        <w:r>
          <w:fldChar w:fldCharType="separate"/>
        </w:r>
        <w:r>
          <w:t>54</w:t>
        </w:r>
        <w:r>
          <w:fldChar w:fldCharType="end"/>
        </w:r>
      </w:hyperlink>
    </w:p>
    <w:p>
      <w:pPr>
        <w:pStyle w:val="TOC2"/>
        <w:tabs>
          <w:tab w:val="right" w:leader="dot" w:pos="8306"/>
        </w:tabs>
      </w:pPr>
      <w:hyperlink w:anchor="_Toc1803" w:history="1">
        <w:r>
          <w:rPr>
            <w:rFonts w:ascii="仿宋" w:eastAsia="仿宋" w:hAnsi="仿宋" w:cs="仿宋" w:hint="eastAsia"/>
            <w:lang w:eastAsia="zh-CN"/>
          </w:rPr>
          <w:t>(二)、风险分类</w:t>
        </w:r>
        <w:r>
          <w:tab/>
        </w:r>
        <w:r>
          <w:fldChar w:fldCharType="begin"/>
        </w:r>
        <w:r>
          <w:instrText xml:space="preserve"> PAGEREF _Toc1803 \h </w:instrText>
        </w:r>
        <w:r>
          <w:fldChar w:fldCharType="separate"/>
        </w:r>
        <w:r>
          <w:t>55</w:t>
        </w:r>
        <w:r>
          <w:fldChar w:fldCharType="end"/>
        </w:r>
      </w:hyperlink>
    </w:p>
    <w:p>
      <w:pPr>
        <w:pStyle w:val="TOC1"/>
        <w:tabs>
          <w:tab w:val="right" w:leader="dot" w:pos="8306"/>
        </w:tabs>
      </w:pPr>
      <w:hyperlink w:anchor="_Toc9535" w:history="1">
        <w:r>
          <w:rPr>
            <w:rFonts w:ascii="仿宋" w:eastAsia="仿宋" w:hAnsi="仿宋" w:cs="仿宋" w:hint="eastAsia"/>
            <w:lang w:eastAsia="zh-CN"/>
          </w:rPr>
          <w:t>十六、脱脂剂项目治理与监督</w:t>
        </w:r>
        <w:r>
          <w:tab/>
        </w:r>
        <w:r>
          <w:fldChar w:fldCharType="begin"/>
        </w:r>
        <w:r>
          <w:instrText xml:space="preserve"> PAGEREF _Toc9535 \h </w:instrText>
        </w:r>
        <w:r>
          <w:fldChar w:fldCharType="separate"/>
        </w:r>
        <w:r>
          <w:t>57</w:t>
        </w:r>
        <w:r>
          <w:fldChar w:fldCharType="end"/>
        </w:r>
      </w:hyperlink>
    </w:p>
    <w:p>
      <w:pPr>
        <w:pStyle w:val="TOC2"/>
        <w:tabs>
          <w:tab w:val="right" w:leader="dot" w:pos="8306"/>
        </w:tabs>
      </w:pPr>
      <w:hyperlink w:anchor="_Toc32702" w:history="1">
        <w:r>
          <w:rPr>
            <w:rFonts w:ascii="仿宋" w:eastAsia="仿宋" w:hAnsi="仿宋" w:cs="仿宋" w:hint="eastAsia"/>
            <w:lang w:eastAsia="zh-CN"/>
          </w:rPr>
          <w:t>(一)、脱脂剂项目治理结构</w:t>
        </w:r>
        <w:r>
          <w:tab/>
        </w:r>
        <w:r>
          <w:fldChar w:fldCharType="begin"/>
        </w:r>
        <w:r>
          <w:instrText xml:space="preserve"> PAGEREF _Toc32702 \h </w:instrText>
        </w:r>
        <w:r>
          <w:fldChar w:fldCharType="separate"/>
        </w:r>
        <w:r>
          <w:t>57</w:t>
        </w:r>
        <w:r>
          <w:fldChar w:fldCharType="end"/>
        </w:r>
      </w:hyperlink>
    </w:p>
    <w:p>
      <w:pPr>
        <w:pStyle w:val="TOC2"/>
        <w:tabs>
          <w:tab w:val="right" w:leader="dot" w:pos="8306"/>
        </w:tabs>
      </w:pPr>
      <w:hyperlink w:anchor="_Toc31969" w:history="1">
        <w:r>
          <w:rPr>
            <w:rFonts w:ascii="仿宋" w:eastAsia="仿宋" w:hAnsi="仿宋" w:cs="仿宋" w:hint="eastAsia"/>
            <w:lang w:eastAsia="zh-CN"/>
          </w:rPr>
          <w:t>(二)、监督与审计</w:t>
        </w:r>
        <w:r>
          <w:tab/>
        </w:r>
        <w:r>
          <w:fldChar w:fldCharType="begin"/>
        </w:r>
        <w:r>
          <w:instrText xml:space="preserve"> PAGEREF _Toc31969 \h </w:instrText>
        </w:r>
        <w:r>
          <w:fldChar w:fldCharType="separate"/>
        </w:r>
        <w:r>
          <w:t>59</w:t>
        </w:r>
        <w:r>
          <w:fldChar w:fldCharType="end"/>
        </w:r>
      </w:hyperlink>
    </w:p>
    <w:p>
      <w:pPr>
        <w:pStyle w:val="TOC1"/>
        <w:tabs>
          <w:tab w:val="right" w:leader="dot" w:pos="8306"/>
        </w:tabs>
      </w:pPr>
      <w:hyperlink w:anchor="_Toc7107" w:history="1">
        <w:r>
          <w:rPr>
            <w:rFonts w:ascii="仿宋" w:eastAsia="仿宋" w:hAnsi="仿宋" w:cs="仿宋" w:hint="eastAsia"/>
            <w:lang w:eastAsia="zh-CN"/>
          </w:rPr>
          <w:t>十七、脱脂剂项目实施时间节点</w:t>
        </w:r>
        <w:r>
          <w:tab/>
        </w:r>
        <w:r>
          <w:fldChar w:fldCharType="begin"/>
        </w:r>
        <w:r>
          <w:instrText xml:space="preserve"> PAGEREF _Toc7107 \h </w:instrText>
        </w:r>
        <w:r>
          <w:fldChar w:fldCharType="separate"/>
        </w:r>
        <w:r>
          <w:t>60</w:t>
        </w:r>
        <w:r>
          <w:fldChar w:fldCharType="end"/>
        </w:r>
      </w:hyperlink>
    </w:p>
    <w:p>
      <w:pPr>
        <w:pStyle w:val="TOC2"/>
        <w:tabs>
          <w:tab w:val="right" w:leader="dot" w:pos="8306"/>
        </w:tabs>
      </w:pPr>
      <w:hyperlink w:anchor="_Toc1962" w:history="1">
        <w:r>
          <w:rPr>
            <w:rFonts w:ascii="仿宋" w:eastAsia="仿宋" w:hAnsi="仿宋" w:cs="仿宋" w:hint="eastAsia"/>
            <w:lang w:eastAsia="zh-CN"/>
          </w:rPr>
          <w:t>(一)、脱脂剂项目启动阶段时间节点</w:t>
        </w:r>
        <w:r>
          <w:tab/>
        </w:r>
        <w:r>
          <w:fldChar w:fldCharType="begin"/>
        </w:r>
        <w:r>
          <w:instrText xml:space="preserve"> PAGEREF _Toc1962 \h </w:instrText>
        </w:r>
        <w:r>
          <w:fldChar w:fldCharType="separate"/>
        </w:r>
        <w:r>
          <w:t>60</w:t>
        </w:r>
        <w:r>
          <w:fldChar w:fldCharType="end"/>
        </w:r>
      </w:hyperlink>
    </w:p>
    <w:p>
      <w:pPr>
        <w:pStyle w:val="TOC2"/>
        <w:tabs>
          <w:tab w:val="right" w:leader="dot" w:pos="8306"/>
        </w:tabs>
      </w:pPr>
      <w:hyperlink w:anchor="_Toc2049" w:history="1">
        <w:r>
          <w:rPr>
            <w:rFonts w:ascii="仿宋" w:eastAsia="仿宋" w:hAnsi="仿宋" w:cs="仿宋" w:hint="eastAsia"/>
            <w:lang w:eastAsia="zh-CN"/>
          </w:rPr>
          <w:t>(二)、脱脂剂项目执行阶段时间节点</w:t>
        </w:r>
        <w:r>
          <w:tab/>
        </w:r>
        <w:r>
          <w:fldChar w:fldCharType="begin"/>
        </w:r>
        <w:r>
          <w:instrText xml:space="preserve"> PAGEREF _Toc2049 \h </w:instrText>
        </w:r>
        <w:r>
          <w:fldChar w:fldCharType="separate"/>
        </w:r>
        <w:r>
          <w:t>61</w:t>
        </w:r>
        <w:r>
          <w:fldChar w:fldCharType="end"/>
        </w:r>
      </w:hyperlink>
    </w:p>
    <w:p>
      <w:pPr>
        <w:pStyle w:val="TOC2"/>
        <w:tabs>
          <w:tab w:val="right" w:leader="dot" w:pos="8306"/>
        </w:tabs>
      </w:pPr>
      <w:hyperlink w:anchor="_Toc8645" w:history="1">
        <w:r>
          <w:rPr>
            <w:rFonts w:ascii="仿宋" w:eastAsia="仿宋" w:hAnsi="仿宋" w:cs="仿宋" w:hint="eastAsia"/>
            <w:lang w:eastAsia="zh-CN"/>
          </w:rPr>
          <w:t>(三)、脱脂剂项目完成阶段时间节点</w:t>
        </w:r>
        <w:r>
          <w:tab/>
        </w:r>
        <w:r>
          <w:fldChar w:fldCharType="begin"/>
        </w:r>
        <w:r>
          <w:instrText xml:space="preserve"> PAGEREF _Toc8645 \h </w:instrText>
        </w:r>
        <w:r>
          <w:fldChar w:fldCharType="separate"/>
        </w:r>
        <w:r>
          <w:t>62</w:t>
        </w:r>
        <w:r>
          <w:fldChar w:fldCharType="end"/>
        </w:r>
      </w:hyperlink>
    </w:p>
    <w:p>
      <w:pPr>
        <w:pStyle w:val="TOC1"/>
        <w:tabs>
          <w:tab w:val="right" w:leader="dot" w:pos="8306"/>
        </w:tabs>
      </w:pPr>
      <w:hyperlink w:anchor="_Toc3919" w:history="1">
        <w:r>
          <w:rPr>
            <w:rFonts w:ascii="仿宋" w:eastAsia="仿宋" w:hAnsi="仿宋" w:cs="仿宋" w:hint="eastAsia"/>
            <w:lang w:eastAsia="zh-CN"/>
          </w:rPr>
          <w:t>十八、脱脂剂项目实施保障措施</w:t>
        </w:r>
        <w:r>
          <w:tab/>
        </w:r>
        <w:r>
          <w:fldChar w:fldCharType="begin"/>
        </w:r>
        <w:r>
          <w:instrText xml:space="preserve"> PAGEREF _Toc3919 \h </w:instrText>
        </w:r>
        <w:r>
          <w:fldChar w:fldCharType="separate"/>
        </w:r>
        <w:r>
          <w:t>63</w:t>
        </w:r>
        <w:r>
          <w:fldChar w:fldCharType="end"/>
        </w:r>
      </w:hyperlink>
    </w:p>
    <w:p>
      <w:pPr>
        <w:pStyle w:val="TOC2"/>
        <w:tabs>
          <w:tab w:val="right" w:leader="dot" w:pos="8306"/>
        </w:tabs>
      </w:pPr>
      <w:hyperlink w:anchor="_Toc13474" w:history="1">
        <w:r>
          <w:rPr>
            <w:rFonts w:ascii="仿宋" w:eastAsia="仿宋" w:hAnsi="仿宋" w:cs="仿宋" w:hint="eastAsia"/>
            <w:lang w:eastAsia="zh-CN"/>
          </w:rPr>
          <w:t>(一)、脱脂剂项目实施保障机制</w:t>
        </w:r>
        <w:r>
          <w:tab/>
        </w:r>
        <w:r>
          <w:fldChar w:fldCharType="begin"/>
        </w:r>
        <w:r>
          <w:instrText xml:space="preserve"> PAGEREF _Toc13474 \h </w:instrText>
        </w:r>
        <w:r>
          <w:fldChar w:fldCharType="separate"/>
        </w:r>
        <w:r>
          <w:t>63</w:t>
        </w:r>
        <w:r>
          <w:fldChar w:fldCharType="end"/>
        </w:r>
      </w:hyperlink>
    </w:p>
    <w:p>
      <w:pPr>
        <w:pStyle w:val="TOC2"/>
        <w:tabs>
          <w:tab w:val="right" w:leader="dot" w:pos="8306"/>
        </w:tabs>
      </w:pPr>
      <w:hyperlink w:anchor="_Toc24452" w:history="1">
        <w:r>
          <w:rPr>
            <w:rFonts w:ascii="仿宋" w:eastAsia="仿宋" w:hAnsi="仿宋" w:cs="仿宋" w:hint="eastAsia"/>
            <w:lang w:eastAsia="zh-CN"/>
          </w:rPr>
          <w:t>(二)、脱脂剂项目法律合规要求</w:t>
        </w:r>
        <w:r>
          <w:tab/>
        </w:r>
        <w:r>
          <w:fldChar w:fldCharType="begin"/>
        </w:r>
        <w:r>
          <w:instrText xml:space="preserve"> PAGEREF _Toc24452 \h </w:instrText>
        </w:r>
        <w:r>
          <w:fldChar w:fldCharType="separate"/>
        </w:r>
        <w:r>
          <w:t>66</w:t>
        </w:r>
        <w:r>
          <w:fldChar w:fldCharType="end"/>
        </w:r>
      </w:hyperlink>
    </w:p>
    <w:p>
      <w:pPr>
        <w:pStyle w:val="TOC2"/>
        <w:tabs>
          <w:tab w:val="right" w:leader="dot" w:pos="8306"/>
        </w:tabs>
      </w:pPr>
      <w:hyperlink w:anchor="_Toc8250" w:history="1">
        <w:r>
          <w:rPr>
            <w:rFonts w:ascii="仿宋" w:eastAsia="仿宋" w:hAnsi="仿宋" w:cs="仿宋" w:hint="eastAsia"/>
            <w:lang w:eastAsia="zh-CN"/>
          </w:rPr>
          <w:t>(三)、脱脂剂项目合同管理与法律事务</w:t>
        </w:r>
        <w:r>
          <w:tab/>
        </w:r>
        <w:r>
          <w:fldChar w:fldCharType="begin"/>
        </w:r>
        <w:r>
          <w:instrText xml:space="preserve"> PAGEREF _Toc8250 \h </w:instrText>
        </w:r>
        <w:r>
          <w:fldChar w:fldCharType="separate"/>
        </w:r>
        <w:r>
          <w:t>70</w:t>
        </w:r>
        <w:r>
          <w:fldChar w:fldCharType="end"/>
        </w:r>
      </w:hyperlink>
    </w:p>
    <w:p>
      <w:pPr>
        <w:pStyle w:val="TOC2"/>
        <w:tabs>
          <w:tab w:val="right" w:leader="dot" w:pos="8306"/>
        </w:tabs>
      </w:pPr>
      <w:hyperlink w:anchor="_Toc9266" w:history="1">
        <w:r>
          <w:rPr>
            <w:rFonts w:ascii="仿宋" w:eastAsia="仿宋" w:hAnsi="仿宋" w:cs="仿宋" w:hint="eastAsia"/>
            <w:lang w:eastAsia="zh-CN"/>
          </w:rPr>
          <w:t>(四)、脱脂剂项目知识产权保护策略</w:t>
        </w:r>
        <w:r>
          <w:tab/>
        </w:r>
        <w:r>
          <w:fldChar w:fldCharType="begin"/>
        </w:r>
        <w:r>
          <w:instrText xml:space="preserve"> PAGEREF _Toc9266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68"/>
      <w:r>
        <w:rPr>
          <w:rFonts w:ascii="仿宋" w:eastAsia="仿宋" w:hAnsi="仿宋" w:cs="仿宋" w:hint="eastAsia"/>
          <w:sz w:val="28"/>
          <w:lang w:eastAsia="zh-CN"/>
        </w:rPr>
        <w:t>一、脱脂剂项目危机管理</w:t>
      </w:r>
      <w:bookmarkEnd w:id="2"/>
    </w:p>
    <w:p>
      <w:pPr>
        <w:pStyle w:val="Heading2"/>
        <w:rPr>
          <w:rFonts w:ascii="仿宋" w:eastAsia="仿宋" w:hAnsi="仿宋" w:cs="仿宋" w:hint="eastAsia"/>
          <w:lang w:eastAsia="zh-CN"/>
        </w:rPr>
      </w:pPr>
      <w:bookmarkStart w:id="3" w:name="_Toc916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危机管理中，危机预警与识别是确保脱脂剂项目稳健运行的核心步骤。通过建立全面的监测机制，脱脂剂项目团队旨在及时发现和理解潜在的风险和危机因素，以便采取及时的预防和应对措施，确保脱脂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首先，通过深入的风险评估，脱脂剂项目团队全面分析了整个脱脂剂项目和各个阶段可能存在的威胁。这包括准确评估每个潜在风险的发生概率和可能影响的程度，为后续危机预警提供了有力支持。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脱脂剂项目团队着重于明确定义脱脂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脱脂剂项目进展的持续监控，团队能够及时发现潜在问题并作出迅速反应。脱脂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在这一阶段，团队的专业素养和反应速度将发挥至关重要的作用，以确保潜在危机能够在初期得到有效的处理，最大程度地减轻负面影响。通过危机预警与识别，脱脂剂项目得以更有序、可控地推进。</w:t>
      </w:r>
    </w:p>
    <w:p>
      <w:pPr>
        <w:pStyle w:val="Heading2"/>
        <w:ind w:firstLine="560" w:firstLineChars="200"/>
        <w:rPr>
          <w:rFonts w:ascii="仿宋" w:eastAsia="仿宋" w:hAnsi="仿宋" w:cs="仿宋" w:hint="eastAsia"/>
          <w:sz w:val="28"/>
          <w:lang w:eastAsia="zh-CN"/>
        </w:rPr>
      </w:pPr>
      <w:bookmarkStart w:id="4" w:name="_Toc283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在危机发生时，脱脂剂项目团队立即行动，成立了应急小组。该小组的任务是迅速制定并实施紧急应对措施，以最小化潜在损失。以下是采取的主要措施：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暂停脱脂剂项目进度：为遏制危机蔓延，脱脂剂项目暂时停止进行，以便全面评估当前状况。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资源重新分配：重新评估脱脂剂项目资源的分配，确保最大限度地减小损失。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实时沟通：与关键利益相关者建立实时沟通机制，向他们传递脱脂剂项目危机的实际状况，保障脱脂剂项目核心利益。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在紧急应对的同时，脱脂剂项目团队强调了团队协作和有效沟通的重要性。以下是团队协作的关键举措：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信息共享机制：建立了信息共享平台，确保团队成员能够及时获取脱脂剂项目危机的实时信息。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领导者沟通：脱脂剂项目领导者通过定期会议和即时沟通工具，指导团队应对危机，保持团队稳定运行。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随着危机得到初步控制，脱脂剂项目团队转向制定恢复计划，以确保脱脂剂项目能够从中迅速恢复。主要恢复计划包括：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修复受损的进度计划：重新评估脱脂剂项目进度，制定修复计划，确保脱脂剂项目尽快回归正常进程。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重新调整资源分配：优化资源分配，确保脱脂剂项目在有限资源下高效运转。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风险管理机制加强：对脱脂剂项目风险进行全面评估，制定更强化的风险管理策略，以预防未来可能的危机。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294"/>
      <w:r>
        <w:rPr>
          <w:rFonts w:ascii="仿宋" w:eastAsia="仿宋" w:hAnsi="仿宋" w:cs="仿宋" w:hint="eastAsia"/>
          <w:sz w:val="28"/>
          <w:lang w:eastAsia="zh-CN"/>
        </w:rPr>
        <w:t>二、脱脂剂项目文档管理</w:t>
      </w:r>
      <w:bookmarkEnd w:id="5"/>
    </w:p>
    <w:p>
      <w:pPr>
        <w:pStyle w:val="Heading2"/>
        <w:rPr>
          <w:rFonts w:ascii="仿宋" w:eastAsia="仿宋" w:hAnsi="仿宋" w:cs="仿宋" w:hint="eastAsia"/>
          <w:lang w:eastAsia="zh-CN"/>
        </w:rPr>
      </w:pPr>
      <w:bookmarkStart w:id="6" w:name="_Toc936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脱脂剂项目高度重视文档的质量和准确性，以支持脱脂剂项目的各项活动和决策。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文档的编制始于脱脂剂项目计划的初期，我们制定了详细的文档编制计划，明确了每个文档的内容、格式和编写责任人。在脱脂剂项目启动阶段，我们首先编制了脱脂剂项目章程，明确定义了脱脂剂项目的目标、范围、风险等关键要素。随后，脱脂剂项目团队根据计划陆续编制了需求文档、设计文档、测试文档等各类文档，确保脱脂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脱脂剂项目管理中的重要环节，旨在确保脱脂剂项目文档符合质量标准和脱脂剂项目需求。在脱脂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除了内部审查，我们还进行了外部审查，邀请脱脂剂项目相关利益方和专业领域的专家对文档进行独立审查。这有助于获取更全面、客观的反馈，确保脱脂剂项目文档不仅符合内部标准，也满足外部需求。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脱脂剂项目在文档编制与审查方面建立了严格的管理机制，通过规范的流程和多维度的审查，确保脱脂剂项目文档的质量、准确性和可靠性，为脱脂剂项目的顺利推进提供了有力支持。</w:t>
      </w:r>
    </w:p>
    <w:p>
      <w:pPr>
        <w:pStyle w:val="Heading2"/>
        <w:ind w:firstLine="560" w:firstLineChars="200"/>
        <w:rPr>
          <w:rFonts w:ascii="仿宋" w:eastAsia="仿宋" w:hAnsi="仿宋" w:cs="仿宋" w:hint="eastAsia"/>
          <w:sz w:val="28"/>
          <w:lang w:eastAsia="zh-CN"/>
        </w:rPr>
      </w:pPr>
      <w:bookmarkStart w:id="7" w:name="_Toc1690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我们通过多渠道发布文档，包括电子邮件、脱脂剂项目管理平台、内部网站等，以满足不同团队成员的偏好和需求。多渠道发布确保了信息的全面覆盖。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我们采用了精细的权限控制，确保只有授权人员可以访问敏感信息。这种安全措施保护了脱脂剂项目文档的机密性，防止了未经授权的信息泄露。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75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文档存档与归档是脱脂剂项目生命周期中一个至关重要的环节，直接关系到脱脂剂项目信息的长期保存和历史记录的完整性。在脱脂剂项目中，我们实施了一系列有效的文档存档与归档管理策略：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0"/>
      <w:r>
        <w:rPr>
          <w:rFonts w:ascii="仿宋" w:eastAsia="仿宋" w:hAnsi="仿宋" w:cs="仿宋" w:hint="eastAsia"/>
          <w:sz w:val="28"/>
          <w:lang w:eastAsia="zh-CN"/>
        </w:rPr>
        <w:t>三、脱脂剂项目绩效评估</w:t>
      </w:r>
      <w:bookmarkEnd w:id="9"/>
    </w:p>
    <w:p>
      <w:pPr>
        <w:pStyle w:val="Heading2"/>
        <w:rPr>
          <w:rFonts w:ascii="仿宋" w:eastAsia="仿宋" w:hAnsi="仿宋" w:cs="仿宋" w:hint="eastAsia"/>
          <w:lang w:eastAsia="zh-CN"/>
        </w:rPr>
      </w:pPr>
      <w:bookmarkStart w:id="10" w:name="_Toc2916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在脱脂剂项目中，我们设计了一套全面的绩效评估指标，以确保脱脂剂项目的可控和成功交付。这些指标跨足脱脂剂项目目标、成本、进度和质量等多个维度，为我们提供了全面洞察脱脂剂项目的健康状况。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目标达成率是我们关注的首要指标。我们设定了明确的目标，并通过定期监测和评估，迅速发现并应对潜在的目标偏差。这为脱脂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成本绩效是另一个核心关注点。通过实际成本与预算成本的对比分析，我们深入了解成本差异的原因，及时调整资源分配，保持脱脂剂项目在经济效益方面的合理水平。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进度作为关键的绩效指标之一，得到了精心的关注。我们制定了详细的脱脂剂项目进度计划，并设立了进度符合度指标，确保实际进度与计划进度保持一致。这使我们能够快速发现和解决潜在的进度问题，保持脱脂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脂剂项目绩效的不可或缺的一环。我们引入了一系列的质量标准和客户满意度指标，以确保脱脂剂项目交付的成果在质量上达到或超越预期水平。通过持续监测这些指标，我们努力提升脱脂剂项目整体质量水平，为脱脂剂项目的成功交付提供有力保障。通过这些科学且全面的绩效评估，我们能够更好地引导脱脂剂项目的持续改进，确保脱脂剂项目目标的顺利达成。</w:t>
      </w:r>
    </w:p>
    <w:p>
      <w:pPr>
        <w:pStyle w:val="Heading2"/>
        <w:ind w:firstLine="560" w:firstLineChars="200"/>
        <w:rPr>
          <w:rFonts w:ascii="仿宋" w:eastAsia="仿宋" w:hAnsi="仿宋" w:cs="仿宋" w:hint="eastAsia"/>
          <w:sz w:val="28"/>
          <w:lang w:eastAsia="zh-CN"/>
        </w:rPr>
      </w:pPr>
      <w:bookmarkStart w:id="11" w:name="_Toc870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绩效评估是脱脂剂项目中的关键环节，为确保脱脂剂项目达到预期目标，我们采用了多层次、多维度的绩效评估方法。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脂剂项目的战略目标对齐，确保每个决策和行动都与脱脂剂项目整体目标保持一致。团队会定期召开战略对齐会议，审视当前工作与脱脂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脂剂项目进度、质量、成本和风险等方面。这些指标通过数据收集和分析，为脱脂剂项目管理团队提供了客观的评估依据。例如，我们通过脱脂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绩效评估不仅仅停留在脱脂剂项目内部，还考虑了脱脂剂项目对外部环境的影响。我们定期进行干系人满意度调查，以了解各利益相关方对脱脂剂项目的期望和满意度，并及时做出调整。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这种多层次、多角度的绩效评估方法，使得我们能够全面了解脱脂剂项目的运行状态，及时做出调整，确保脱脂剂项目在不断变化的环境中保持稳健前行。</w:t>
      </w:r>
    </w:p>
    <w:p>
      <w:pPr>
        <w:pStyle w:val="Heading2"/>
        <w:ind w:firstLine="560" w:firstLineChars="200"/>
        <w:rPr>
          <w:rFonts w:ascii="仿宋" w:eastAsia="仿宋" w:hAnsi="仿宋" w:cs="仿宋" w:hint="eastAsia"/>
          <w:sz w:val="28"/>
          <w:lang w:eastAsia="zh-CN"/>
        </w:rPr>
      </w:pPr>
      <w:bookmarkStart w:id="12" w:name="_Toc2649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为了确保脱脂剂项目的有效管理和不断优化，我们采用了精心设计的绩效评估周期。这个周期旨在实现灵活、实时和全面的评估，以适应脱脂剂项目执行中的各种挑战。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脂剂项目的不同需求，分为短期、中期和长期。短期评估关注每个迭代或工作周期，以及时发现和解决当前任务中的问题。中期评估涵盖几个迭代，深入了解整体脱脂剂项目的趋势和性能。长期评估则着眼于整个脱脂剂项目阶段，确保脱脂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脂剂项目管理工具和协作平台，团队成员能够随时更新和分享脱脂剂项目数据。这种实时性的反馈机制使我们能够及时察觉潜在问题，快速调整，保持脱脂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脂剂项目的决策制定密不可分。每个周期的脱脂剂项目回顾会议成为集体总结经验、识别问题深层次原因并找到创新解决方案的平台。这种定期的反思与调整机制使脱脂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438"/>
      <w:r>
        <w:rPr>
          <w:rFonts w:ascii="仿宋" w:eastAsia="仿宋" w:hAnsi="仿宋" w:cs="仿宋" w:hint="eastAsia"/>
          <w:sz w:val="28"/>
          <w:lang w:eastAsia="zh-CN"/>
        </w:rPr>
        <w:t>四、脱脂剂项目概论</w:t>
      </w:r>
      <w:bookmarkEnd w:id="13"/>
    </w:p>
    <w:p>
      <w:pPr>
        <w:pStyle w:val="Heading2"/>
        <w:rPr>
          <w:rFonts w:ascii="仿宋" w:eastAsia="仿宋" w:hAnsi="仿宋" w:cs="仿宋" w:hint="eastAsia"/>
          <w:lang w:eastAsia="zh-CN"/>
        </w:rPr>
      </w:pPr>
      <w:bookmarkStart w:id="14" w:name="_Toc14225"/>
      <w:r>
        <w:rPr>
          <w:rFonts w:ascii="仿宋" w:eastAsia="仿宋" w:hAnsi="仿宋" w:cs="仿宋" w:hint="eastAsia"/>
          <w:lang w:eastAsia="zh-CN"/>
        </w:rPr>
        <w:t>(一)、脱脂剂项目概况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起源追溯至对市场的深入洞察。市场的不断演变与变革为脱脂剂项目提供了难得的机遇。当前市场存在的需求缺口和变革的大环境共同构成了脱脂剂项目的背景。这个脱脂剂项目旨在充分利用市场机遇，填补行业中尚未满足的需求，为客户提供全新的解决方案。市场的变革和需求的增长使得这个脱脂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脱脂剂项目名称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正式命名为脱脂剂。这个名称不仅仅是一个标识，更代表了脱脂剂项目的核心理念和愿景。它蕴含着脱脂剂项目所要解决问题的关键字，具有强烈的表达和辨识度，为脱脂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脱脂剂项目目标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脱脂剂项目的核心目标是提供一种全新、高效的解决方案，满足客户日益增长的需求。脱脂剂项目追求的不仅仅是满足市场需求，更是在市场中获得卓越的竞争优势。通过不断提升产品或服务的质量和创新水平，脱脂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脱脂剂项目范围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全面涵盖了产品研发、制造、市场推广和售后服务，确保从产品设计到最终用户体验的全方位关注。这一全面的脱脂剂项目范围是为了确保脱脂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脱脂剂项目时间表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脱脂剂项目计划在未来18个月内完成，包括研发、测试、市场试点和正式推出等不同阶段。这个时间表的合理设计是为了确保脱脂剂项目各个阶段的顺利推进，以便按时交付高质量的成果。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脱脂剂项目预算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脱脂剂项目总预算估算为XX百万美元，主要分配在研发、市场推广、人员培训和运营等方面。这一充足的预算为脱脂剂项目提供了充足的资源，确保脱脂剂项目在各个方面都能取得优异的表现。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脱脂剂项目风险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脱脂剂项目可能面临的风险包括市场接受度低、技术难题、竞争激烈等。脱脂剂项目团队已经制定了相应的风险应对计划，通过前瞻性的风险管理，确保脱脂剂项目在面对不确定性时能够迅速做出应对。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脱脂剂项目团队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脱脂剂项目汇聚了一支经验丰富、多领域专业素养的核心团队，确保脱脂剂项目在各个方面都能拥有高水平的执行力。团队的协同作战是脱脂剂项目成功的关键因素之一。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脱脂剂项目背景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脱脂剂项目的背景根植于市场对更高效、创新产品的渴望，同时也受到科技发展对行业格局的深刻改变的影响。这为脱脂剂项目提供了广阔的发展空间和市场需求。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脱脂剂项目现状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截至目前，脱脂剂项目已完成市场调研和技术验证，取得了初步的成功。这为脱脂剂项目在未来的发展奠定了坚实的基础，为更远大的目标打下了坚实的基石。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196"/>
      <w:r>
        <w:rPr>
          <w:rFonts w:ascii="仿宋" w:eastAsia="仿宋" w:hAnsi="仿宋" w:cs="仿宋" w:hint="eastAsia"/>
          <w:sz w:val="28"/>
          <w:lang w:eastAsia="zh-CN"/>
        </w:rPr>
        <w:t>(二)、脱脂剂项目目标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keyword》脱脂剂项目首要业务目标是在市场中占据有利地位，实现产品/服务的成功推广和销售。通过不断提升产品质量、创新性，脱脂剂项目追求成为行业中的领导者，赢得更多客户的青睐。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在科技迅速发展的时代，脱脂剂项目着眼于技术创新。通过持续的研发和技术升级，脱脂剂项目旨在推出更具创新性的产品或服务，以满足市场对新鲜、先进解决方案的需求。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为了建立可持续的客户关系，脱脂剂项目设定了客户满意度目标。通过提供卓越的产品质量和优质的客户服务，脱脂剂项目追求赢得客户的信任和忠诚度，确保他们的满意度达到行业领先水平。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脱脂剂项目注重社会责任和可持续发展。通过实施环保、社会责任脱脂剂项目，脱脂剂项目致力于在经济发展的同时保护环境，促进社会公平，实现可持续经营。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脱脂剂项目的团队是实现目标的核心驱动力。因此，脱脂剂项目设定了团队发展目标，包括提升团队成员的专业技能、培养领导力，以及搭建协同高效的团队工作氛围。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344"/>
      <w:r>
        <w:rPr>
          <w:rFonts w:ascii="仿宋" w:eastAsia="仿宋" w:hAnsi="仿宋" w:cs="仿宋" w:hint="eastAsia"/>
          <w:sz w:val="28"/>
          <w:lang w:eastAsia="zh-CN"/>
        </w:rPr>
        <w:t>(三)、脱脂剂项目提出的理由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脱脂剂项目提出的理由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源于对市场机遇的深刻洞察。当前市场中存在的需求缺口和行业发展趋势表明，有巨大的商业机会等待被开发。通过准确捕捉市场机遇，脱脂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理念基于对技术创新的信仰。通过持续的研发和技术投入，脱脂剂项目有望推出更具创新性的产品或服务。在科技飞速发展的当下，脱脂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是为了增强企业的行业竞争力。通过提升产品或服务的质量和独特性，脱脂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响应了消费者需求的变化。随着社会和科技的不断发展，消费者对产品和服务的需求也在发生变化。通过深入了解并及时回应消费者的新需求，脱脂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脱脂剂项目的提出是企业战略发展规划的一部分。在面对日益激烈的市场竞争和不断变化的商业环境中，脱脂剂项目作为企业战略的一环，旨在为企业开辟新的增长领域，巩固企业在行业中的地位。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脱脂剂项目的提出不仅仅是基于商业考量，还注重社会责任。通过推出环保、社会责任等方面的脱脂剂项目，脱脂剂企业可以在社会中树立积极形象，为社会做出积极贡献，实现经济效益和社会效益的双赢。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脱脂剂项目的提出反映了对利益相关者期望的关注。包括客户、员工、投资者等利益相关者在企业发展中都有着各自的期望，脱脂剂项目力求在满足这些期望的同时，取得更大的共赢。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537"/>
      <w:r>
        <w:rPr>
          <w:rFonts w:ascii="仿宋" w:eastAsia="仿宋" w:hAnsi="仿宋" w:cs="仿宋" w:hint="eastAsia"/>
          <w:sz w:val="28"/>
          <w:lang w:eastAsia="zh-CN"/>
        </w:rPr>
        <w:t>(四)、脱脂剂项目意义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在实施脱脂剂项目的过程中，我们不仅仅是在追逐商业成功，更是为企业和社会的多个层面创造了深远的意义。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https://d.book118.com/905031301312011102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92648"/>
    <w:rsid w:val="7A2926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031301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2024-02-03T14:20:00Z</dcterms:created>
  <dcterms:modified xsi:type="dcterms:W3CDTF">2024-02-03T14:21:03Z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F13278F4DBA94121A31CD31905704C29_11</vt:lpwstr>
  </property>
  <property fmtid="{D5CDD505-2E9C-101B-9397-08002B2CF9AE}" pid="3" name="KSOProductBuildVer">
    <vt:lpwstr>2052-12.1.0.16250</vt:lpwstr>
  </property>
</Properties>
</file>