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2024年材料员之材料员基础知识题库</w:t>
      </w:r>
    </w:p>
    <w:p/>
    <w:p>
      <w:pPr>
        <w:jc w:val="center"/>
      </w:pPr>
      <w:r>
        <w:rPr>
          <w:rFonts w:ascii="黑体" w:hAnsi="黑体"/>
          <w:b/>
          <w:sz w:val="28"/>
        </w:rPr>
        <w:t>第一部分  单选题(200题)</w:t>
      </w:r>
    </w:p>
    <w:p>
      <w:r>
        <w:t>1、混凝土的水灰比值在一定范围内越大，则其强度（　　　）。</w:t>
        <w:br/>
        <w:t>A.越低</w:t>
        <w:br/>
        <w:t>B.越高</w:t>
        <w:br/>
        <w:t>C.不变</w:t>
        <w:br/>
        <w:t>D.无影响</w:t>
        <w:br/>
        <w:br/>
        <w:t xml:space="preserve">【答案】：A </w:t>
      </w:r>
    </w:p>
    <w:p>
      <w:r>
        <w:t>2、现浇钢筋混凝土框架结构中竖向钢筋的连接，宜采用（　　　）。</w:t>
        <w:br/>
        <w:t>A.闪光对焊</w:t>
        <w:br/>
        <w:t>B.电弧焊</w:t>
        <w:br/>
        <w:t>C.电阻点焊</w:t>
        <w:br/>
        <w:t>D.电渣压力焊</w:t>
        <w:br/>
        <w:br/>
        <w:t xml:space="preserve">【答案】：D </w:t>
      </w:r>
    </w:p>
    <w:p>
      <w:pPr>
        <w:sectPr w:rsidSect="00034616">
          <w:pgSz w:w="12240" w:h="15840"/>
          <w:pgMar w:top="1440" w:right="1800" w:bottom="1440" w:left="1800" w:header="720" w:footer="720" w:gutter="0"/>
          <w:cols w:space="720"/>
          <w:docGrid w:linePitch="360"/>
        </w:sectPr>
      </w:pPr>
      <w:r>
        <w:t>3、下列关于混凝土的耐久性的相关表述中,正确的是( )。（  ）</w:t>
        <w:br/>
        <w:t>A.抗渗等级是以28d龄期的标准试件,用标准试验方法进行试验,以每组八个试件,六个试件未出现渗水时,所能承受的最大静水压来确定</w:t>
        <w:br/>
        <w:t>B.主要包括抗渗性、抗冻性、耐久性、抗碳化、抗碱一骨料反应等方面</w:t>
        <w:br/>
        <w:t>C.抗冻等级是28d龄期的混凝土标准试件,在浸水饱和状态下,进行冻融循环试验,以抗压强度损失不超过20%,同时质量损失不超过10%时,所能承受的最大冻融循环次数来确定</w:t>
        <w:br/>
        <w:t>D.当工程所处环境存在侵蚀介质时,对混凝土必须提出耐久性要求</w:t>
        <w:br/>
        <w:br/>
        <w:t xml:space="preserve">【答案】：B </w:t>
      </w:r>
    </w:p>
    <w:p>
      <w:r>
        <w:t>4、扭矩正负号规定：采用（　　　）。</w:t>
        <w:br/>
        <w:t>A.直角坐标法则</w:t>
        <w:br/>
        <w:t>B.右手螺旋法则</w:t>
        <w:br/>
        <w:t>C.极坐标法则</w:t>
        <w:br/>
        <w:t>D.左手螺旋法则</w:t>
        <w:br/>
        <w:br/>
        <w:t xml:space="preserve">【答案】：B </w:t>
      </w:r>
    </w:p>
    <w:p>
      <w:r>
        <w:t>5、以幕墙作为围护结构的建筑物，应按（　　　）计算建筑面积。</w:t>
        <w:br/>
        <w:t>A.原建筑边线</w:t>
        <w:br/>
        <w:t>B.幕墙外边线</w:t>
        <w:br/>
        <w:t>C.幕墙内边线</w:t>
        <w:br/>
        <w:t>D.幕墙中心线</w:t>
        <w:br/>
        <w:br/>
        <w:t xml:space="preserve">【答案】：B </w:t>
      </w:r>
    </w:p>
    <w:p>
      <w:r>
        <w:t>6、下面楼面工程属于整体面层的是（　　　）。</w:t>
        <w:br/>
        <w:t>A.大理石</w:t>
        <w:br/>
        <w:t>B.马赛克</w:t>
        <w:br/>
        <w:t>C.现浇水磨石</w:t>
        <w:br/>
        <w:t>D.预制水磨石</w:t>
        <w:br/>
        <w:br/>
        <w:t xml:space="preserve">【答案】：C </w:t>
      </w:r>
    </w:p>
    <w:p>
      <w:pPr>
        <w:sectPr w:rsidSect="00034616">
          <w:type w:val="nextPage"/>
          <w:pgSz w:w="12240" w:h="15840"/>
          <w:pgMar w:top="1440" w:right="1800" w:bottom="1440" w:left="1800" w:header="720" w:footer="720" w:gutter="0"/>
          <w:pgNumType w:start="2"/>
          <w:cols w:space="720"/>
          <w:titlePg w:val="0"/>
          <w:docGrid w:linePitch="360"/>
        </w:sectPr>
      </w:pPr>
      <w:r>
        <w:t>7、普通硅酸盐水泥的代号为（　　　）。</w:t>
        <w:br/>
        <w:t>A.P·P</w:t>
        <w:br/>
        <w:t>B.P·S</w:t>
        <w:br/>
        <w:t>C.P·O</w:t>
        <w:br/>
        <w:t>D.P·C</w:t>
        <w:br/>
        <w:br/>
        <w:t xml:space="preserve">【答案】：C </w:t>
      </w:r>
    </w:p>
    <w:p>
      <w:r>
        <w:t>8、负有安全生产监督管理职责的部门应当建立举报制度，公开举报电话、信箱或者电子邮件地址，受理有关（　　　）的举报。</w:t>
        <w:br/>
        <w:t>A.劳工纠纷</w:t>
        <w:br/>
        <w:t>B.质量生产</w:t>
        <w:br/>
        <w:t>C.合同纠纷</w:t>
        <w:br/>
        <w:t>D.安全生产</w:t>
        <w:br/>
        <w:br/>
        <w:t xml:space="preserve">【答案】：D </w:t>
      </w:r>
    </w:p>
    <w:p>
      <w:r>
        <w:t>9、下列哪一项不属于建设工程材料价格（　　　）。</w:t>
        <w:br/>
        <w:t>A.运杂费</w:t>
        <w:br/>
        <w:t>B.运输费</w:t>
        <w:br/>
        <w:t>C.采购及保管费</w:t>
        <w:br/>
        <w:t>D.场外运输损耗</w:t>
        <w:br/>
        <w:br/>
        <w:t xml:space="preserve">【答案】：B </w:t>
      </w:r>
    </w:p>
    <w:p>
      <w:r>
        <w:t>10、施工项目进度控制的措施主要有（　　　）。</w:t>
        <w:br/>
        <w:t>A.组织措施、技术措施、合同措施、经济措施、信息管理措施等</w:t>
        <w:br/>
        <w:t>B.管理措施、技术措施、经济措施等</w:t>
        <w:br/>
        <w:t>C.行政措施、技术措施、经济措施等</w:t>
        <w:br/>
        <w:t>D.政策措施、技术措施、经济措施等</w:t>
        <w:br/>
        <w:br/>
        <w:t xml:space="preserve">【答案】：A </w:t>
      </w:r>
    </w:p>
    <w:p>
      <w:pPr>
        <w:sectPr w:rsidSect="00034616">
          <w:type w:val="nextPage"/>
          <w:pgSz w:w="12240" w:h="15840"/>
          <w:pgMar w:top="1440" w:right="1800" w:bottom="1440" w:left="1800" w:header="720" w:footer="720" w:gutter="0"/>
          <w:pgNumType w:start="3"/>
          <w:cols w:space="720"/>
          <w:titlePg w:val="0"/>
          <w:docGrid w:linePitch="360"/>
        </w:sectPr>
      </w:pPr>
    </w:p>
    <w:p>
      <w:r>
        <w:t>11、滑动模板（简称滑模）施工，是现浇混凝土工程的一项施工工艺，与常规施工方法相比，下列关于滑模的说法不正确的是（　　　）。</w:t>
        <w:br/>
        <w:t>A.这种施工工艺具有施工速度快、机械化程度高。</w:t>
        <w:br/>
        <w:t>B.可节省支模和搭设脚手架所需的工料，</w:t>
        <w:br/>
        <w:t>C.能较方便地将模板进行拆散和灵活组装并可重复使用。</w:t>
        <w:br/>
        <w:t>D.滑模属于组合式模板。</w:t>
        <w:br/>
        <w:br/>
        <w:t>【答案】：D</w:t>
      </w:r>
      <w:r>
        <w:t xml:space="preserve"> </w:t>
      </w:r>
    </w:p>
    <w:p>
      <w:r>
        <w:t>12、预制桩的强度应达到设计强度标准值的（　　　）后方可运输。</w:t>
        <w:br/>
        <w:t>A.25％</w:t>
        <w:br/>
        <w:t>B.50％</w:t>
        <w:br/>
        <w:t>C.75％</w:t>
        <w:br/>
        <w:t>D.100％</w:t>
        <w:br/>
        <w:br/>
        <w:t xml:space="preserve">【答案】：D </w:t>
      </w:r>
    </w:p>
    <w:p>
      <w:r>
        <w:t>13、混凝土的抗拉强度很低，一般只有抗压强度的（　　　）。</w:t>
        <w:br/>
        <w:t>A.1/2、1/4</w:t>
        <w:br/>
        <w:t>B.1/10、1/20</w:t>
        <w:br/>
        <w:t>C.1/5、1/10</w:t>
        <w:br/>
        <w:t>D.1/15、1/25</w:t>
        <w:br/>
        <w:br/>
        <w:t xml:space="preserve">【答案】：B </w:t>
      </w:r>
    </w:p>
    <w:p>
      <w:r>
        <w:t>14、属于进度纠偏的管理措施（　　　）。</w:t>
        <w:br/>
        <w:t>A.调整工作流程组织</w:t>
        <w:br/>
        <w:t>B.调整进度管理办法</w:t>
        <w:br/>
        <w:t>C.改变施工方法</w:t>
        <w:br/>
        <w:t>D.及时解决工程支付款</w:t>
        <w:br/>
        <w:br/>
        <w:t xml:space="preserve">【答案】：B </w:t>
      </w:r>
    </w:p>
    <w:p>
      <w:pPr>
        <w:sectPr w:rsidSect="00034616">
          <w:type w:val="nextPage"/>
          <w:pgSz w:w="12240" w:h="15840"/>
          <w:pgMar w:top="1440" w:right="1800" w:bottom="1440" w:left="1800" w:header="720" w:footer="720" w:gutter="0"/>
          <w:pgNumType w:start="4"/>
          <w:cols w:space="720"/>
          <w:titlePg w:val="0"/>
          <w:docGrid w:linePitch="360"/>
        </w:sectPr>
      </w:pPr>
    </w:p>
    <w:p>
      <w:r>
        <w:t>15、下列关于沥青材料分类和应用的说法中有误的是（　　　）。</w:t>
        <w:br/>
        <w:t>A.焦油沥青可分为煤沥青和页岩沥青</w:t>
        <w:br/>
        <w:t>B.沥青是憎水材料，有良好的防水性</w:t>
        <w:br/>
        <w:t>C.具有很强的抗腐蚀性，能抵抗强烈的酸、碱、盐类等侵蚀性液体和气体的侵蚀</w:t>
        <w:br/>
        <w:t>D.有良好的塑性，能适应基材的变形</w:t>
        <w:br/>
        <w:br/>
        <w:t>【答案】：C</w:t>
      </w:r>
      <w:r>
        <w:t xml:space="preserve"> </w:t>
      </w:r>
    </w:p>
    <w:p>
      <w:r>
        <w:t>16、普通混凝土的抗压强度测定，若采用100×100×100mm的立方体试件，则试验结果应乘以折算系数（　　　）。</w:t>
        <w:br/>
        <w:t>A.0.90</w:t>
        <w:br/>
        <w:t>B.0.95</w:t>
        <w:br/>
        <w:t>C.1.0</w:t>
        <w:br/>
        <w:t>D.1.05</w:t>
        <w:br/>
        <w:br/>
        <w:t xml:space="preserve">【答案】：B </w:t>
      </w:r>
    </w:p>
    <w:p>
      <w:r>
        <w:t>17、建立进度控制小组，将进度控制任务落实到个人；建立进度报告制度和进度信息沟通网络是进度控制措施中的（　　　）。</w:t>
        <w:br/>
        <w:t>A.组织措施</w:t>
        <w:br/>
        <w:t>B.技术措施</w:t>
        <w:br/>
        <w:t>C.经济措施</w:t>
        <w:br/>
        <w:t>D.合同措施</w:t>
        <w:br/>
        <w:br/>
        <w:t xml:space="preserve">【答案】：A </w:t>
      </w:r>
    </w:p>
    <w:p>
      <w:r>
        <w:t>18、平面内一个刚片有（　　　）个自由度。</w:t>
        <w:br/>
        <w:t>A.1</w:t>
        <w:br/>
        <w:t>B.2</w:t>
        <w:br/>
        <w:t>C.3</w:t>
        <w:br/>
        <w:t>D.4</w:t>
        <w:br/>
        <w:br/>
        <w:t xml:space="preserve">【答案】：C </w:t>
      </w:r>
    </w:p>
    <w:p>
      <w:pPr>
        <w:sectPr w:rsidSect="00034616">
          <w:type w:val="nextPage"/>
          <w:pgSz w:w="12240" w:h="15840"/>
          <w:pgMar w:top="1440" w:right="1800" w:bottom="1440" w:left="1800" w:header="720" w:footer="720" w:gutter="0"/>
          <w:pgNumType w:start="5"/>
          <w:cols w:space="720"/>
          <w:titlePg w:val="0"/>
          <w:docGrid w:linePitch="360"/>
        </w:sectPr>
      </w:pPr>
    </w:p>
    <w:p>
      <w:r>
        <w:t>19、下列哪种砖不得用于承重墙的砌筑（　　　）。</w:t>
        <w:br/>
        <w:t>A.蒸压灰砂砖</w:t>
        <w:br/>
        <w:t>B.烧结空心砖</w:t>
        <w:br/>
        <w:t>C.烧结普通砖</w:t>
        <w:br/>
        <w:t>D.烧结多孔砖</w:t>
        <w:br/>
        <w:br/>
        <w:t>【答案】：B</w:t>
      </w:r>
      <w:r>
        <w:t xml:space="preserve"> </w:t>
      </w:r>
    </w:p>
    <w:p>
      <w:r>
        <w:t>20、（　　　）不可以提高企业管理水平、加强材料管理、降低材料消耗。</w:t>
        <w:br/>
        <w:t>A.加强基础管理是降低材料消耗的基本条件</w:t>
        <w:br/>
        <w:t>B.合理供料、一次就位、减少二次搬运和堆基损失</w:t>
        <w:br/>
        <w:t>C.开展文明施工，所谓“走进工地，脚踏钱币\"就是对施工现场浪费材料的形象鼓励</w:t>
        <w:br/>
        <w:t>D.回收利用、修旧利废</w:t>
        <w:br/>
        <w:br/>
        <w:t xml:space="preserve">【答案】：C </w:t>
      </w:r>
    </w:p>
    <w:p>
      <w:r>
        <w:t>21、单层建筑物在计算建筑面积时，建筑物高度不足（　　　）部位不应计算面积。</w:t>
        <w:br/>
        <w:t>A.2.0m</w:t>
        <w:br/>
        <w:t>B.2.1m</w:t>
        <w:br/>
        <w:t>C.2.2m</w:t>
        <w:br/>
        <w:t>D.1.2m</w:t>
        <w:br/>
        <w:br/>
        <w:t xml:space="preserve">【答案】：D </w:t>
      </w:r>
    </w:p>
    <w:p>
      <w:r>
        <w:t>22、对砌筑砂浆的技术要求不包括（　　　）。</w:t>
        <w:br/>
        <w:t>A.坍落度</w:t>
        <w:br/>
        <w:t>B.强度</w:t>
        <w:br/>
        <w:t>C.粘结性</w:t>
        <w:br/>
        <w:t>D.保水性</w:t>
        <w:br/>
        <w:br/>
        <w:t xml:space="preserve">【答案】：A </w:t>
      </w:r>
    </w:p>
    <w:p>
      <w:pPr>
        <w:sectPr w:rsidSect="00034616">
          <w:type w:val="nextPage"/>
          <w:pgSz w:w="12240" w:h="15840"/>
          <w:pgMar w:top="1440" w:right="1800" w:bottom="1440" w:left="1800" w:header="720" w:footer="720" w:gutter="0"/>
          <w:pgNumType w:start="6"/>
          <w:cols w:space="720"/>
          <w:titlePg w:val="0"/>
          <w:docGrid w:linePitch="360"/>
        </w:sectPr>
      </w:pPr>
      <w:r>
        <w:t>23、下列关于普通混凝土的主要技术性质的表述中,正确的是(</w:t>
      </w:r>
      <w:r>
        <w:t xml:space="preserve"> )。（ </w:t>
      </w:r>
    </w:p>
    <w:p>
      <w:r>
        <w:t xml:space="preserve"> ）</w:t>
        <w:br/>
        <w:t>A.混凝土拌合物的主要技术性质为和易性,硬化混凝土的主要技术性质包括强度、变形和耐久性等</w:t>
        <w:br/>
        <w:t>B.和易性是满足施工工艺要求的综合性质,包括流动性和保水性</w:t>
        <w:br/>
        <w:t>C.混凝土拌合物的和易性目前主要以测定流动性的大小来确定</w:t>
        <w:br/>
        <w:t>D.根据坍落度值的大小将混凝土进行分级时,坍落度160mm的混凝土为流动性混凝土</w:t>
        <w:br/>
        <w:br/>
        <w:t>【答案】：A</w:t>
      </w:r>
      <w:r>
        <w:t xml:space="preserve"> </w:t>
      </w:r>
    </w:p>
    <w:p>
      <w:r>
        <w:t>24、抗拉（压）刚度可以表示为：（　　　）</w:t>
        <w:br/>
        <w:t>A.E</w:t>
        <w:br/>
        <w:t>B.EA</w:t>
        <w:br/>
        <w:t>C.G</w:t>
        <w:br/>
        <w:t>D.GA</w:t>
        <w:br/>
        <w:br/>
        <w:t xml:space="preserve">【答案】：B </w:t>
      </w:r>
    </w:p>
    <w:p>
      <w:r>
        <w:t>25、下列哪一项属于流动资产投资（　　　）。</w:t>
        <w:br/>
        <w:t>A.经营项目铺底流动资金</w:t>
        <w:br/>
        <w:t>B.建设工程费</w:t>
        <w:br/>
        <w:t>C.预备费</w:t>
        <w:br/>
        <w:t>D.建设期贷款利息</w:t>
        <w:br/>
        <w:br/>
        <w:t xml:space="preserve">【答案】：A </w:t>
      </w:r>
    </w:p>
    <w:p>
      <w:pPr>
        <w:sectPr w:rsidSect="00034616">
          <w:type w:val="nextPage"/>
          <w:pgSz w:w="12240" w:h="15840"/>
          <w:pgMar w:top="1440" w:right="1800" w:bottom="1440" w:left="1800" w:header="720" w:footer="720" w:gutter="0"/>
          <w:pgNumType w:start="7"/>
          <w:cols w:space="720"/>
          <w:titlePg w:val="0"/>
          <w:docGrid w:linePitch="360"/>
        </w:sectPr>
      </w:pPr>
      <w:r>
        <w:t>26、根据桩的（　　　）进行分类，可分为预制桩和灌注桩两类。</w:t>
        <w:br/>
        <w:t>A.承载性质</w:t>
        <w:br/>
        <w:t>B.使用功能</w:t>
        <w:br/>
        <w:t>C.使用材料</w:t>
        <w:br/>
        <w:t>D.施工方法</w:t>
        <w:br/>
        <w:br/>
        <w:t xml:space="preserve">【答案】：D </w:t>
      </w:r>
    </w:p>
    <w:p>
      <w:r>
        <w:t>27、建筑企业材料管理实行分层管理，一般分为管理层材料管理和（　　　）的材料管理。</w:t>
        <w:br/>
        <w:t>A.领导层</w:t>
        <w:br/>
        <w:t>B.操作层</w:t>
        <w:br/>
        <w:t>C.决策层</w:t>
        <w:br/>
        <w:t>D.劳务层</w:t>
        <w:br/>
        <w:br/>
        <w:t xml:space="preserve">【答案】：D </w:t>
      </w:r>
    </w:p>
    <w:p>
      <w:r>
        <w:t>28、梁计算时几何尺寸的简化通常取（　　　）来代替梁。</w:t>
        <w:br/>
        <w:t>A.梁的支座</w:t>
        <w:br/>
        <w:t>B.梁的轴线</w:t>
        <w:br/>
        <w:t>C.梁的横截面</w:t>
        <w:br/>
        <w:t>D.梁的高度</w:t>
        <w:br/>
        <w:br/>
        <w:t xml:space="preserve">【答案】：B </w:t>
      </w:r>
    </w:p>
    <w:p>
      <w:r>
        <w:t>29、用同一材料制成的实心圆轴和空心圆轴，若长度和横截面面积均相同，则抗扭刚度较大的是（　　　）。</w:t>
        <w:br/>
        <w:t>A.实心圆轴</w:t>
        <w:br/>
        <w:t>B.空心圆轴</w:t>
        <w:br/>
        <w:t>C.两者一样</w:t>
        <w:br/>
        <w:t>D.无法判断</w:t>
        <w:br/>
        <w:br/>
        <w:t xml:space="preserve">【答案】：B </w:t>
      </w:r>
    </w:p>
    <w:p>
      <w:pPr>
        <w:sectPr w:rsidSect="00034616">
          <w:type w:val="nextPage"/>
          <w:pgSz w:w="12240" w:h="15840"/>
          <w:pgMar w:top="1440" w:right="1800" w:bottom="1440" w:left="1800" w:header="720" w:footer="720" w:gutter="0"/>
          <w:pgNumType w:start="8"/>
          <w:cols w:space="720"/>
          <w:titlePg w:val="0"/>
          <w:docGrid w:linePitch="360"/>
        </w:sectPr>
      </w:pPr>
    </w:p>
    <w:p>
      <w:r>
        <w:t>30、例行保养是由机械操作工或（　　　）在上下班或交接时间进行的保养，重点是清洁、润滑检查，并做好记录。</w:t>
        <w:br/>
        <w:t>A.设备使用人员</w:t>
        <w:br/>
        <w:t>B.机械员</w:t>
        <w:br/>
        <w:t>C.材料员</w:t>
        <w:br/>
        <w:t>D.维修员</w:t>
        <w:br/>
        <w:br/>
        <w:t>【答案】：A</w:t>
      </w:r>
      <w:r>
        <w:t xml:space="preserve"> </w:t>
      </w:r>
    </w:p>
    <w:p>
      <w:r>
        <w:t>31、在生产性建设工程中，设备、工器具购置费用占工程造价的比重的增大，意味着生产技术的进步和投资本有机构成的（　　　）。</w:t>
        <w:br/>
        <w:t>A.降低</w:t>
        <w:br/>
        <w:t>B.提高</w:t>
        <w:br/>
        <w:t>C.不变</w:t>
        <w:br/>
        <w:t>D.大幅度变化</w:t>
        <w:br/>
        <w:br/>
        <w:t xml:space="preserve">【答案】：B </w:t>
      </w:r>
    </w:p>
    <w:p>
      <w:r>
        <w:t>32、以下不属于施工项目管理内容的是（　　　）。</w:t>
        <w:br/>
        <w:t>A.建立施工项目管理组织</w:t>
        <w:br/>
        <w:t>B.编制施工项目管理规划</w:t>
        <w:br/>
        <w:t>C.施工项目的目标控制</w:t>
        <w:br/>
        <w:t>D.建筑物的结构设计</w:t>
        <w:br/>
        <w:br/>
        <w:t xml:space="preserve">【答案】：D </w:t>
      </w:r>
    </w:p>
    <w:p>
      <w:r>
        <w:t>33、直运输机械作业人员、安装拆卸工、爆破作业人员、（　　　）、登高架设作业人员等特种作业人员，必须按照国家有关规定经过专门的安全作业培训，并取得特种作业操作资格证书后，方可上岗作业。</w:t>
        <w:br/>
        <w:t>A.瓦工</w:t>
        <w:br/>
        <w:t>B.起重信号工</w:t>
        <w:br/>
        <w:t>C.钢筋工</w:t>
        <w:br/>
        <w:t>D.木工</w:t>
        <w:br/>
        <w:br/>
        <w:t xml:space="preserve">【答案】：B </w:t>
      </w:r>
    </w:p>
    <w:p>
      <w:pPr>
        <w:sectPr w:rsidSect="00034616">
          <w:type w:val="nextPage"/>
          <w:pgSz w:w="12240" w:h="15840"/>
          <w:pgMar w:top="1440" w:right="1800" w:bottom="1440" w:left="1800" w:header="720" w:footer="720" w:gutter="0"/>
          <w:pgNumType w:start="9"/>
          <w:cols w:space="720"/>
          <w:titlePg w:val="0"/>
          <w:docGrid w:linePitch="360"/>
        </w:sectPr>
      </w:pPr>
    </w:p>
    <w:p>
      <w:r>
        <w:t>34、保证材料供应，促使施工顺利进行的先决条件是（　　　）。</w:t>
        <w:br/>
        <w:t>A.加强材料采购管理</w:t>
        <w:br/>
        <w:t>B.加强材料运输管理</w:t>
        <w:br/>
        <w:t>C.加强材料储备管理</w:t>
        <w:br/>
        <w:t>D.加强材料供应管理</w:t>
        <w:br/>
        <w:br/>
        <w:t>【答案】：B</w:t>
      </w:r>
      <w:r>
        <w:t xml:space="preserve"> </w:t>
      </w:r>
    </w:p>
    <w:p>
      <w:r>
        <w:t>35、建筑施工企业的（　　　）对本企业的安全生产负责。</w:t>
        <w:br/>
        <w:t>A.项目经理</w:t>
        <w:br/>
        <w:t>B.安全负责人</w:t>
        <w:br/>
        <w:t>C.法人</w:t>
        <w:br/>
        <w:t>D.安全员</w:t>
        <w:br/>
        <w:br/>
        <w:t xml:space="preserve">【答案】：C </w:t>
      </w:r>
    </w:p>
    <w:p>
      <w:r>
        <w:t>36、砌筑工程中，每次搭设脚手架的高度为1.2m左右，称为（  ）。</w:t>
        <w:br/>
        <w:t>A.二步架高度</w:t>
        <w:br/>
        <w:t>B.一步架高度</w:t>
        <w:br/>
        <w:t>C.施工高度</w:t>
        <w:br/>
        <w:t>D.最大搭设高度</w:t>
        <w:br/>
        <w:br/>
        <w:t xml:space="preserve">【答案】：B </w:t>
      </w:r>
    </w:p>
    <w:p>
      <w:r>
        <w:t>37、专用材料一般采用哪种供应方式（　　　）。</w:t>
        <w:br/>
        <w:t>A.限额供应</w:t>
        <w:br/>
        <w:t>B.中转供应</w:t>
        <w:br/>
        <w:t>C.直达供应</w:t>
        <w:br/>
        <w:t>D.甲方供应</w:t>
        <w:br/>
        <w:br/>
        <w:t xml:space="preserve">【答案】：C </w:t>
      </w:r>
    </w:p>
    <w:p>
      <w:pPr>
        <w:sectPr w:rsidSect="00034616">
          <w:type w:val="nextPage"/>
          <w:pgSz w:w="12240" w:h="15840"/>
          <w:pgMar w:top="1440" w:right="1800" w:bottom="1440" w:left="1800" w:header="720" w:footer="720" w:gutter="0"/>
          <w:pgNumType w:start="10"/>
          <w:cols w:space="720"/>
          <w:titlePg w:val="0"/>
          <w:docGrid w:linePitch="360"/>
        </w:sectPr>
      </w:pPr>
    </w:p>
    <w:p>
      <w:r>
        <w:t>38、分层抽样的特点是（　　　）。</w:t>
        <w:br/>
        <w:t>A.层内差异小，层间差异大</w:t>
        <w:br/>
        <w:t>B.层间差异小，层内差异大</w:t>
        <w:br/>
        <w:t>C.层问差异小</w:t>
        <w:br/>
        <w:t>D.层间差异大</w:t>
        <w:br/>
        <w:br/>
        <w:t>【答案】：A</w:t>
      </w:r>
      <w:r>
        <w:t xml:space="preserve"> </w:t>
      </w:r>
    </w:p>
    <w:p>
      <w:r>
        <w:t>39、集体合同签订后应当报送劳动行政部门；劳动行政部门自收到集体合同文本之日起（　　　）日内未提出异议的，集体合同即行生效。</w:t>
        <w:br/>
        <w:t>A.10</w:t>
        <w:br/>
        <w:t>B.15</w:t>
        <w:br/>
        <w:t>C.30</w:t>
        <w:br/>
        <w:t>D.60</w:t>
        <w:br/>
        <w:br/>
        <w:t xml:space="preserve">【答案】：B </w:t>
      </w:r>
    </w:p>
    <w:p>
      <w:r>
        <w:t>40、（　　　）广泛用于各类建筑防水、防潮工程，尤其适用于寒冷地区和结构变形频繁的建筑物防水。</w:t>
        <w:br/>
        <w:t>A.再生橡胶改性沥青防水卷材</w:t>
        <w:br/>
        <w:t>B.SBS橡胶改性沥青防水卷材</w:t>
        <w:br/>
        <w:t>C.APP改性沥青防水卷材</w:t>
        <w:br/>
        <w:t>D.焦油沥青耐低温防水卷材</w:t>
        <w:br/>
        <w:br/>
        <w:t xml:space="preserve">【答案】：B </w:t>
      </w:r>
    </w:p>
    <w:p>
      <w:pPr>
        <w:sectPr w:rsidSect="00034616">
          <w:type w:val="nextPage"/>
          <w:pgSz w:w="12240" w:h="15840"/>
          <w:pgMar w:top="1440" w:right="1800" w:bottom="1440" w:left="1800" w:header="720" w:footer="720" w:gutter="0"/>
          <w:pgNumType w:start="11"/>
          <w:cols w:space="720"/>
          <w:titlePg w:val="0"/>
          <w:docGrid w:linePitch="360"/>
        </w:sectPr>
      </w:pPr>
      <w:r>
        <w:t>41、抹灰层中主要起保护墙体和找平作用的（　　　）抹灰。</w:t>
        <w:br/>
        <w:t>A.基层</w:t>
        <w:br/>
        <w:t>B.底层</w:t>
        <w:br/>
        <w:t>C.中层</w:t>
        <w:br/>
        <w:t>D.面层</w:t>
        <w:br/>
        <w:br/>
        <w:t xml:space="preserve">【答案】：C </w:t>
      </w:r>
    </w:p>
    <w:p>
      <w:r>
        <w:t>42、合成高分子防水涂料的涂膜厚度至少为（   ）。</w:t>
        <w:br/>
        <w:t>A.1mm</w:t>
        <w:br/>
        <w:t>B.1.5mm</w:t>
        <w:br/>
        <w:t>C.2mm</w:t>
        <w:br/>
        <w:t>D.3mm</w:t>
        <w:br/>
        <w:br/>
        <w:t xml:space="preserve">【答案】：B </w:t>
      </w:r>
    </w:p>
    <w:p>
      <w:r>
        <w:t>43、《劳动法》第21条规定，试用期最长不超过（　　　）。</w:t>
        <w:br/>
        <w:t>A.3个月</w:t>
        <w:br/>
        <w:t>B.6个月</w:t>
        <w:br/>
        <w:t>C.9个月</w:t>
        <w:br/>
        <w:t>D.12个月</w:t>
        <w:br/>
        <w:br/>
        <w:t xml:space="preserve">【答案】：B </w:t>
      </w:r>
    </w:p>
    <w:p>
      <w:r>
        <w:t>44、负有安全生产监督管理职责的部门依照前款规定采取停止供电措施，除有危及生产安全的紧急情形外，应当提前（　　　）通知生产经营单位。</w:t>
        <w:br/>
        <w:t>A.12h</w:t>
        <w:br/>
        <w:t>B.8h</w:t>
        <w:br/>
        <w:t>C.24h</w:t>
        <w:br/>
        <w:t>D.48h</w:t>
        <w:br/>
        <w:br/>
        <w:t xml:space="preserve">【答案】：C </w:t>
      </w:r>
    </w:p>
    <w:p>
      <w:pPr>
        <w:sectPr w:rsidSect="00034616">
          <w:type w:val="nextPage"/>
          <w:pgSz w:w="12240" w:h="15840"/>
          <w:pgMar w:top="1440" w:right="1800" w:bottom="1440" w:left="1800" w:header="720" w:footer="720" w:gutter="0"/>
          <w:pgNumType w:start="12"/>
          <w:cols w:space="720"/>
          <w:titlePg w:val="0"/>
          <w:docGrid w:linePitch="360"/>
        </w:sectPr>
      </w:pPr>
      <w:r>
        <w:t>45、常用的钢、板桩施工机械有自由落锤、气动锤、柴油锤、振动锤,使用较多的是(</w:t>
      </w:r>
      <w:r>
        <w:t xml:space="preserve"> )。（ </w:t>
      </w:r>
    </w:p>
    <w:p>
      <w:r>
        <w:t xml:space="preserve"> ）</w:t>
        <w:br/>
        <w:t>A.自由落锤</w:t>
        <w:br/>
        <w:t>B.气动锤</w:t>
        <w:br/>
        <w:t>C.柴油锤</w:t>
        <w:br/>
        <w:t>D.振动锤</w:t>
        <w:br/>
        <w:br/>
        <w:t>【答案】：D</w:t>
      </w:r>
      <w:r>
        <w:t xml:space="preserve"> </w:t>
      </w:r>
    </w:p>
    <w:p>
      <w:r>
        <w:t>46、钢筋代号HPB是指（　　　）。</w:t>
        <w:br/>
        <w:t>A.热轧带肋钢筋</w:t>
        <w:br/>
        <w:t>B.冷轧带肋钢筋</w:t>
        <w:br/>
        <w:t>C.余热处理钢筋</w:t>
        <w:br/>
        <w:t>D.热轧光圆钢筋</w:t>
        <w:br/>
        <w:br/>
        <w:t xml:space="preserve">【答案】：D </w:t>
      </w:r>
    </w:p>
    <w:p>
      <w:r>
        <w:t>47、对于一般抹灰所用材料的质量要求说法不正确的是（　　　）。</w:t>
        <w:br/>
        <w:t>A.品种和性能符合设计要求</w:t>
        <w:br/>
        <w:t>B.砂浆配合比符合设计要求</w:t>
        <w:br/>
        <w:t>C.水泥凝结时间及安定性复检合格</w:t>
        <w:br/>
        <w:t>D.抹灰用的石灰膏熟化期不小于10d</w:t>
        <w:br/>
        <w:br/>
        <w:t xml:space="preserve">【答案】：D </w:t>
      </w:r>
    </w:p>
    <w:p>
      <w:r>
        <w:t>48、一直径为16mrn的钢筋，经拉伸，测得达到屈服时的荷载为72.5kN,所能承受的最大荷载为108kN。试件标距长度为80mm,拉断后的长度为96mm。</w:t>
        <w:br/>
        <w:t>A.375</w:t>
        <w:br/>
        <w:t>B.360</w:t>
        <w:br/>
        <w:t>C.420</w:t>
        <w:br/>
        <w:t>D.350</w:t>
        <w:br/>
        <w:br/>
        <w:t xml:space="preserve">【答案】：B </w:t>
      </w:r>
    </w:p>
    <w:p>
      <w:pPr>
        <w:sectPr w:rsidSect="00034616">
          <w:type w:val="nextPage"/>
          <w:pgSz w:w="12240" w:h="15840"/>
          <w:pgMar w:top="1440" w:right="1800" w:bottom="1440" w:left="1800" w:header="720" w:footer="720" w:gutter="0"/>
          <w:pgNumType w:start="13"/>
          <w:cols w:space="720"/>
          <w:titlePg w:val="0"/>
          <w:docGrid w:linePitch="360"/>
        </w:sectPr>
      </w:pPr>
    </w:p>
    <w:p>
      <w:r>
        <w:t>49、砌筑砂浆应采用机械搅拌，搅拌时间自投料完起算应符合下列规定：水泥砂浆和水泥混合砂浆不得少于（　　　）。</w:t>
        <w:br/>
        <w:t>A.60S</w:t>
        <w:br/>
        <w:t>B.120S</w:t>
        <w:br/>
        <w:t>C.160S</w:t>
        <w:br/>
        <w:t>D.180s</w:t>
        <w:br/>
        <w:br/>
        <w:t>【答案】：B</w:t>
      </w:r>
      <w:r>
        <w:t xml:space="preserve"> </w:t>
      </w:r>
    </w:p>
    <w:p>
      <w:r>
        <w:t>50、静力学方程可求出支反力的梁为（　　　）。</w:t>
        <w:br/>
        <w:t>A.静定梁</w:t>
        <w:br/>
        <w:t>B.非静定梁</w:t>
        <w:br/>
        <w:t>C.超静定梁</w:t>
        <w:br/>
        <w:t>D.简支梁</w:t>
        <w:br/>
        <w:br/>
        <w:t xml:space="preserve">【答案】：A </w:t>
      </w:r>
    </w:p>
    <w:p>
      <w:r>
        <w:t>51、机械设备报废处理原理（　　　）。</w:t>
        <w:br/>
        <w:t>A.对报废设备的零部件拆卸，必须经设备管理部门同意，并办理有关手续，其余部分一律送交总公司规定的回收公司</w:t>
        <w:br/>
        <w:t>B.设备主要结构、部件已严重损坏，虽经修理其性能仍达不到技术要求和不能保证安全生产的</w:t>
        <w:br/>
        <w:t>C.修理费过高，在经济上不如更新合算的</w:t>
        <w:br/>
        <w:t>D.设备超过使用周期年限、非标准专用设备或无配件来源的</w:t>
        <w:br/>
        <w:br/>
        <w:t xml:space="preserve">【答案】：A </w:t>
      </w:r>
    </w:p>
    <w:p>
      <w:pPr>
        <w:sectPr w:rsidSect="00034616">
          <w:type w:val="nextPage"/>
          <w:pgSz w:w="12240" w:h="15840"/>
          <w:pgMar w:top="1440" w:right="1800" w:bottom="1440" w:left="1800" w:header="720" w:footer="720" w:gutter="0"/>
          <w:pgNumType w:start="14"/>
          <w:cols w:space="720"/>
          <w:titlePg w:val="0"/>
          <w:docGrid w:linePitch="360"/>
        </w:sectPr>
      </w:pPr>
      <w:r>
        <w:t>52、根据不同（　　　）的用途，可分为基础工程机械、土方机械、钢筋混凝土施工机械、起重机械、装饰工程机械。</w:t>
        <w:br/>
        <w:t>A.机具的价值</w:t>
        <w:br/>
        <w:t>B.分部工程</w:t>
        <w:br/>
        <w:t>C.使用范围</w:t>
        <w:br/>
        <w:t>D.使用方式</w:t>
        <w:br/>
        <w:br/>
        <w:t xml:space="preserve">【答案】：B </w:t>
      </w:r>
    </w:p>
    <w:p>
      <w:r>
        <w:t>53、（　　　）良好的混凝土拌和物，易于浇注、振捣和成型。</w:t>
        <w:br/>
        <w:t>A.黏聚性</w:t>
        <w:br/>
        <w:t>B.流动性</w:t>
        <w:br/>
        <w:t>C.保水性</w:t>
        <w:br/>
        <w:t>D.泌水性</w:t>
        <w:br/>
        <w:br/>
        <w:t xml:space="preserve">【答案】：B </w:t>
      </w:r>
    </w:p>
    <w:p>
      <w:r>
        <w:t>54、下列属于二力杆的力学特性的是( )。（  ）</w:t>
        <w:br/>
        <w:t>A.在两点受力,且此二力共线</w:t>
        <w:br/>
        <w:t>B.多点共线受力且处于平衡</w:t>
        <w:br/>
        <w:t>C.两点受力且处于平衡</w:t>
        <w:br/>
        <w:t>D.多点受力且处于平衡</w:t>
        <w:br/>
        <w:br/>
        <w:t xml:space="preserve">【答案】：C </w:t>
      </w:r>
    </w:p>
    <w:p>
      <w:r>
        <w:t>55、石灰陈伏是为了消除（　　　）的危害。</w:t>
        <w:br/>
        <w:t>A.欠火石灰</w:t>
        <w:br/>
        <w:t>B.过火石灰</w:t>
        <w:br/>
        <w:t>C.生石灰</w:t>
        <w:br/>
        <w:t>D.消石灰</w:t>
        <w:br/>
        <w:br/>
        <w:t xml:space="preserve">【答案】：B </w:t>
      </w:r>
    </w:p>
    <w:p>
      <w:pPr>
        <w:sectPr w:rsidSect="00034616">
          <w:type w:val="nextPage"/>
          <w:pgSz w:w="12240" w:h="15840"/>
          <w:pgMar w:top="1440" w:right="1800" w:bottom="1440" w:left="1800" w:header="720" w:footer="720" w:gutter="0"/>
          <w:pgNumType w:start="15"/>
          <w:cols w:space="720"/>
          <w:titlePg w:val="0"/>
          <w:docGrid w:linePitch="360"/>
        </w:sectPr>
      </w:pPr>
      <w:r>
        <w:t>56、一般来说，下列四种抽样方法的抽样误差最小的是（　　　）。</w:t>
        <w:br/>
        <w:t>A.整群抽样</w:t>
        <w:br/>
        <w:t>B.分层抽样</w:t>
        <w:br/>
        <w:t>C.系统抽样</w:t>
        <w:br/>
        <w:t>D.单纯随机抽样</w:t>
        <w:br/>
        <w:br/>
        <w:t xml:space="preserve">【答案】：B </w:t>
      </w:r>
    </w:p>
    <w:p>
      <w:r>
        <w:t>57、关于材料的弯曲试验，下列哪种说法是正确的（　　　）。</w:t>
        <w:br/>
        <w:t>A.材料的弯曲试验是测定材料承受竖向荷载时的力学特性的试验。</w:t>
        <w:br/>
        <w:t>B.弯曲试验的对象是高塑性材料。</w:t>
        <w:br/>
        <w:t>C.对脆性材料做拉伸试验，其变形量很小。</w:t>
        <w:br/>
        <w:t>D.弯曲试验用挠度来表示塑性材料的塑性。</w:t>
        <w:br/>
        <w:br/>
        <w:t xml:space="preserve">【答案】：C </w:t>
      </w:r>
    </w:p>
    <w:p>
      <w:r>
        <w:t>58、下列属于二力杆的力学特性的是（　　　）。</w:t>
        <w:br/>
        <w:t>A.在两点受力，且此二力共线</w:t>
        <w:br/>
        <w:t>B.多点共线受力且处于平衡</w:t>
        <w:br/>
        <w:t>C.两点受力且处于平衡</w:t>
        <w:br/>
        <w:t>D.多点受力且处于平衡</w:t>
        <w:br/>
        <w:br/>
        <w:t xml:space="preserve">【答案】：C </w:t>
      </w:r>
    </w:p>
    <w:p>
      <w:r>
        <w:t>59、砌筑砂浆应采用机械搅拌，搅拌时间自投料完起算应符合下列规定：水泥粉煤灰砂浆和掺用外加剂的砂浆不得少于（　　　）。</w:t>
        <w:br/>
        <w:t>A.60S</w:t>
        <w:br/>
        <w:t>B.120S</w:t>
        <w:br/>
        <w:t>C.160S</w:t>
        <w:br/>
        <w:t>D.180S</w:t>
        <w:br/>
        <w:br/>
        <w:t xml:space="preserve">【答案】：D </w:t>
      </w:r>
    </w:p>
    <w:p>
      <w:pPr>
        <w:sectPr w:rsidSect="00034616">
          <w:type w:val="nextPage"/>
          <w:pgSz w:w="12240" w:h="15840"/>
          <w:pgMar w:top="1440" w:right="1800" w:bottom="1440" w:left="1800" w:header="720" w:footer="720" w:gutter="0"/>
          <w:pgNumType w:start="16"/>
          <w:cols w:space="720"/>
          <w:titlePg w:val="0"/>
          <w:docGrid w:linePitch="360"/>
        </w:sectPr>
      </w:pPr>
    </w:p>
    <w:p>
      <w:r>
        <w:t>60、分部分项工程量清单的项目编码按《计价规范》规定，采用（　　　）编码，其中第5、6位为（　　　）顺序码。</w:t>
        <w:br/>
        <w:t>A.四级分部工程</w:t>
        <w:br/>
        <w:t>B.五级分部工程</w:t>
        <w:br/>
        <w:t>C.四级专业工程</w:t>
        <w:br/>
        <w:t>D.五级附录分类</w:t>
        <w:br/>
        <w:br/>
        <w:t>【答案】：B</w:t>
      </w:r>
      <w:r>
        <w:t xml:space="preserve"> </w:t>
      </w:r>
    </w:p>
    <w:p>
      <w:r>
        <w:t>61、砂浆流动性的选择与砌体材料及施工天气情况有关。当砌筑烧结多孔砖，空心砖砌块时，砂浆的稠度宜为（　　　）。</w:t>
        <w:br/>
        <w:t>A.70～90mm</w:t>
        <w:br/>
        <w:t>B.60～80mm</w:t>
        <w:br/>
        <w:t>C.50～70mm</w:t>
        <w:br/>
        <w:t>D.30～50mm</w:t>
        <w:br/>
        <w:br/>
        <w:t xml:space="preserve">【答案】：B </w:t>
      </w:r>
    </w:p>
    <w:p>
      <w:r>
        <w:t>62、钢筋混凝土柱的施工缝一般不宜留置在（　　　）。</w:t>
        <w:br/>
        <w:t>A.基础顶面</w:t>
        <w:br/>
        <w:t>B.吊车梁牛腿的下面</w:t>
        <w:br/>
        <w:t>C.吊车梁的下面</w:t>
        <w:br/>
        <w:t>D.无梁楼盖柱帽的下面</w:t>
        <w:br/>
        <w:br/>
        <w:t xml:space="preserve">【答案】：C </w:t>
      </w:r>
    </w:p>
    <w:p>
      <w:r>
        <w:t>63、县级以上地方各级人民政府应当组织有关部门制定（　　　）的生产安全事故应急救援预案，建立应急救援体系。</w:t>
        <w:br/>
        <w:t>A.本部门</w:t>
        <w:br/>
        <w:t>B.经营单位</w:t>
        <w:br/>
        <w:t>C.本行政区域内</w:t>
        <w:br/>
        <w:t>D.人民政府</w:t>
        <w:br/>
        <w:br/>
        <w:t xml:space="preserve">【答案】：C </w:t>
      </w:r>
    </w:p>
    <w:p>
      <w:pPr>
        <w:sectPr w:rsidSect="00034616">
          <w:type w:val="nextPage"/>
          <w:pgSz w:w="12240" w:h="15840"/>
          <w:pgMar w:top="1440" w:right="1800" w:bottom="1440" w:left="1800" w:header="720" w:footer="720" w:gutter="0"/>
          <w:pgNumType w:start="17"/>
          <w:cols w:space="720"/>
          <w:titlePg w:val="0"/>
          <w:docGrid w:linePitch="360"/>
        </w:sectPr>
      </w:pPr>
    </w:p>
    <w:p>
      <w:r>
        <w:t>64、固定端支座可简化成（　　　）个约束。</w:t>
        <w:br/>
        <w:t>A.1</w:t>
        <w:br/>
        <w:t>B.2</w:t>
        <w:br/>
        <w:t>C.3</w:t>
        <w:br/>
        <w:t>D.4</w:t>
        <w:br/>
        <w:br/>
        <w:t>【答案】：C</w:t>
      </w:r>
      <w:r>
        <w:t xml:space="preserve"> </w:t>
      </w:r>
    </w:p>
    <w:p>
      <w:r>
        <w:t>65、在抽样时，将总体中各单位归并成若干个互不交叉、互不重复的集合，然后以之为抽样单位抽取样本的一种抽样方式称为（　　　）</w:t>
        <w:br/>
        <w:t>A.整群抽样</w:t>
        <w:br/>
        <w:t>B.等距抽样</w:t>
        <w:br/>
        <w:t>C.分层抽样</w:t>
        <w:br/>
        <w:t>D.两阶段随机抽样</w:t>
        <w:br/>
        <w:br/>
        <w:t xml:space="preserve">【答案】：A </w:t>
      </w:r>
    </w:p>
    <w:p>
      <w:r>
        <w:t>66、既能在低温条件下进行施工作业，又能在严寒或酷热的条件长期使用的防水卷材是（　　　）。</w:t>
        <w:br/>
        <w:t>A.再生橡胶改性沥青防水卷材</w:t>
        <w:br/>
        <w:t>B.二元乙丙橡胶防水卷材</w:t>
        <w:br/>
        <w:t>C.聚氯乙烯防水卷材</w:t>
        <w:br/>
        <w:t>D.聚氯乙烯一橡胶共混防水卷材</w:t>
        <w:br/>
        <w:br/>
        <w:t xml:space="preserve">【答案】：B </w:t>
      </w:r>
    </w:p>
    <w:p>
      <w:r>
        <w:t>67、下列哪一项不属于验收准备过程( )。（  ）</w:t>
        <w:br/>
        <w:t>A.验收工具准备</w:t>
        <w:br/>
        <w:t>B.材料实物检验</w:t>
        <w:br/>
        <w:t>C.码放地点防护用具的准备</w:t>
        <w:br/>
        <w:t>D.合同或协议的准备</w:t>
        <w:br/>
        <w:br/>
        <w:t xml:space="preserve">【答案】：B </w:t>
      </w:r>
    </w:p>
    <w:p>
      <w:pPr>
        <w:sectPr w:rsidSect="00034616">
          <w:type w:val="nextPage"/>
          <w:pgSz w:w="12240" w:h="15840"/>
          <w:pgMar w:top="1440" w:right="1800" w:bottom="1440" w:left="1800" w:header="720" w:footer="720" w:gutter="0"/>
          <w:pgNumType w:start="18"/>
          <w:cols w:space="720"/>
          <w:titlePg w:val="0"/>
          <w:docGrid w:linePitch="360"/>
        </w:sectPr>
      </w:pPr>
    </w:p>
    <w:p>
      <w:r>
        <w:t>68、模板拆除顺序应按设计方案进行。当无规定时，应按按照（　　　）顺序拆除混凝土模板。</w:t>
        <w:br/>
        <w:t>A.先支后拆，后支先拆</w:t>
        <w:br/>
        <w:t>B.先支先拆，后支后拆</w:t>
        <w:br/>
        <w:t>C.先拆承重模板，后拆非承重模板</w:t>
        <w:br/>
        <w:t>D.先拆复杂部分，后拆简单部分</w:t>
        <w:br/>
        <w:br/>
        <w:t>【答案】：A</w:t>
      </w:r>
      <w:r>
        <w:t xml:space="preserve"> </w:t>
      </w:r>
    </w:p>
    <w:p>
      <w:r>
        <w:t>69、下列哪一项不属于工程量计算的方法（　　　）。</w:t>
        <w:br/>
        <w:t>A.按逆时针方向计算工程量</w:t>
        <w:br/>
        <w:t>B.按先横后竖、先上后下、先左后右顺序计算工程量。</w:t>
        <w:br/>
        <w:t>C.按轴线编号顺序计算工程量</w:t>
        <w:br/>
        <w:t>D.按结构构件编号顺序计算工程量</w:t>
        <w:br/>
        <w:br/>
        <w:t xml:space="preserve">【答案】：A </w:t>
      </w:r>
    </w:p>
    <w:p>
      <w:r>
        <w:t>70、砖墙水平灰缝的砂浆饱满度应不低于（　　　）。</w:t>
        <w:br/>
        <w:t>A.50％</w:t>
        <w:br/>
        <w:t>B.70％</w:t>
        <w:br/>
        <w:t>C.80％</w:t>
        <w:br/>
        <w:t>D.95％</w:t>
        <w:br/>
        <w:br/>
        <w:t xml:space="preserve">【答案】：C </w:t>
      </w:r>
    </w:p>
    <w:p>
      <w:r>
        <w:t>71、2005年2月1日小李经过面试合格后并与某建筑公司签订了为期5年的用工合同,并约定了试用期,则试用期最迟至( )。（  ）</w:t>
        <w:br/>
        <w:t>A.2005年2月28日</w:t>
        <w:br/>
        <w:t>B.2005年5月31日</w:t>
        <w:br/>
        <w:t>C.2005年8月1日</w:t>
        <w:br/>
        <w:t>D.2006年2月1日</w:t>
        <w:br/>
        <w:br/>
        <w:t xml:space="preserve">【答案】：C </w:t>
      </w:r>
    </w:p>
    <w:p>
      <w:pPr>
        <w:sectPr w:rsidSect="00034616">
          <w:type w:val="nextPage"/>
          <w:pgSz w:w="12240" w:h="15840"/>
          <w:pgMar w:top="1440" w:right="1800" w:bottom="1440" w:left="1800" w:header="720" w:footer="720" w:gutter="0"/>
          <w:pgNumType w:start="19"/>
          <w:cols w:space="720"/>
          <w:titlePg w:val="0"/>
          <w:docGrid w:linePitch="360"/>
        </w:sectPr>
      </w:pPr>
    </w:p>
    <w:p>
      <w:r>
        <w:t>72、砌块按产品主规格的尺寸，可分为大型砌块、中型砌块和小型砌块。其中，小型砌块的高度（　　　）。</w:t>
        <w:br/>
        <w:t>A.大于980mm</w:t>
        <w:br/>
        <w:t>B.为380～980mm</w:t>
        <w:br/>
        <w:t>C.小于380mm</w:t>
        <w:br/>
        <w:t>D.大于115mm、小于380mm</w:t>
        <w:br/>
        <w:br/>
        <w:t>【答案】：D</w:t>
      </w:r>
      <w:r>
        <w:t xml:space="preserve"> </w:t>
      </w:r>
    </w:p>
    <w:p>
      <w:r>
        <w:t>73、普通混凝土小型砌块按照孔洞设置状况分为空心砌块和实心砌块两种，其中空心砌块的空心率为（　　　）。</w:t>
        <w:br/>
        <w:t>A.≥25％</w:t>
        <w:br/>
        <w:t>B.≥28</w:t>
        <w:br/>
        <w:t>C.≥30％</w:t>
        <w:br/>
        <w:t>D.≥32％</w:t>
        <w:br/>
        <w:br/>
        <w:t xml:space="preserve">【答案】：A </w:t>
      </w:r>
    </w:p>
    <w:p>
      <w:r>
        <w:t>74、施工项目经理检查施工进度时，发现施工进度滞后是由于其自身材料采购的原因造成的，则为纠正进度偏差可以采取的组织措施是（　　　）</w:t>
        <w:br/>
        <w:t>A.调整采购部门管理人员</w:t>
        <w:br/>
        <w:t>B.调整材料采购价格</w:t>
        <w:br/>
        <w:t>C.增加材料采购的资金投人</w:t>
        <w:br/>
        <w:t>D.变更材料采购合同</w:t>
        <w:br/>
        <w:br/>
        <w:t xml:space="preserve">【答案】：A </w:t>
      </w:r>
    </w:p>
    <w:p>
      <w:pPr>
        <w:sectPr w:rsidSect="00034616">
          <w:type w:val="nextPage"/>
          <w:pgSz w:w="12240" w:h="15840"/>
          <w:pgMar w:top="1440" w:right="1800" w:bottom="1440" w:left="1800" w:header="720" w:footer="720" w:gutter="0"/>
          <w:pgNumType w:start="20"/>
          <w:cols w:space="720"/>
          <w:titlePg w:val="0"/>
          <w:docGrid w:linePitch="360"/>
        </w:sectPr>
      </w:pPr>
    </w:p>
    <w:p>
      <w:r>
        <w:t>75、关于混凝土拌合料运输过程说法不正确的是（　　　）。</w:t>
        <w:br/>
        <w:t>A.搅拌车在行走过程中可转可不转；</w:t>
        <w:br/>
        <w:t>B.运到浇筑地点时应具有设计配合比所规定的坍落度；</w:t>
        <w:br/>
        <w:t>C.应在混凝土初凝前浇人模板并捣实完毕；</w:t>
        <w:br/>
        <w:t>D.保持其均匀性，不离析、不漏浆。</w:t>
        <w:br/>
        <w:br/>
        <w:t>【答案】：A</w:t>
      </w:r>
      <w:r>
        <w:t xml:space="preserve"> </w:t>
      </w:r>
    </w:p>
    <w:p>
      <w:r>
        <w:t>76、建设工程项目总进度目标的控制是（　　　）项目管理的任务。</w:t>
        <w:br/>
        <w:t>A.施工方</w:t>
        <w:br/>
        <w:t>B.设计方</w:t>
        <w:br/>
        <w:t>C.业主方</w:t>
        <w:br/>
        <w:t>D.供货方</w:t>
        <w:br/>
        <w:br/>
        <w:t xml:space="preserve">【答案】：C </w:t>
      </w:r>
    </w:p>
    <w:p>
      <w:r>
        <w:t>77、硅酸盐水泥适用于下列（　　　）混凝土工程。</w:t>
        <w:br/>
        <w:t>A.大体积</w:t>
        <w:br/>
        <w:t>B.耐热</w:t>
        <w:br/>
        <w:t>C.预应力钢筋</w:t>
        <w:br/>
        <w:t>D.受海水侵蚀</w:t>
        <w:br/>
        <w:br/>
        <w:t xml:space="preserve">【答案】：C </w:t>
      </w:r>
    </w:p>
    <w:p>
      <w:r>
        <w:t>78、砌筑毛石砌体时，砌筑砂浆的细骨料宜选用（　　　）。</w:t>
        <w:br/>
        <w:t>A.粗砂</w:t>
        <w:br/>
        <w:t>B.中砂</w:t>
        <w:br/>
        <w:t>C.细砂</w:t>
        <w:br/>
        <w:t>D.特细砂</w:t>
        <w:br/>
        <w:br/>
        <w:t xml:space="preserve">【答案】：A </w:t>
      </w:r>
    </w:p>
    <w:p>
      <w:pPr>
        <w:sectPr w:rsidSect="00034616">
          <w:type w:val="nextPage"/>
          <w:pgSz w:w="12240" w:h="15840"/>
          <w:pgMar w:top="1440" w:right="1800" w:bottom="1440" w:left="1800" w:header="720" w:footer="720" w:gutter="0"/>
          <w:pgNumType w:start="21"/>
          <w:cols w:space="720"/>
          <w:titlePg w:val="0"/>
          <w:docGrid w:linePitch="360"/>
        </w:sectPr>
      </w:pPr>
    </w:p>
    <w:p>
      <w:r>
        <w:t>79、某混凝土梁的跨度为8.0m，采用木模板、钢支柱支模时，混凝土梁跨中的起拱高度宜为（　　　）mm。</w:t>
        <w:br/>
        <w:t>A.6</w:t>
        <w:br/>
        <w:t>B.7</w:t>
        <w:br/>
        <w:t>C.11</w:t>
        <w:br/>
        <w:t>D.30</w:t>
        <w:br/>
        <w:br/>
        <w:t>【答案】：C</w:t>
      </w:r>
      <w:r>
        <w:t xml:space="preserve"> </w:t>
      </w:r>
    </w:p>
    <w:p>
      <w:r>
        <w:t>80、下列哪种砖是以黏土、页岩、煤矸石为主要原料，经过制坯成型、干燥、焙烧而成的一种具有多排小孔的制品。（　　　）</w:t>
        <w:br/>
        <w:t>A.蒸压灰砂砖</w:t>
        <w:br/>
        <w:t>B.烧结空心砖</w:t>
        <w:br/>
        <w:t>C.烧结普通砖</w:t>
        <w:br/>
        <w:t>D.烧结多孔砖</w:t>
        <w:br/>
        <w:br/>
        <w:t xml:space="preserve">【答案】：D </w:t>
      </w:r>
    </w:p>
    <w:p>
      <w:r>
        <w:t>81、常用的钢板桩施工机械有自由落锤﹑气动锤﹑柴油锤﹑振动锤，使用较多的是（　　　）。</w:t>
        <w:br/>
        <w:t>A.自由落锤</w:t>
        <w:br/>
        <w:t>B.气动锤</w:t>
        <w:br/>
        <w:t>C.柴油锤</w:t>
        <w:br/>
        <w:t>D.振动锤</w:t>
        <w:br/>
        <w:br/>
        <w:t xml:space="preserve">【答案】：D </w:t>
      </w:r>
    </w:p>
    <w:p>
      <w:r>
        <w:t>82、下列措施中，不属于施工项目安全控制的措施的是（　　　）。</w:t>
        <w:br/>
        <w:t>A.组织措施</w:t>
        <w:br/>
        <w:t>B.技术措施</w:t>
        <w:br/>
        <w:t>C.管理措施</w:t>
        <w:br/>
        <w:t>D.安全制度措施</w:t>
        <w:br/>
        <w:br/>
        <w:t xml:space="preserve">【答案】：C </w:t>
      </w:r>
    </w:p>
    <w:p>
      <w:pPr>
        <w:sectPr w:rsidSect="00034616">
          <w:type w:val="nextPage"/>
          <w:pgSz w:w="12240" w:h="15840"/>
          <w:pgMar w:top="1440" w:right="1800" w:bottom="1440" w:left="1800" w:header="720" w:footer="720" w:gutter="0"/>
          <w:pgNumType w:start="22"/>
          <w:cols w:space="720"/>
          <w:titlePg w:val="0"/>
          <w:docGrid w:linePitch="360"/>
        </w:sectPr>
      </w:pPr>
    </w:p>
    <w:p>
      <w:r>
        <w:t>83、在城市市区内的建设工程，施工单位应当对施工现场实行（　　　）围挡。</w:t>
        <w:br/>
        <w:t>A.开放</w:t>
        <w:br/>
        <w:t>B.封闭</w:t>
        <w:br/>
        <w:t>C.局部</w:t>
        <w:br/>
        <w:t>D.局部封闭</w:t>
        <w:br/>
        <w:br/>
        <w:t>【答案】：B</w:t>
      </w:r>
      <w:r>
        <w:t xml:space="preserve"> </w:t>
      </w:r>
    </w:p>
    <w:p>
      <w:r>
        <w:t>84、下列各项中，关于冷加工钢筋和热处理钢筋的说法有误的是（　　　）。</w:t>
        <w:br/>
        <w:t>A.冷轧带肋钢筋的牌号由CRB和钢筋的抗拉强度最大值构成</w:t>
        <w:br/>
        <w:t>B.冷拔低碳钢丝不得做预应力钢筋使用，做箍筋使用时直径不宜小于5mm</w:t>
        <w:br/>
        <w:t>C.冷拔低碳钢丝是用普通碳素钢热轧盘条钢筋在常温下冷拔加工而成，只有CDW550一个强度级别</w:t>
        <w:br/>
        <w:t>D.热处理钢筋强度高，锚固性好，不易打滑，预应力值稳定；施工简便，开盘后钢筋自然伸直，不需调直及焊接</w:t>
        <w:br/>
        <w:br/>
        <w:t xml:space="preserve">【答案】：A </w:t>
      </w:r>
    </w:p>
    <w:p>
      <w:r>
        <w:t>85、工程上将导热系数λ（　　　）W/（m．K）的材料称为绝热材料。</w:t>
        <w:br/>
        <w:t>A.＜0.18</w:t>
        <w:br/>
        <w:t>B.≥0.18</w:t>
        <w:br/>
        <w:t>C.＜0.23</w:t>
        <w:br/>
        <w:t>D.≥0.23</w:t>
        <w:br/>
        <w:br/>
        <w:t xml:space="preserve">【答案】：C </w:t>
      </w:r>
    </w:p>
    <w:p>
      <w:pPr>
        <w:sectPr w:rsidSect="00034616">
          <w:type w:val="nextPage"/>
          <w:pgSz w:w="12240" w:h="15840"/>
          <w:pgMar w:top="1440" w:right="1800" w:bottom="1440" w:left="1800" w:header="720" w:footer="720" w:gutter="0"/>
          <w:pgNumType w:start="23"/>
          <w:cols w:space="720"/>
          <w:titlePg w:val="0"/>
          <w:docGrid w:linePitch="360"/>
        </w:sectPr>
      </w:pPr>
    </w:p>
    <w:p>
      <w:r>
        <w:t>86、框架结构模板的拆除顺序一般是（　　　）。</w:t>
        <w:br/>
        <w:t>A.柱→楼板→梁侧板→梁底板</w:t>
        <w:br/>
        <w:t>B.梁侧板→梁底板→楼板→柱</w:t>
        <w:br/>
        <w:t>C.柱→梁侧板→梁底板→楼板</w:t>
        <w:br/>
        <w:t>D.梁底板→梁侧板→楼板→柱</w:t>
        <w:br/>
        <w:br/>
        <w:t>【答案】：A</w:t>
      </w:r>
      <w:r>
        <w:t xml:space="preserve"> </w:t>
      </w:r>
    </w:p>
    <w:p>
      <w:r>
        <w:t>87、质量管理的核心是（　　　）。</w:t>
        <w:br/>
        <w:t>A.确定质量方针</w:t>
        <w:br/>
        <w:t>B.确定目标</w:t>
        <w:br/>
        <w:t>C.确定职责</w:t>
        <w:br/>
        <w:t>D.建立有效的质量管理体系</w:t>
        <w:br/>
        <w:br/>
        <w:t xml:space="preserve">【答案】：D </w:t>
      </w:r>
    </w:p>
    <w:p>
      <w:r>
        <w:t>88、保水性是指（　　　）。</w:t>
        <w:br/>
        <w:t>A.混凝土拌和物在施工过程中具有一定的保持内部水分而抵抗泌水的能力</w:t>
        <w:br/>
        <w:t>B.混凝土组成材料间具有一定的黏聚力，在施工过程中混凝土能保持整体均匀的性能</w:t>
        <w:br/>
        <w:t>C.混凝土拌和物在自重或机械振动时能够产生流动的性质</w:t>
        <w:br/>
        <w:t>D.混凝土满足施工工艺要求的综合性质</w:t>
        <w:br/>
        <w:br/>
        <w:t xml:space="preserve">【答案】：A </w:t>
      </w:r>
    </w:p>
    <w:p>
      <w:r>
        <w:t>89、静定结构的几何组成特征是（　　　）。</w:t>
        <w:br/>
        <w:t>A.体系几何可变</w:t>
        <w:br/>
        <w:t>B.体系几何不变且无多余约束</w:t>
        <w:br/>
        <w:t>C.体系几何瞬变</w:t>
        <w:br/>
        <w:t>D.体系几何不变</w:t>
        <w:br/>
        <w:br/>
        <w:t xml:space="preserve">【答案】：B </w:t>
      </w:r>
    </w:p>
    <w:p>
      <w:pPr>
        <w:sectPr w:rsidSect="00034616">
          <w:type w:val="nextPage"/>
          <w:pgSz w:w="12240" w:h="15840"/>
          <w:pgMar w:top="1440" w:right="1800" w:bottom="1440" w:left="1800" w:header="720" w:footer="720" w:gutter="0"/>
          <w:pgNumType w:start="24"/>
          <w:cols w:space="720"/>
          <w:titlePg w:val="0"/>
          <w:docGrid w:linePitch="360"/>
        </w:sectPr>
      </w:pPr>
    </w:p>
    <w:p>
      <w:r>
        <w:t>90、抽样的基本要求是要保证所抽取的样品单位对全部样品具有充分的（　　　）</w:t>
        <w:br/>
        <w:t>A.代表性</w:t>
        <w:br/>
        <w:t>B.全面性</w:t>
        <w:br/>
        <w:t>C.可替代性</w:t>
        <w:br/>
        <w:t>D.可检验性</w:t>
        <w:br/>
        <w:br/>
        <w:t>【答案】：A</w:t>
      </w:r>
      <w:r>
        <w:t xml:space="preserve"> </w:t>
      </w:r>
    </w:p>
    <w:p>
      <w:r>
        <w:t>91、一个点和一个刚片用（　　　）相连，组成几何不变体系。</w:t>
        <w:br/>
        <w:t>A.两根共线的链杆</w:t>
        <w:br/>
        <w:t>B.两根不共线的链杆</w:t>
        <w:br/>
        <w:t>C.三根不共线的链杆</w:t>
        <w:br/>
        <w:t>D.三根共线的链杆</w:t>
        <w:br/>
        <w:br/>
        <w:t xml:space="preserve">【答案】：C </w:t>
      </w:r>
    </w:p>
    <w:p>
      <w:r>
        <w:t>92、《生产安全事故报告和调查处理条例》规定，较大事故由( )。（  ）</w:t>
        <w:br/>
        <w:t>A.国务院或国务院授权有关部门组织事故调查组进行调查</w:t>
        <w:br/>
        <w:t>B.事故发生地省级人民政府负责调查</w:t>
        <w:br/>
        <w:t>C.事故发生地设区的市级人民政府负责调查</w:t>
        <w:br/>
        <w:t>D.事故发生地县级人民政府负责调查</w:t>
        <w:br/>
        <w:br/>
        <w:t xml:space="preserve">【答案】：C </w:t>
      </w:r>
    </w:p>
    <w:p>
      <w:pPr>
        <w:sectPr w:rsidSect="00034616">
          <w:type w:val="nextPage"/>
          <w:pgSz w:w="12240" w:h="15840"/>
          <w:pgMar w:top="1440" w:right="1800" w:bottom="1440" w:left="1800" w:header="720" w:footer="720" w:gutter="0"/>
          <w:pgNumType w:start="25"/>
          <w:cols w:space="720"/>
          <w:titlePg w:val="0"/>
          <w:docGrid w:linePitch="360"/>
        </w:sectPr>
      </w:pPr>
      <w:r>
        <w:t>93、（　　　）是用统计的方法，通过收集、整理质量数据，帮助我们分析、发现质量问题，从而及时采取对策措施，纠正和预防质量事故。</w:t>
        <w:br/>
        <w:t>A.数理统计</w:t>
        <w:br/>
        <w:t>B.统计调查</w:t>
        <w:br/>
        <w:t>C.统计分析</w:t>
        <w:br/>
        <w:t>D.统计判断</w:t>
        <w:br/>
        <w:br/>
        <w:t xml:space="preserve">【答案】：A </w:t>
      </w:r>
    </w:p>
    <w:p>
      <w:r>
        <w:t>94、按照标准制作方法制成边长为150mm的标准立方体试件,在标准条件（温度20℃±2℃,相对湿度为95%以上）下养护( ),然后采用标准试验方法测得的极限抗压强度值,称为混凝土的立方体抗压强度。（  ）</w:t>
        <w:br/>
        <w:t>A.3d</w:t>
        <w:br/>
        <w:t>B.7d</w:t>
        <w:br/>
        <w:t>C.30d</w:t>
        <w:br/>
        <w:t>D.28d</w:t>
        <w:br/>
        <w:br/>
        <w:t xml:space="preserve">【答案】：D </w:t>
      </w:r>
    </w:p>
    <w:p>
      <w:r>
        <w:t>95、（　　　）对合同工程项目的安全生产负领导责任。</w:t>
        <w:br/>
        <w:t>A.项目经理</w:t>
        <w:br/>
        <w:t>B.安全员</w:t>
        <w:br/>
        <w:t>C.工程师</w:t>
        <w:br/>
        <w:t>D.施工员</w:t>
        <w:br/>
        <w:br/>
        <w:t xml:space="preserve">【答案】：A </w:t>
      </w:r>
    </w:p>
    <w:p>
      <w:r>
        <w:t>96、已知双代号网络计划中，某工作有两项紧前工作，它们的最早完成时间分别为18天和23天。如果该工作持续时间为6天，则该工作最早完成时间为（　　　）天。</w:t>
        <w:br/>
        <w:t>A.18</w:t>
        <w:br/>
        <w:t>B.23</w:t>
        <w:br/>
        <w:t>C.24</w:t>
        <w:br/>
        <w:t>D.29</w:t>
        <w:br/>
        <w:br/>
        <w:t xml:space="preserve">【答案】：D </w:t>
      </w:r>
    </w:p>
    <w:p>
      <w:pPr>
        <w:sectPr w:rsidSect="00034616">
          <w:type w:val="nextPage"/>
          <w:pgSz w:w="12240" w:h="15840"/>
          <w:pgMar w:top="1440" w:right="1800" w:bottom="1440" w:left="1800" w:header="720" w:footer="720" w:gutter="0"/>
          <w:pgNumType w:start="26"/>
          <w:cols w:space="720"/>
          <w:titlePg w:val="0"/>
          <w:docGrid w:linePitch="360"/>
        </w:sectPr>
      </w:pPr>
    </w:p>
    <w:p>
      <w:r>
        <w:t>97、项目动态控制的准备工作是将已找出的项目目标进行分解，以确定用于目标控制的（　　　）。</w:t>
        <w:br/>
        <w:t>A.偏差值</w:t>
        <w:br/>
        <w:t>B.调整值</w:t>
        <w:br/>
        <w:t>C.计划值</w:t>
        <w:br/>
        <w:t>D.实际值</w:t>
        <w:br/>
        <w:br/>
        <w:t>【答案】：C</w:t>
      </w:r>
      <w:r>
        <w:t xml:space="preserve"> </w:t>
      </w:r>
    </w:p>
    <w:p>
      <w:r>
        <w:t>98、质量管理应由（　　　）负责，并要求参加项目的全体员工参与并从事质量管理活动，才能有效地实现预期的方针和目标。</w:t>
        <w:br/>
        <w:t>A.项目经理</w:t>
        <w:br/>
        <w:t>B.技术负责人</w:t>
        <w:br/>
        <w:t>C.企业负责人</w:t>
        <w:br/>
        <w:t>D.总工</w:t>
        <w:br/>
        <w:br/>
        <w:t xml:space="preserve">【答案】：A </w:t>
      </w:r>
    </w:p>
    <w:p>
      <w:r>
        <w:t>99、无效的劳动合同，从订立的时候起，就没有法律约束力。确认劳动合同部分无效的，如果不影响其余部分的效力，其余部分（　　　）。</w:t>
        <w:br/>
        <w:t>A.无效</w:t>
        <w:br/>
        <w:t>B.仍然有效</w:t>
        <w:br/>
        <w:t>C.由仲裁部门或法院决定是否有效</w:t>
        <w:br/>
        <w:t>D.由当事人决定是否有效</w:t>
        <w:br/>
        <w:br/>
        <w:t xml:space="preserve">【答案】：B </w:t>
      </w:r>
    </w:p>
    <w:p>
      <w:pPr>
        <w:sectPr w:rsidSect="00034616">
          <w:type w:val="nextPage"/>
          <w:pgSz w:w="12240" w:h="15840"/>
          <w:pgMar w:top="1440" w:right="1800" w:bottom="1440" w:left="1800" w:header="720" w:footer="720" w:gutter="0"/>
          <w:pgNumType w:start="27"/>
          <w:cols w:space="720"/>
          <w:titlePg w:val="0"/>
          <w:docGrid w:linePitch="360"/>
        </w:sectPr>
      </w:pPr>
      <w:r>
        <w:t>100、计算构件的名义切应力时，假定剪切面上的切应力（　　　）。</w:t>
        <w:br/>
        <w:t>A.斜线分布</w:t>
        <w:br/>
        <w:t>B.为零</w:t>
        <w:br/>
        <w:t>C.与连接件横截面成正比</w:t>
        <w:br/>
        <w:t>D.均匀分布</w:t>
        <w:br/>
        <w:br/>
        <w:t xml:space="preserve">【答案】：D </w:t>
      </w:r>
    </w:p>
    <w:p>
      <w:r>
        <w:t>101、按照操作者所承担的任务，依据定额及有关资料进行严格的数量控制，（　　　）是控制工程消耗的重要关口，是实现节约的重要手段。</w:t>
        <w:br/>
        <w:t>A.监督使用</w:t>
        <w:br/>
        <w:t>B.控制领发</w:t>
        <w:br/>
        <w:t>C.准确核算</w:t>
        <w:br/>
        <w:t>D.妥善保管</w:t>
        <w:br/>
        <w:br/>
        <w:t xml:space="preserve">【答案】：B </w:t>
      </w:r>
    </w:p>
    <w:p>
      <w:r>
        <w:t>102、两端固定的压杆，其长度系数是端固定、一端自由的压杆的（　　　）倍。</w:t>
        <w:br/>
        <w:t>A.0.5</w:t>
        <w:br/>
        <w:t>B.2</w:t>
        <w:br/>
        <w:t>C.4</w:t>
        <w:br/>
        <w:t>D.5</w:t>
        <w:br/>
        <w:br/>
        <w:t xml:space="preserve">【答案】：C </w:t>
      </w:r>
    </w:p>
    <w:p>
      <w:r>
        <w:t>103、跨度1.5m的现浇钢筋混凝土平台板的底模板，拆除时所需的混凝土强度为（　　　）。设计要求混凝土立方体抗压强度标准值。</w:t>
        <w:br/>
        <w:t>A.50％</w:t>
        <w:br/>
        <w:t>B.75％</w:t>
        <w:br/>
        <w:t>C.100％</w:t>
        <w:br/>
        <w:t>D.无限制</w:t>
        <w:br/>
        <w:br/>
        <w:t xml:space="preserve">【答案】：A </w:t>
      </w:r>
    </w:p>
    <w:p>
      <w:pPr>
        <w:sectPr w:rsidSect="00034616">
          <w:type w:val="nextPage"/>
          <w:pgSz w:w="12240" w:h="15840"/>
          <w:pgMar w:top="1440" w:right="1800" w:bottom="1440" w:left="1800" w:header="720" w:footer="720" w:gutter="0"/>
          <w:pgNumType w:start="28"/>
          <w:cols w:space="720"/>
          <w:titlePg w:val="0"/>
          <w:docGrid w:linePitch="360"/>
        </w:sectPr>
      </w:pPr>
    </w:p>
    <w:p>
      <w:r>
        <w:t>104、项目部机管员每月定期对本项目部的机械设备进行（　　　）检查，并将检查资料整理归档后备查。</w:t>
        <w:br/>
        <w:t>A.两次</w:t>
        <w:br/>
        <w:t>B.一次</w:t>
        <w:br/>
        <w:t>C.三次</w:t>
        <w:br/>
        <w:t>D.四次</w:t>
        <w:br/>
        <w:br/>
        <w:t>【答案】：B</w:t>
      </w:r>
      <w:r>
        <w:t xml:space="preserve"> </w:t>
      </w:r>
    </w:p>
    <w:p>
      <w:r>
        <w:t>105、烧结普通砖根据（　　　）分为5个强度等级。</w:t>
        <w:br/>
        <w:t>A.抗压强度</w:t>
        <w:br/>
        <w:t>B.抗折强度</w:t>
        <w:br/>
        <w:t>C.抗弯强度</w:t>
        <w:br/>
        <w:t>D.抗剪强度</w:t>
        <w:br/>
        <w:br/>
        <w:t xml:space="preserve">【答案】：A </w:t>
      </w:r>
    </w:p>
    <w:p>
      <w:r>
        <w:t>106、（　　　）对工程项目中的安全生产负技术领导责任。</w:t>
        <w:br/>
        <w:t>A.项目经理</w:t>
        <w:br/>
        <w:t>B.安全员</w:t>
        <w:br/>
        <w:t>C.工程师</w:t>
        <w:br/>
        <w:t>D.施工员</w:t>
        <w:br/>
        <w:br/>
        <w:t xml:space="preserve">【答案】：C </w:t>
      </w:r>
    </w:p>
    <w:p>
      <w:r>
        <w:t>107、（　　　）是结构或构件抵抗破坏的能力</w:t>
        <w:br/>
        <w:t>A.刚度</w:t>
        <w:br/>
        <w:t>B.强度</w:t>
        <w:br/>
        <w:t>C.稳定性</w:t>
        <w:br/>
        <w:t>D.挠度</w:t>
        <w:br/>
        <w:br/>
        <w:t xml:space="preserve">【答案】：B </w:t>
      </w:r>
    </w:p>
    <w:p>
      <w:pPr>
        <w:sectPr w:rsidSect="00034616">
          <w:type w:val="nextPage"/>
          <w:pgSz w:w="12240" w:h="15840"/>
          <w:pgMar w:top="1440" w:right="1800" w:bottom="1440" w:left="1800" w:header="720" w:footer="720" w:gutter="0"/>
          <w:pgNumType w:start="29"/>
          <w:cols w:space="720"/>
          <w:titlePg w:val="0"/>
          <w:docGrid w:linePitch="360"/>
        </w:sectPr>
      </w:pPr>
    </w:p>
    <w:p>
      <w:r>
        <w:t>108、热轧带肋钢筋进行拉伸试验时，其伸长率记为（　　　）。</w:t>
        <w:br/>
        <w:t>A.δ5</w:t>
        <w:br/>
        <w:t>B.δ10</w:t>
        <w:br/>
        <w:t>C.δ100</w:t>
        <w:br/>
        <w:t>D.δ200</w:t>
        <w:br/>
        <w:br/>
        <w:t>【答案】：A</w:t>
      </w:r>
      <w:r>
        <w:t xml:space="preserve"> </w:t>
      </w:r>
    </w:p>
    <w:p>
      <w:r>
        <w:t>109、建筑施工企业在向建设行政主管部门申请资质时，（　　　）不是其必备的条件。</w:t>
        <w:br/>
        <w:t>A.有符合规定的注册资本</w:t>
        <w:br/>
        <w:t>B.有符合规定的专业技术人员</w:t>
        <w:br/>
        <w:t>C.有符合规定的技术装备</w:t>
        <w:br/>
        <w:t>D.有符合规定的工程质量保证体系</w:t>
        <w:br/>
        <w:br/>
        <w:t xml:space="preserve">【答案】：D </w:t>
      </w:r>
    </w:p>
    <w:p>
      <w:r>
        <w:t>110、施工企业甲是某大型商业综合体项目的总承包服务单位，其中消防工程由于甲无消防资质，由甲在建设单位同意的情况下分包给了消防施工单位乙。施工准备阶段，建设单位现场负责人要求甲施工单位对专业性较强的工程项目，编制专项安全施工组织设计，并采取安全技术措施。甲认为并无必要，没有进行编制。施工过程中，施工企业甲的项目经理李某在现场的巡查过程中不慎摔倒，需要休息半年，甲单位以李某无法继续负责相关工作为由与其解除了劳动合同，李某认为甲单位违反了劳动法相关规定，将甲单位告上法庭。</w:t>
        <w:br/>
        <w:t>A.政府主管部门</w:t>
        <w:br/>
        <w:t>B.施工企业甲</w:t>
        <w:br/>
        <w:t>C.施工单位乙</w:t>
        <w:br/>
        <w:t>D.建设单位</w:t>
        <w:br/>
        <w:br/>
        <w:t xml:space="preserve">【答案】：B </w:t>
      </w:r>
    </w:p>
    <w:p>
      <w:pPr>
        <w:sectPr w:rsidSect="00034616">
          <w:type w:val="nextPage"/>
          <w:pgSz w:w="12240" w:h="15840"/>
          <w:pgMar w:top="1440" w:right="1800" w:bottom="1440" w:left="1800" w:header="720" w:footer="720" w:gutter="0"/>
          <w:pgNumType w:start="30"/>
          <w:cols w:space="720"/>
          <w:titlePg w:val="0"/>
          <w:docGrid w:linePitch="360"/>
        </w:sectPr>
      </w:pPr>
    </w:p>
    <w:p>
      <w:r>
        <w:t>111、普通混凝土小型砌块按照孔洞设置状况分为空心砌块和实心砌块两种，其中实心砌块的空心率为（　　　）。</w:t>
        <w:br/>
        <w:t>A.＜35％</w:t>
        <w:br/>
        <w:t>B.＜30</w:t>
        <w:br/>
        <w:t>C.＜25％</w:t>
        <w:br/>
        <w:t>D.＜20％</w:t>
        <w:br/>
        <w:br/>
        <w:t>【答案】：C</w:t>
      </w:r>
      <w:r>
        <w:t xml:space="preserve"> </w:t>
      </w:r>
    </w:p>
    <w:p>
      <w:r>
        <w:t>112、烧结多孔砖根据抗压强度分为（　　　）个强度等级。</w:t>
        <w:br/>
        <w:t>A.3</w:t>
        <w:br/>
        <w:t>B.4</w:t>
        <w:br/>
        <w:t>C.5</w:t>
        <w:br/>
        <w:t>D.6</w:t>
        <w:br/>
        <w:br/>
        <w:t xml:space="preserve">【答案】：C </w:t>
      </w:r>
    </w:p>
    <w:p>
      <w:r>
        <w:t>113、下列关于砌块砌体施工工艺的基本规定中，正确的是（　　　）。</w:t>
        <w:br/>
        <w:t>A.灰缝厚度宜为10mm</w:t>
        <w:br/>
        <w:t>B.灰缝要求横平竖直，水平灰缝应饱满，竖缝采用挤浆和加浆方法，允许用水冲洗清理灌缝</w:t>
        <w:br/>
        <w:t>C.在墙体底部，在砌第一皮加气砖前，应用实心砖砌筑，其高度宜不小于200mm</w:t>
        <w:br/>
        <w:t>D.与梁的接触处待加气砖砌完14天后采用灰砂砖斜砌顶紧</w:t>
        <w:br/>
        <w:br/>
        <w:t xml:space="preserve">【答案】：C </w:t>
      </w:r>
    </w:p>
    <w:p>
      <w:pPr>
        <w:sectPr w:rsidSect="00034616">
          <w:type w:val="nextPage"/>
          <w:pgSz w:w="12240" w:h="15840"/>
          <w:pgMar w:top="1440" w:right="1800" w:bottom="1440" w:left="1800" w:header="720" w:footer="720" w:gutter="0"/>
          <w:pgNumType w:start="31"/>
          <w:cols w:space="720"/>
          <w:titlePg w:val="0"/>
          <w:docGrid w:linePitch="360"/>
        </w:sectPr>
      </w:pPr>
      <w:r>
        <w:t>114、生产经营单位的安全生产管理人员应当根据本单位的生产经营特点，对安全生产状况进行（　　　）检查。</w:t>
        <w:br/>
        <w:t>A.季度性</w:t>
        <w:br/>
        <w:t>B.年度性</w:t>
        <w:br/>
        <w:t>C.经常性</w:t>
        <w:br/>
        <w:t>D.不定期</w:t>
        <w:br/>
        <w:br/>
        <w:t xml:space="preserve">【答案】：C </w:t>
      </w:r>
    </w:p>
    <w:p>
      <w:r>
        <w:t>115、样本也称（   ），是从总体中随机抽取出来的。</w:t>
        <w:br/>
        <w:t>A.母体</w:t>
        <w:br/>
        <w:t>B.全体</w:t>
        <w:br/>
        <w:t>C.子样</w:t>
        <w:br/>
        <w:t>D.个体</w:t>
        <w:br/>
        <w:br/>
        <w:t xml:space="preserve">【答案】：C </w:t>
      </w:r>
    </w:p>
    <w:p>
      <w:r>
        <w:t>116、约束反力通过接触点，沿接触面的（　　　）方向，指向被约束物体。</w:t>
        <w:br/>
        <w:t>A.公切线</w:t>
        <w:br/>
        <w:t>B.公法线</w:t>
        <w:br/>
        <w:t>C.水平</w:t>
        <w:br/>
        <w:t>D.竖直</w:t>
        <w:br/>
        <w:br/>
        <w:t xml:space="preserve">【答案】：B </w:t>
      </w:r>
    </w:p>
    <w:p>
      <w:r>
        <w:t>117、线弹性平面弯曲时，中性轴通过横截面（　　　）。</w:t>
        <w:br/>
        <w:t>A.重心</w:t>
        <w:br/>
        <w:t>B.质心</w:t>
        <w:br/>
        <w:t>C.弯心</w:t>
        <w:br/>
        <w:t>D.形心</w:t>
        <w:br/>
        <w:br/>
        <w:t xml:space="preserve">【答案】：D </w:t>
      </w:r>
    </w:p>
    <w:p>
      <w:pPr>
        <w:sectPr w:rsidSect="00034616">
          <w:type w:val="nextPage"/>
          <w:pgSz w:w="12240" w:h="15840"/>
          <w:pgMar w:top="1440" w:right="1800" w:bottom="1440" w:left="1800" w:header="720" w:footer="720" w:gutter="0"/>
          <w:pgNumType w:start="32"/>
          <w:cols w:space="720"/>
          <w:titlePg w:val="0"/>
          <w:docGrid w:linePitch="360"/>
        </w:sectPr>
      </w:pPr>
    </w:p>
    <w:p>
      <w:r>
        <w:t>118、工程量清单的项目编码应采用十二位阿拉伯数字表示，其中第五、六位数字的含义是（　　　）</w:t>
        <w:br/>
        <w:t>A.附录分类顺序码</w:t>
        <w:br/>
        <w:t>B.分部工程顺序码</w:t>
        <w:br/>
        <w:t>C.专业工程代码</w:t>
        <w:br/>
        <w:t>D.分项工程项目名称顺序码</w:t>
        <w:br/>
        <w:br/>
        <w:t>【答案】：B</w:t>
      </w:r>
      <w:r>
        <w:t xml:space="preserve"> </w:t>
      </w:r>
    </w:p>
    <w:p>
      <w:r>
        <w:t>119、一般有耐热要求的混凝土工程应选用（　　　）。</w:t>
        <w:br/>
        <w:t>A.硅酸盐水泥</w:t>
        <w:br/>
        <w:t>B.硅μ酸盐膨胀水泥</w:t>
        <w:br/>
        <w:t>C.高铝水泥</w:t>
        <w:br/>
        <w:t>D.矿渣水泥</w:t>
        <w:br/>
        <w:br/>
        <w:t xml:space="preserve">【答案】：D </w:t>
      </w:r>
    </w:p>
    <w:p>
      <w:r>
        <w:t>120、生产经营单位新建、改建、扩建工程项目的安全设施必须与主体工程（　　　）</w:t>
        <w:br/>
        <w:t>A.同时设计、同时施工、同时投人生产和使用</w:t>
        <w:br/>
        <w:t>B.同时设计</w:t>
        <w:br/>
        <w:t>C.同时施工</w:t>
        <w:br/>
        <w:t>D.同时投人生产和使用</w:t>
        <w:br/>
        <w:br/>
        <w:t xml:space="preserve">【答案】：A </w:t>
      </w:r>
    </w:p>
    <w:p>
      <w:r>
        <w:t>121、下列各项中不属于建筑工程常用的特性水泥的是( )。（  ）</w:t>
        <w:br/>
        <w:t>A.快硬硅酸盐水泥</w:t>
        <w:br/>
        <w:t>B.膨胀水泥</w:t>
        <w:br/>
        <w:t>C.白色硅酸盐水泥和彩色硅酸盐水泥</w:t>
        <w:br/>
        <w:t>D.火山灰质硅酸盐水泥</w:t>
        <w:br/>
        <w:br/>
        <w:t xml:space="preserve">【答案】：D </w:t>
      </w:r>
    </w:p>
    <w:p>
      <w:pPr>
        <w:sectPr w:rsidSect="00034616">
          <w:type w:val="nextPage"/>
          <w:pgSz w:w="12240" w:h="15840"/>
          <w:pgMar w:top="1440" w:right="1800" w:bottom="1440" w:left="1800" w:header="720" w:footer="720" w:gutter="0"/>
          <w:pgNumType w:start="33"/>
          <w:cols w:space="720"/>
          <w:titlePg w:val="0"/>
          <w:docGrid w:linePitch="360"/>
        </w:sectPr>
      </w:pPr>
    </w:p>
    <w:p>
      <w:r>
        <w:t>122、SBS改性沥青防水卷材最大的特点是（　　　）性能好，同时也具有较好的耐高温性、较高的弹性及延伸率（延伸率可达150％），较理想的耐疲劳性。</w:t>
        <w:br/>
        <w:t>A.低温柔韧</w:t>
        <w:br/>
        <w:t>B.高温柔韧</w:t>
        <w:br/>
        <w:t>C.低温流淌</w:t>
        <w:br/>
        <w:t>D.高温流淌</w:t>
        <w:br/>
        <w:br/>
        <w:t>【答案】：A</w:t>
      </w:r>
      <w:r>
        <w:t xml:space="preserve"> </w:t>
      </w:r>
    </w:p>
    <w:p>
      <w:r>
        <w:t>123、组织流水施工时，划分施工段的最根本目的是（　　　）。</w:t>
        <w:br/>
        <w:t>A.由于施工工艺的要求</w:t>
        <w:br/>
        <w:t>B.可增加更多的专业工作队</w:t>
        <w:br/>
        <w:t>C.提供工艺或组织间歇时间</w:t>
        <w:br/>
        <w:t>D.使各专业队在不同施工挂行流水施工</w:t>
        <w:br/>
        <w:br/>
        <w:t xml:space="preserve">【答案】：D </w:t>
      </w:r>
    </w:p>
    <w:p>
      <w:r>
        <w:t>124、建设工程项目按施工成本组成编制施工成本计划，是要将施工成本分解为（　　　），从而确定相应的分项计划。</w:t>
        <w:br/>
        <w:t>A.直接费、间接费、利润、税金</w:t>
        <w:br/>
        <w:t>B.单位工程施工成本及分部、分项施工成本</w:t>
        <w:br/>
        <w:t>C.人工费、材料费、施工机械使用费、措施费、间接费</w:t>
        <w:br/>
        <w:t>D.建筑工程费和安装工程费</w:t>
        <w:br/>
        <w:br/>
        <w:t xml:space="preserve">【答案】：C </w:t>
      </w:r>
    </w:p>
    <w:p>
      <w:pPr>
        <w:sectPr w:rsidSect="00034616">
          <w:type w:val="nextPage"/>
          <w:pgSz w:w="12240" w:h="15840"/>
          <w:pgMar w:top="1440" w:right="1800" w:bottom="1440" w:left="1800" w:header="720" w:footer="720" w:gutter="0"/>
          <w:pgNumType w:start="34"/>
          <w:cols w:space="720"/>
          <w:titlePg w:val="0"/>
          <w:docGrid w:linePitch="360"/>
        </w:sectPr>
      </w:pPr>
      <w:r>
        <w:t>125、施工单位必须按照工程设计要求、施工技术标准和合同约定，对建筑材料、建筑构配件、设备和商品混凝土进行检验，检验应当有书面记录和专人签字；未经检验或者检验不合格的，（　　　）使用。</w:t>
        <w:br/>
        <w:t>A.不得</w:t>
        <w:br/>
        <w:t>B.可以</w:t>
        <w:br/>
        <w:t>C.选择性</w:t>
        <w:br/>
        <w:t>D.适量</w:t>
        <w:br/>
        <w:br/>
        <w:t xml:space="preserve">【答案】：A </w:t>
      </w:r>
    </w:p>
    <w:p>
      <w:r>
        <w:t>126、劳动者对用人单位管理人员违章指挥、强令冒险作业，（　　　）执行；对危害生命安全和身体健康的行为，有权提出批评、检举和控告。</w:t>
        <w:br/>
        <w:t>A.必须</w:t>
        <w:br/>
        <w:t>B.选择性</w:t>
        <w:br/>
        <w:t>C.有权拒绝</w:t>
        <w:br/>
        <w:t>D.应该</w:t>
        <w:br/>
        <w:br/>
        <w:t xml:space="preserve">【答案】：C </w:t>
      </w:r>
    </w:p>
    <w:p>
      <w:r>
        <w:t>127、水暖电安装作业分包工程资质等级分为（　　　）。</w:t>
        <w:br/>
        <w:t>A.一、二、三级</w:t>
        <w:br/>
        <w:t>B.不分等级</w:t>
        <w:br/>
        <w:t>C.二、三级</w:t>
        <w:br/>
        <w:t>D.一、二级</w:t>
        <w:br/>
        <w:br/>
        <w:t xml:space="preserve">【答案】：B </w:t>
      </w:r>
    </w:p>
    <w:p>
      <w:r>
        <w:t>128、下列哪一项不属于固定资产投资（　　　）。</w:t>
        <w:br/>
        <w:t>A.经营项目铺底流动资金</w:t>
        <w:br/>
        <w:t>B.建设工程费</w:t>
        <w:br/>
        <w:t>C.预备费</w:t>
        <w:br/>
        <w:t>D.建设期贷款利息</w:t>
        <w:br/>
        <w:br/>
        <w:t xml:space="preserve">【答案】：A </w:t>
      </w:r>
    </w:p>
    <w:p>
      <w:pPr>
        <w:sectPr w:rsidSect="00034616">
          <w:type w:val="nextPage"/>
          <w:pgSz w:w="12240" w:h="15840"/>
          <w:pgMar w:top="1440" w:right="1800" w:bottom="1440" w:left="1800" w:header="720" w:footer="720" w:gutter="0"/>
          <w:pgNumType w:start="35"/>
          <w:cols w:space="720"/>
          <w:titlePg w:val="0"/>
          <w:docGrid w:linePitch="360"/>
        </w:sectPr>
      </w:pPr>
    </w:p>
    <w:p>
      <w:r>
        <w:t>129、名义屈服强度对应于试样产生（　　　）的塑性变形时的应力值。</w:t>
        <w:br/>
        <w:t>A.0.5％</w:t>
        <w:br/>
        <w:t>B.0.2％</w:t>
        <w:br/>
        <w:t>C.0.15％</w:t>
        <w:br/>
        <w:t>D.1.0%</w:t>
        <w:br/>
        <w:br/>
        <w:t>【答案】：B</w:t>
      </w:r>
      <w:r>
        <w:t xml:space="preserve"> </w:t>
      </w:r>
    </w:p>
    <w:p>
      <w:r>
        <w:t>130、（　　　）是指在项目完成后，对项目成本形成中的各责任者，按项目成本目标责任制的有关规定，将成本的实际指标与计划、定额、预算进行对比和考核，评定项目成本计划的完成情况和各责任者的业绩，并以此给以相应的奖励和处罚。</w:t>
        <w:br/>
        <w:t>A.成本预测</w:t>
        <w:br/>
        <w:t>B.成本考核</w:t>
        <w:br/>
        <w:t>C.成本核算</w:t>
        <w:br/>
        <w:t>D.成本控制</w:t>
        <w:br/>
        <w:br/>
        <w:t xml:space="preserve">【答案】：B </w:t>
      </w:r>
    </w:p>
    <w:p>
      <w:r>
        <w:t>131、随着建筑市场的不断规范和建筑质量要求的不断提高，国家、地方出台了许多建筑材料规范标准。国家标准化管理委员会于2012年12月28日公布了《钢筋混凝土用钢第1部分：热轧光圆钢筋》GB1499.1一2008第1号修改单，将标准里有关HPB235的内容删除，且相关内容由HPB300替代。问题：</w:t>
        <w:br/>
        <w:t>A.JC</w:t>
        <w:br/>
        <w:t>B.HG</w:t>
        <w:br/>
        <w:t>C.GB</w:t>
        <w:br/>
        <w:t>D.GB/T</w:t>
        <w:br/>
        <w:br/>
        <w:t xml:space="preserve">【答案】：D </w:t>
      </w:r>
    </w:p>
    <w:p>
      <w:pPr>
        <w:sectPr w:rsidSect="00034616">
          <w:type w:val="nextPage"/>
          <w:pgSz w:w="12240" w:h="15840"/>
          <w:pgMar w:top="1440" w:right="1800" w:bottom="1440" w:left="1800" w:header="720" w:footer="720" w:gutter="0"/>
          <w:pgNumType w:start="36"/>
          <w:cols w:space="720"/>
          <w:titlePg w:val="0"/>
          <w:docGrid w:linePitch="360"/>
        </w:sectPr>
      </w:pPr>
    </w:p>
    <w:p>
      <w:r>
        <w:t>132、根据物资对工程质量和成本的影响程度材料可分为ABC三类，其中A类指（　　　）。</w:t>
        <w:br/>
        <w:t>A.对工程质量有直接影响的，关系用户使用生命和效果的，占工程成本较大的物资</w:t>
        <w:br/>
        <w:t>B.对工程质量有间接影响，为工程实体消耗的物资</w:t>
        <w:br/>
        <w:t>C.指辅助材料，也就是占工程成本较小</w:t>
        <w:br/>
        <w:t>【答案】：A</w:t>
      </w:r>
      <w:r>
        <w:t xml:space="preserve"> </w:t>
      </w:r>
    </w:p>
    <w:p>
      <w:r>
        <w:t>133、试件受拉出现颈缩现象并断裂时的强度称为（　　　）。</w:t>
        <w:br/>
        <w:t>A.屈服强度</w:t>
        <w:br/>
        <w:t>B.弹性强度</w:t>
        <w:br/>
        <w:t>C.极限强度</w:t>
        <w:br/>
        <w:t>D.塑性强度</w:t>
        <w:br/>
        <w:br/>
        <w:t xml:space="preserve">【答案】：C </w:t>
      </w:r>
    </w:p>
    <w:p>
      <w:r>
        <w:t>134、建设工程施工前，（　　　）负责项目管理的技术人员应当对有关安全施工的技术要求向施工作业班组、作业人员做出详细说明，并由双方签字确认。</w:t>
        <w:br/>
        <w:t>A.施工单位</w:t>
        <w:br/>
        <w:t>B.设计单位</w:t>
        <w:br/>
        <w:t>C.监理单位</w:t>
        <w:br/>
        <w:t>D.班组</w:t>
        <w:br/>
        <w:br/>
        <w:t xml:space="preserve">【答案】：A </w:t>
      </w:r>
    </w:p>
    <w:p>
      <w:r>
        <w:t>135、（　　　）是对全部产品逐个进行检查，区分合格品和不合格品。</w:t>
        <w:br/>
        <w:t>A.抽样检查</w:t>
        <w:br/>
        <w:t>B.大多数检查</w:t>
        <w:br/>
        <w:t>C.全数检查</w:t>
        <w:br/>
        <w:t>D.随机检查</w:t>
        <w:br/>
        <w:br/>
        <w:t xml:space="preserve">【答案】：C </w:t>
      </w:r>
    </w:p>
    <w:p>
      <w:pPr>
        <w:sectPr w:rsidSect="00034616">
          <w:type w:val="nextPage"/>
          <w:pgSz w:w="12240" w:h="15840"/>
          <w:pgMar w:top="1440" w:right="1800" w:bottom="1440" w:left="1800" w:header="720" w:footer="720" w:gutter="0"/>
          <w:pgNumType w:start="37"/>
          <w:cols w:space="720"/>
          <w:titlePg w:val="0"/>
          <w:docGrid w:linePitch="360"/>
        </w:sectPr>
      </w:pPr>
    </w:p>
    <w:p>
      <w:r>
        <w:t>136、下列关于基坑（槽）开挖的说法错误的是（　　　）。</w:t>
        <w:br/>
        <w:t>A.浅基坑（槽）开挖，应先进行测量定位，抄平放线，定出开挖长度</w:t>
        <w:br/>
        <w:t>B.根据土质和水文情况.采取在四侧或两侧直立开挖或放坡，以保证施工操作安全</w:t>
        <w:br/>
        <w:t>C.采用机械开挖基坑时，为避免破坏基底土，应在基底标高以上预留15~30cm的土层由人工挖掘修整</w:t>
        <w:br/>
        <w:t>D.在地下水位以下挖土。应在基坑（槽）四侧或两侧挖好临时排水沟和集水井，或采用井点降水，将水位降低至坑、槽底以下200mm</w:t>
        <w:br/>
        <w:br/>
        <w:t>【答案】：D</w:t>
      </w:r>
      <w:r>
        <w:t xml:space="preserve"> </w:t>
      </w:r>
    </w:p>
    <w:p>
      <w:r>
        <w:t>137、测定混凝土立方体抗压强度时采用的标准试件尺寸为（　　　）。</w:t>
        <w:br/>
        <w:t>A.100mm×100mm×100mm</w:t>
        <w:br/>
        <w:t>B.150mm×150mm×150mm</w:t>
        <w:br/>
        <w:t>C.200mm×200mm×200mm</w:t>
        <w:br/>
        <w:t>D.70.7mm×70.7mm×70.7mm</w:t>
        <w:br/>
        <w:br/>
        <w:t xml:space="preserve">【答案】：B </w:t>
      </w:r>
    </w:p>
    <w:p>
      <w:r>
        <w:t>138、下列哪一项可以判断生产过程处于稳定状态。（　　　）</w:t>
        <w:br/>
        <w:t>A.连续25点以上处于控制界限内，点子排列出现“链”。</w:t>
        <w:br/>
        <w:t>B.连续35点中有2点超出控制界限，点子无缺陷</w:t>
        <w:br/>
        <w:t>C.连续100点中2点超出控制界限，点子没有出现异常</w:t>
        <w:br/>
        <w:t>D.连续25点以上处于控制界限内，点子连续出现中心线一侧的现象。</w:t>
        <w:br/>
        <w:br/>
        <w:t xml:space="preserve">【答案】：C </w:t>
      </w:r>
    </w:p>
    <w:p>
      <w:pPr>
        <w:sectPr w:rsidSect="00034616">
          <w:type w:val="nextPage"/>
          <w:pgSz w:w="12240" w:h="15840"/>
          <w:pgMar w:top="1440" w:right="1800" w:bottom="1440" w:left="1800" w:header="720" w:footer="720" w:gutter="0"/>
          <w:pgNumType w:start="38"/>
          <w:cols w:space="720"/>
          <w:titlePg w:val="0"/>
          <w:docGrid w:linePitch="360"/>
        </w:sectPr>
      </w:pPr>
    </w:p>
    <w:p>
      <w:r>
        <w:t>139、物资供销形式相对比较灵活，下列表述不正确的是（　　　）</w:t>
        <w:br/>
        <w:t>A.对通用的、用户比较分散的物资，由物资部门负责供应和销售</w:t>
        <w:br/>
        <w:t>B.对通用的、用户比较分散的物资，由生产部门来组织供销</w:t>
        <w:br/>
        <w:t>C.专用的、精度要求高、技术性能强、需要技术维修服务的机电产品，由生产部门来组织供销</w:t>
        <w:br/>
        <w:t>D.对一些批量较大、变化不大的物资，签订长期供货合同，直达供应</w:t>
        <w:br/>
        <w:br/>
        <w:t>【答案】：B</w:t>
      </w:r>
      <w:r>
        <w:t xml:space="preserve"> </w:t>
      </w:r>
    </w:p>
    <w:p>
      <w:r>
        <w:t>140、建筑业企业资质等级，是指（　　　）按资质条件把企业划分成为不同等级。</w:t>
        <w:br/>
        <w:t>A.国务院行政主管部门</w:t>
        <w:br/>
        <w:t>B.国务院资质管理部门</w:t>
        <w:br/>
        <w:t>C.国务院工商注册管理部门</w:t>
        <w:br/>
        <w:t>D.国务院</w:t>
        <w:br/>
        <w:br/>
        <w:t xml:space="preserve">【答案】：A </w:t>
      </w:r>
    </w:p>
    <w:p>
      <w:r>
        <w:t>141、（　　　）是个体数据与均值离差平方和的算术平均数的算术根。</w:t>
        <w:br/>
        <w:t>A.极差</w:t>
        <w:br/>
        <w:t>B.标准差</w:t>
        <w:br/>
        <w:t>C.中位数</w:t>
        <w:br/>
        <w:t>D.变异系数</w:t>
        <w:br/>
        <w:br/>
        <w:t xml:space="preserve">【答案】：B </w:t>
      </w:r>
    </w:p>
    <w:p>
      <w:r>
        <w:t>142、屋面防水分为（　　　）等级。</w:t>
        <w:br/>
        <w:t>A.一</w:t>
        <w:br/>
        <w:t>B.二</w:t>
        <w:br/>
        <w:t>C.三</w:t>
        <w:br/>
        <w:t>D.四</w:t>
        <w:br/>
        <w:br/>
        <w:t xml:space="preserve">【答案】：D </w:t>
      </w:r>
    </w:p>
    <w:p>
      <w:pPr>
        <w:sectPr w:rsidSect="00034616">
          <w:type w:val="nextPage"/>
          <w:pgSz w:w="12240" w:h="15840"/>
          <w:pgMar w:top="1440" w:right="1800" w:bottom="1440" w:left="1800" w:header="720" w:footer="720" w:gutter="0"/>
          <w:pgNumType w:start="39"/>
          <w:cols w:space="720"/>
          <w:titlePg w:val="0"/>
          <w:docGrid w:linePitch="360"/>
        </w:sectPr>
      </w:pPr>
    </w:p>
    <w:p>
      <w:r>
        <w:t>143、梁的最大正应力位于危险截面的（　　　）。</w:t>
        <w:br/>
        <w:t>A.中心</w:t>
        <w:br/>
        <w:t>B.上下翼缘</w:t>
        <w:br/>
        <w:t>C.左右翼缘</w:t>
        <w:br/>
        <w:t>D.四个角部</w:t>
        <w:br/>
        <w:br/>
        <w:t>【答案】：B</w:t>
      </w:r>
      <w:r>
        <w:t xml:space="preserve"> </w:t>
      </w:r>
    </w:p>
    <w:p>
      <w:r>
        <w:t>144、《安全生产法》对安全事故等级的划分标准中重大事故是指（　　　）。</w:t>
        <w:br/>
        <w:t>A.造成30人及以上死亡</w:t>
        <w:br/>
        <w:t>B.造成10人及以上30人以下死亡</w:t>
        <w:br/>
        <w:t>C.造成3人及以上10人以下死亡</w:t>
        <w:br/>
        <w:t>D.造成3人以下死亡</w:t>
        <w:br/>
        <w:br/>
        <w:t xml:space="preserve">【答案】：B </w:t>
      </w:r>
    </w:p>
    <w:p>
      <w:r>
        <w:t>145、下列关于砌筑砂浆主要技术性质的说法中，有误的是（　　　）。</w:t>
        <w:br/>
        <w:t>A.砌筑砂浆的技术性质主要包括新版砂浆的密度、和易性、硬化砂浆强度和对基面的粘结力、抗冻性、收缩值等指标</w:t>
        <w:br/>
        <w:t>B.流动性的大小用“沉入度”表示，通常用砂浆稠度测定仪测定</w:t>
        <w:br/>
        <w:t>C.砂浆流动性的选择与砌筑种类、施工方法及天气情况有关。流动性过大，砂浆太稀，不仅铺砌难，而且硬化后强度降低；流动性过小，砂浆太稠，难于铺平</w:t>
        <w:br/>
        <w:t>D.砂浆的强度是以150mm×150mm×150mm的立方体试块，在标准条件下养护28d后，用标准方法测得的抗压强度（MPa）算术平均值来评定的</w:t>
        <w:br/>
        <w:br/>
        <w:t xml:space="preserve">【答案】：D </w:t>
      </w:r>
    </w:p>
    <w:p>
      <w:pPr>
        <w:sectPr w:rsidSect="00034616">
          <w:type w:val="nextPage"/>
          <w:pgSz w:w="12240" w:h="15840"/>
          <w:pgMar w:top="1440" w:right="1800" w:bottom="1440" w:left="1800" w:header="720" w:footer="720" w:gutter="0"/>
          <w:pgNumType w:start="40"/>
          <w:cols w:space="720"/>
          <w:titlePg w:val="0"/>
          <w:docGrid w:linePitch="360"/>
        </w:sectPr>
      </w:pPr>
    </w:p>
    <w:p>
      <w:r>
        <w:t>146、对机械配件和加工材料的计划、储存、订购、贸易和供应工作进行管理，统称机械设备的（　　　）。</w:t>
        <w:br/>
        <w:t>A.供应管理</w:t>
        <w:br/>
        <w:t>B.修理管理</w:t>
        <w:br/>
        <w:t>C.协调管理</w:t>
        <w:br/>
        <w:t>D.保养管理</w:t>
        <w:br/>
        <w:br/>
        <w:t>【答案】：A</w:t>
      </w:r>
      <w:r>
        <w:t xml:space="preserve"> </w:t>
      </w:r>
    </w:p>
    <w:p>
      <w:r>
        <w:t>147、下列关于建筑绝热材料的相关说法中，正确的的是（   ）。</w:t>
        <w:br/>
        <w:t>A.石棉、矿棉、玻璃棉、植物纤维复合板、膨胀蛭石均属于纤维状保温隔热材料</w:t>
        <w:br/>
        <w:t>B.膨胀蛭石及其制品被广泛用于围护结构，低温及超低温保冷设备，热工设备的隔热保温，以及制作吸声制品</w:t>
        <w:br/>
        <w:t>C.矿棉可用于工业与民用建筑工程、管道、锅炉等有保温、隔热、隔声要求的部位</w:t>
        <w:br/>
        <w:t>D.泡沫玻璃可用来砌筑墙体，也可用于冷藏设备的保温或用作漂浮、过滤材料</w:t>
        <w:br/>
        <w:br/>
        <w:t xml:space="preserve">【答案】：D </w:t>
      </w:r>
    </w:p>
    <w:p>
      <w:r>
        <w:t>148、气候干燥的环境中，不宜使用（　　　）</w:t>
        <w:br/>
        <w:t>A.火山灰水泥</w:t>
        <w:br/>
        <w:t>B.矿渣水泥</w:t>
        <w:br/>
        <w:t>C.高铝水泥</w:t>
        <w:br/>
        <w:t>D.普通水泥</w:t>
        <w:br/>
        <w:br/>
        <w:t xml:space="preserve">【答案】：A </w:t>
      </w:r>
    </w:p>
    <w:p>
      <w:pPr>
        <w:sectPr w:rsidSect="00034616">
          <w:type w:val="nextPage"/>
          <w:pgSz w:w="12240" w:h="15840"/>
          <w:pgMar w:top="1440" w:right="1800" w:bottom="1440" w:left="1800" w:header="720" w:footer="720" w:gutter="0"/>
          <w:pgNumType w:start="41"/>
          <w:cols w:space="720"/>
          <w:titlePg w:val="0"/>
          <w:docGrid w:linePitch="360"/>
        </w:sectPr>
      </w:pPr>
      <w:r>
        <w:t>149、石油沥青的有害成分是（　　　）。</w:t>
        <w:br/>
        <w:t>A.油分</w:t>
        <w:br/>
        <w:t>B.树脂</w:t>
        <w:br/>
        <w:t>C.地沥青质</w:t>
        <w:br/>
        <w:t>D.蜡</w:t>
        <w:br/>
        <w:br/>
        <w:t xml:space="preserve">【答案】：D </w:t>
      </w:r>
    </w:p>
    <w:p>
      <w:r>
        <w:t>150、《生产安全事故报告和调查处理条例》规定，较大事故由（　　　）。</w:t>
        <w:br/>
        <w:t>A.国务院或国务院授权有关部门组织事故调查组进行调查</w:t>
        <w:br/>
        <w:t>B.事故发生地省级人民政府负责调查</w:t>
        <w:br/>
        <w:t>C.事故发生地设区的市级人民政府负责调查</w:t>
        <w:br/>
        <w:t>D.事故发生地县级人民政府负责调查</w:t>
        <w:br/>
        <w:br/>
        <w:t xml:space="preserve">【答案】：C </w:t>
      </w:r>
    </w:p>
    <w:p>
      <w:r>
        <w:t>151、钢结构吊装时先将钢构件吊离地面（　　　）cm左右，使钢构件中心对准安装位置中心。</w:t>
        <w:br/>
        <w:t>A.20</w:t>
        <w:br/>
        <w:t>B.30</w:t>
        <w:br/>
        <w:t>C.40</w:t>
        <w:br/>
        <w:t>D.50</w:t>
        <w:br/>
        <w:br/>
        <w:t xml:space="preserve">【答案】：D </w:t>
      </w:r>
    </w:p>
    <w:p>
      <w:r>
        <w:t>152、样本计量是（　　　）变量，随着抽到的样本单位不同取其值也会有所变化。</w:t>
        <w:br/>
        <w:t>A.正常</w:t>
        <w:br/>
        <w:t>B.要素</w:t>
        <w:br/>
        <w:t>C.随机</w:t>
        <w:br/>
        <w:t>D.整体</w:t>
        <w:br/>
        <w:br/>
        <w:t xml:space="preserve">【答案】：C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https://d.book118.com/905043313010011121</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90504331301001112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