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16" w:history="1">
        <w:r>
          <w:rPr>
            <w:rFonts w:ascii="仿宋" w:eastAsia="仿宋" w:hAnsi="仿宋" w:cs="仿宋" w:hint="eastAsia"/>
            <w:lang w:eastAsia="zh-CN"/>
          </w:rPr>
          <w:t>概论</w:t>
        </w:r>
        <w:r>
          <w:tab/>
        </w:r>
        <w:r>
          <w:fldChar w:fldCharType="begin"/>
        </w:r>
        <w:r>
          <w:instrText xml:space="preserve"> PAGEREF _Toc16316 \h </w:instrText>
        </w:r>
        <w:r>
          <w:fldChar w:fldCharType="separate"/>
        </w:r>
        <w:r>
          <w:t>3</w:t>
        </w:r>
        <w:r>
          <w:fldChar w:fldCharType="end"/>
        </w:r>
      </w:hyperlink>
    </w:p>
    <w:p>
      <w:pPr>
        <w:pStyle w:val="TOC1"/>
        <w:tabs>
          <w:tab w:val="right" w:leader="dot" w:pos="8306"/>
        </w:tabs>
      </w:pPr>
      <w:hyperlink w:anchor="_Toc15904" w:history="1">
        <w:r>
          <w:rPr>
            <w:rFonts w:ascii="仿宋" w:eastAsia="仿宋" w:hAnsi="仿宋" w:cs="仿宋" w:hint="eastAsia"/>
            <w:lang w:eastAsia="zh-CN"/>
          </w:rPr>
          <w:t>一、饮料服务项目建设单位说明</w:t>
        </w:r>
        <w:r>
          <w:tab/>
        </w:r>
        <w:r>
          <w:fldChar w:fldCharType="begin"/>
        </w:r>
        <w:r>
          <w:instrText xml:space="preserve"> PAGEREF _Toc15904 \h </w:instrText>
        </w:r>
        <w:r>
          <w:fldChar w:fldCharType="separate"/>
        </w:r>
        <w:r>
          <w:t>3</w:t>
        </w:r>
        <w:r>
          <w:fldChar w:fldCharType="end"/>
        </w:r>
      </w:hyperlink>
    </w:p>
    <w:p>
      <w:pPr>
        <w:pStyle w:val="TOC2"/>
        <w:tabs>
          <w:tab w:val="right" w:leader="dot" w:pos="8306"/>
        </w:tabs>
      </w:pPr>
      <w:hyperlink w:anchor="_Toc16120" w:history="1">
        <w:r>
          <w:rPr>
            <w:rFonts w:ascii="仿宋" w:eastAsia="仿宋" w:hAnsi="仿宋" w:cs="仿宋" w:hint="eastAsia"/>
            <w:lang w:eastAsia="zh-CN"/>
          </w:rPr>
          <w:t>(一)、饮料服务项目承办单位基本情况</w:t>
        </w:r>
        <w:r>
          <w:tab/>
        </w:r>
        <w:r>
          <w:fldChar w:fldCharType="begin"/>
        </w:r>
        <w:r>
          <w:instrText xml:space="preserve"> PAGEREF _Toc16120 \h </w:instrText>
        </w:r>
        <w:r>
          <w:fldChar w:fldCharType="separate"/>
        </w:r>
        <w:r>
          <w:t>3</w:t>
        </w:r>
        <w:r>
          <w:fldChar w:fldCharType="end"/>
        </w:r>
      </w:hyperlink>
    </w:p>
    <w:p>
      <w:pPr>
        <w:pStyle w:val="TOC2"/>
        <w:tabs>
          <w:tab w:val="right" w:leader="dot" w:pos="8306"/>
        </w:tabs>
      </w:pPr>
      <w:hyperlink w:anchor="_Toc10582" w:history="1">
        <w:r>
          <w:rPr>
            <w:rFonts w:ascii="仿宋" w:eastAsia="仿宋" w:hAnsi="仿宋" w:cs="仿宋" w:hint="eastAsia"/>
            <w:lang w:eastAsia="zh-CN"/>
          </w:rPr>
          <w:t>(二)、公司经济效益分析</w:t>
        </w:r>
        <w:r>
          <w:tab/>
        </w:r>
        <w:r>
          <w:fldChar w:fldCharType="begin"/>
        </w:r>
        <w:r>
          <w:instrText xml:space="preserve"> PAGEREF _Toc10582 \h </w:instrText>
        </w:r>
        <w:r>
          <w:fldChar w:fldCharType="separate"/>
        </w:r>
        <w:r>
          <w:t>4</w:t>
        </w:r>
        <w:r>
          <w:fldChar w:fldCharType="end"/>
        </w:r>
      </w:hyperlink>
    </w:p>
    <w:p>
      <w:pPr>
        <w:pStyle w:val="TOC1"/>
        <w:tabs>
          <w:tab w:val="right" w:leader="dot" w:pos="8306"/>
        </w:tabs>
      </w:pPr>
      <w:hyperlink w:anchor="_Toc16572" w:history="1">
        <w:r>
          <w:rPr>
            <w:rFonts w:ascii="仿宋" w:eastAsia="仿宋" w:hAnsi="仿宋" w:cs="仿宋" w:hint="eastAsia"/>
            <w:lang w:eastAsia="zh-CN"/>
          </w:rPr>
          <w:t>二、饮料服务项目概论</w:t>
        </w:r>
        <w:r>
          <w:tab/>
        </w:r>
        <w:r>
          <w:fldChar w:fldCharType="begin"/>
        </w:r>
        <w:r>
          <w:instrText xml:space="preserve"> PAGEREF _Toc16572 \h </w:instrText>
        </w:r>
        <w:r>
          <w:fldChar w:fldCharType="separate"/>
        </w:r>
        <w:r>
          <w:t>5</w:t>
        </w:r>
        <w:r>
          <w:fldChar w:fldCharType="end"/>
        </w:r>
      </w:hyperlink>
    </w:p>
    <w:p>
      <w:pPr>
        <w:pStyle w:val="TOC2"/>
        <w:tabs>
          <w:tab w:val="right" w:leader="dot" w:pos="8306"/>
        </w:tabs>
      </w:pPr>
      <w:hyperlink w:anchor="_Toc24442" w:history="1">
        <w:r>
          <w:rPr>
            <w:rFonts w:ascii="仿宋" w:eastAsia="仿宋" w:hAnsi="仿宋" w:cs="仿宋" w:hint="eastAsia"/>
            <w:lang w:eastAsia="zh-CN"/>
          </w:rPr>
          <w:t>(一)、饮料服务项目概况</w:t>
        </w:r>
        <w:r>
          <w:tab/>
        </w:r>
        <w:r>
          <w:fldChar w:fldCharType="begin"/>
        </w:r>
        <w:r>
          <w:instrText xml:space="preserve"> PAGEREF _Toc24442 \h </w:instrText>
        </w:r>
        <w:r>
          <w:fldChar w:fldCharType="separate"/>
        </w:r>
        <w:r>
          <w:t>5</w:t>
        </w:r>
        <w:r>
          <w:fldChar w:fldCharType="end"/>
        </w:r>
      </w:hyperlink>
    </w:p>
    <w:p>
      <w:pPr>
        <w:pStyle w:val="TOC2"/>
        <w:tabs>
          <w:tab w:val="right" w:leader="dot" w:pos="8306"/>
        </w:tabs>
      </w:pPr>
      <w:hyperlink w:anchor="_Toc23324" w:history="1">
        <w:r>
          <w:rPr>
            <w:rFonts w:ascii="仿宋" w:eastAsia="仿宋" w:hAnsi="仿宋" w:cs="仿宋" w:hint="eastAsia"/>
            <w:lang w:eastAsia="zh-CN"/>
          </w:rPr>
          <w:t>(二)、饮料服务项目目标</w:t>
        </w:r>
        <w:r>
          <w:tab/>
        </w:r>
        <w:r>
          <w:fldChar w:fldCharType="begin"/>
        </w:r>
        <w:r>
          <w:instrText xml:space="preserve"> PAGEREF _Toc23324 \h </w:instrText>
        </w:r>
        <w:r>
          <w:fldChar w:fldCharType="separate"/>
        </w:r>
        <w:r>
          <w:t>7</w:t>
        </w:r>
        <w:r>
          <w:fldChar w:fldCharType="end"/>
        </w:r>
      </w:hyperlink>
    </w:p>
    <w:p>
      <w:pPr>
        <w:pStyle w:val="TOC2"/>
        <w:tabs>
          <w:tab w:val="right" w:leader="dot" w:pos="8306"/>
        </w:tabs>
      </w:pPr>
      <w:hyperlink w:anchor="_Toc3223" w:history="1">
        <w:r>
          <w:rPr>
            <w:rFonts w:ascii="仿宋" w:eastAsia="仿宋" w:hAnsi="仿宋" w:cs="仿宋" w:hint="eastAsia"/>
            <w:lang w:eastAsia="zh-CN"/>
          </w:rPr>
          <w:t>(三)、饮料服务项目提出的理由</w:t>
        </w:r>
        <w:r>
          <w:tab/>
        </w:r>
        <w:r>
          <w:fldChar w:fldCharType="begin"/>
        </w:r>
        <w:r>
          <w:instrText xml:space="preserve"> PAGEREF _Toc3223 \h </w:instrText>
        </w:r>
        <w:r>
          <w:fldChar w:fldCharType="separate"/>
        </w:r>
        <w:r>
          <w:t>8</w:t>
        </w:r>
        <w:r>
          <w:fldChar w:fldCharType="end"/>
        </w:r>
      </w:hyperlink>
    </w:p>
    <w:p>
      <w:pPr>
        <w:pStyle w:val="TOC2"/>
        <w:tabs>
          <w:tab w:val="right" w:leader="dot" w:pos="8306"/>
        </w:tabs>
      </w:pPr>
      <w:hyperlink w:anchor="_Toc18227" w:history="1">
        <w:r>
          <w:rPr>
            <w:rFonts w:ascii="仿宋" w:eastAsia="仿宋" w:hAnsi="仿宋" w:cs="仿宋" w:hint="eastAsia"/>
            <w:lang w:eastAsia="zh-CN"/>
          </w:rPr>
          <w:t>(四)、饮料服务项目意义</w:t>
        </w:r>
        <w:r>
          <w:tab/>
        </w:r>
        <w:r>
          <w:fldChar w:fldCharType="begin"/>
        </w:r>
        <w:r>
          <w:instrText xml:space="preserve"> PAGEREF _Toc18227 \h </w:instrText>
        </w:r>
        <w:r>
          <w:fldChar w:fldCharType="separate"/>
        </w:r>
        <w:r>
          <w:t>9</w:t>
        </w:r>
        <w:r>
          <w:fldChar w:fldCharType="end"/>
        </w:r>
      </w:hyperlink>
    </w:p>
    <w:p>
      <w:pPr>
        <w:pStyle w:val="TOC2"/>
        <w:tabs>
          <w:tab w:val="right" w:leader="dot" w:pos="8306"/>
        </w:tabs>
      </w:pPr>
      <w:hyperlink w:anchor="_Toc13739" w:history="1">
        <w:r>
          <w:rPr>
            <w:rFonts w:ascii="仿宋" w:eastAsia="仿宋" w:hAnsi="仿宋" w:cs="仿宋" w:hint="eastAsia"/>
            <w:lang w:eastAsia="zh-CN"/>
          </w:rPr>
          <w:t>(五)、饮料服务项目背景</w:t>
        </w:r>
        <w:r>
          <w:tab/>
        </w:r>
        <w:r>
          <w:fldChar w:fldCharType="begin"/>
        </w:r>
        <w:r>
          <w:instrText xml:space="preserve"> PAGEREF _Toc13739 \h </w:instrText>
        </w:r>
        <w:r>
          <w:fldChar w:fldCharType="separate"/>
        </w:r>
        <w:r>
          <w:t>10</w:t>
        </w:r>
        <w:r>
          <w:fldChar w:fldCharType="end"/>
        </w:r>
      </w:hyperlink>
    </w:p>
    <w:p>
      <w:pPr>
        <w:pStyle w:val="TOC1"/>
        <w:tabs>
          <w:tab w:val="right" w:leader="dot" w:pos="8306"/>
        </w:tabs>
      </w:pPr>
      <w:hyperlink w:anchor="_Toc11536" w:history="1">
        <w:r>
          <w:rPr>
            <w:rFonts w:ascii="仿宋" w:eastAsia="仿宋" w:hAnsi="仿宋" w:cs="仿宋" w:hint="eastAsia"/>
            <w:lang w:eastAsia="zh-CN"/>
          </w:rPr>
          <w:t>三、饮料服务项目文档管理</w:t>
        </w:r>
        <w:r>
          <w:tab/>
        </w:r>
        <w:r>
          <w:fldChar w:fldCharType="begin"/>
        </w:r>
        <w:r>
          <w:instrText xml:space="preserve"> PAGEREF _Toc11536 \h </w:instrText>
        </w:r>
        <w:r>
          <w:fldChar w:fldCharType="separate"/>
        </w:r>
        <w:r>
          <w:t>11</w:t>
        </w:r>
        <w:r>
          <w:fldChar w:fldCharType="end"/>
        </w:r>
      </w:hyperlink>
    </w:p>
    <w:p>
      <w:pPr>
        <w:pStyle w:val="TOC2"/>
        <w:tabs>
          <w:tab w:val="right" w:leader="dot" w:pos="8306"/>
        </w:tabs>
      </w:pPr>
      <w:hyperlink w:anchor="_Toc25961" w:history="1">
        <w:r>
          <w:rPr>
            <w:rFonts w:ascii="仿宋" w:eastAsia="仿宋" w:hAnsi="仿宋" w:cs="仿宋" w:hint="eastAsia"/>
            <w:lang w:eastAsia="zh-CN"/>
          </w:rPr>
          <w:t>(一)、文档编制与审查</w:t>
        </w:r>
        <w:r>
          <w:tab/>
        </w:r>
        <w:r>
          <w:fldChar w:fldCharType="begin"/>
        </w:r>
        <w:r>
          <w:instrText xml:space="preserve"> PAGEREF _Toc25961 \h </w:instrText>
        </w:r>
        <w:r>
          <w:fldChar w:fldCharType="separate"/>
        </w:r>
        <w:r>
          <w:t>11</w:t>
        </w:r>
        <w:r>
          <w:fldChar w:fldCharType="end"/>
        </w:r>
      </w:hyperlink>
    </w:p>
    <w:p>
      <w:pPr>
        <w:pStyle w:val="TOC2"/>
        <w:tabs>
          <w:tab w:val="right" w:leader="dot" w:pos="8306"/>
        </w:tabs>
      </w:pPr>
      <w:hyperlink w:anchor="_Toc27633" w:history="1">
        <w:r>
          <w:rPr>
            <w:rFonts w:ascii="仿宋" w:eastAsia="仿宋" w:hAnsi="仿宋" w:cs="仿宋" w:hint="eastAsia"/>
            <w:lang w:eastAsia="zh-CN"/>
          </w:rPr>
          <w:t>(二)、文档发布与分发</w:t>
        </w:r>
        <w:r>
          <w:tab/>
        </w:r>
        <w:r>
          <w:fldChar w:fldCharType="begin"/>
        </w:r>
        <w:r>
          <w:instrText xml:space="preserve"> PAGEREF _Toc27633 \h </w:instrText>
        </w:r>
        <w:r>
          <w:fldChar w:fldCharType="separate"/>
        </w:r>
        <w:r>
          <w:t>12</w:t>
        </w:r>
        <w:r>
          <w:fldChar w:fldCharType="end"/>
        </w:r>
      </w:hyperlink>
    </w:p>
    <w:p>
      <w:pPr>
        <w:pStyle w:val="TOC2"/>
        <w:tabs>
          <w:tab w:val="right" w:leader="dot" w:pos="8306"/>
        </w:tabs>
      </w:pPr>
      <w:hyperlink w:anchor="_Toc26636" w:history="1">
        <w:r>
          <w:rPr>
            <w:rFonts w:ascii="仿宋" w:eastAsia="仿宋" w:hAnsi="仿宋" w:cs="仿宋" w:hint="eastAsia"/>
            <w:lang w:eastAsia="zh-CN"/>
          </w:rPr>
          <w:t>(三)、文档存档与归档</w:t>
        </w:r>
        <w:r>
          <w:tab/>
        </w:r>
        <w:r>
          <w:fldChar w:fldCharType="begin"/>
        </w:r>
        <w:r>
          <w:instrText xml:space="preserve"> PAGEREF _Toc26636 \h </w:instrText>
        </w:r>
        <w:r>
          <w:fldChar w:fldCharType="separate"/>
        </w:r>
        <w:r>
          <w:t>13</w:t>
        </w:r>
        <w:r>
          <w:fldChar w:fldCharType="end"/>
        </w:r>
      </w:hyperlink>
    </w:p>
    <w:p>
      <w:pPr>
        <w:pStyle w:val="TOC1"/>
        <w:tabs>
          <w:tab w:val="right" w:leader="dot" w:pos="8306"/>
        </w:tabs>
      </w:pPr>
      <w:hyperlink w:anchor="_Toc10583" w:history="1">
        <w:r>
          <w:rPr>
            <w:rFonts w:ascii="仿宋" w:eastAsia="仿宋" w:hAnsi="仿宋" w:cs="仿宋" w:hint="eastAsia"/>
            <w:lang w:eastAsia="zh-CN"/>
          </w:rPr>
          <w:t>四、饮料服务项目土建工程</w:t>
        </w:r>
        <w:r>
          <w:tab/>
        </w:r>
        <w:r>
          <w:fldChar w:fldCharType="begin"/>
        </w:r>
        <w:r>
          <w:instrText xml:space="preserve"> PAGEREF _Toc10583 \h </w:instrText>
        </w:r>
        <w:r>
          <w:fldChar w:fldCharType="separate"/>
        </w:r>
        <w:r>
          <w:t>14</w:t>
        </w:r>
        <w:r>
          <w:fldChar w:fldCharType="end"/>
        </w:r>
      </w:hyperlink>
    </w:p>
    <w:p>
      <w:pPr>
        <w:pStyle w:val="TOC2"/>
        <w:tabs>
          <w:tab w:val="right" w:leader="dot" w:pos="8306"/>
        </w:tabs>
      </w:pPr>
      <w:hyperlink w:anchor="_Toc22162" w:history="1">
        <w:r>
          <w:rPr>
            <w:rFonts w:ascii="仿宋" w:eastAsia="仿宋" w:hAnsi="仿宋" w:cs="仿宋" w:hint="eastAsia"/>
            <w:lang w:eastAsia="zh-CN"/>
          </w:rPr>
          <w:t>(一)、建筑工程设计原则</w:t>
        </w:r>
        <w:r>
          <w:tab/>
        </w:r>
        <w:r>
          <w:fldChar w:fldCharType="begin"/>
        </w:r>
        <w:r>
          <w:instrText xml:space="preserve"> PAGEREF _Toc22162 \h </w:instrText>
        </w:r>
        <w:r>
          <w:fldChar w:fldCharType="separate"/>
        </w:r>
        <w:r>
          <w:t>14</w:t>
        </w:r>
        <w:r>
          <w:fldChar w:fldCharType="end"/>
        </w:r>
      </w:hyperlink>
    </w:p>
    <w:p>
      <w:pPr>
        <w:pStyle w:val="TOC2"/>
        <w:tabs>
          <w:tab w:val="right" w:leader="dot" w:pos="8306"/>
        </w:tabs>
      </w:pPr>
      <w:hyperlink w:anchor="_Toc1466" w:history="1">
        <w:r>
          <w:rPr>
            <w:rFonts w:ascii="仿宋" w:eastAsia="仿宋" w:hAnsi="仿宋" w:cs="仿宋" w:hint="eastAsia"/>
            <w:lang w:eastAsia="zh-CN"/>
          </w:rPr>
          <w:t>(二)、土建工程设计年限及安全等级</w:t>
        </w:r>
        <w:r>
          <w:tab/>
        </w:r>
        <w:r>
          <w:fldChar w:fldCharType="begin"/>
        </w:r>
        <w:r>
          <w:instrText xml:space="preserve"> PAGEREF _Toc1466 \h </w:instrText>
        </w:r>
        <w:r>
          <w:fldChar w:fldCharType="separate"/>
        </w:r>
        <w:r>
          <w:t>16</w:t>
        </w:r>
        <w:r>
          <w:fldChar w:fldCharType="end"/>
        </w:r>
      </w:hyperlink>
    </w:p>
    <w:p>
      <w:pPr>
        <w:pStyle w:val="TOC2"/>
        <w:tabs>
          <w:tab w:val="right" w:leader="dot" w:pos="8306"/>
        </w:tabs>
      </w:pPr>
      <w:hyperlink w:anchor="_Toc29990" w:history="1">
        <w:r>
          <w:rPr>
            <w:rFonts w:ascii="仿宋" w:eastAsia="仿宋" w:hAnsi="仿宋" w:cs="仿宋" w:hint="eastAsia"/>
            <w:lang w:eastAsia="zh-CN"/>
          </w:rPr>
          <w:t>(三)、建筑工程设计总体要求</w:t>
        </w:r>
        <w:r>
          <w:tab/>
        </w:r>
        <w:r>
          <w:fldChar w:fldCharType="begin"/>
        </w:r>
        <w:r>
          <w:instrText xml:space="preserve"> PAGEREF _Toc29990 \h </w:instrText>
        </w:r>
        <w:r>
          <w:fldChar w:fldCharType="separate"/>
        </w:r>
        <w:r>
          <w:t>17</w:t>
        </w:r>
        <w:r>
          <w:fldChar w:fldCharType="end"/>
        </w:r>
      </w:hyperlink>
    </w:p>
    <w:p>
      <w:pPr>
        <w:pStyle w:val="TOC2"/>
        <w:tabs>
          <w:tab w:val="right" w:leader="dot" w:pos="8306"/>
        </w:tabs>
      </w:pPr>
      <w:hyperlink w:anchor="_Toc3048" w:history="1">
        <w:r>
          <w:rPr>
            <w:rFonts w:ascii="仿宋" w:eastAsia="仿宋" w:hAnsi="仿宋" w:cs="仿宋" w:hint="eastAsia"/>
            <w:lang w:eastAsia="zh-CN"/>
          </w:rPr>
          <w:t>(四)、土建工程建设指标</w:t>
        </w:r>
        <w:r>
          <w:tab/>
        </w:r>
        <w:r>
          <w:fldChar w:fldCharType="begin"/>
        </w:r>
        <w:r>
          <w:instrText xml:space="preserve"> PAGEREF _Toc3048 \h </w:instrText>
        </w:r>
        <w:r>
          <w:fldChar w:fldCharType="separate"/>
        </w:r>
        <w:r>
          <w:t>17</w:t>
        </w:r>
        <w:r>
          <w:fldChar w:fldCharType="end"/>
        </w:r>
      </w:hyperlink>
    </w:p>
    <w:p>
      <w:pPr>
        <w:pStyle w:val="TOC1"/>
        <w:tabs>
          <w:tab w:val="right" w:leader="dot" w:pos="8306"/>
        </w:tabs>
      </w:pPr>
      <w:hyperlink w:anchor="_Toc17791" w:history="1">
        <w:r>
          <w:rPr>
            <w:rFonts w:ascii="仿宋" w:eastAsia="仿宋" w:hAnsi="仿宋" w:cs="仿宋" w:hint="eastAsia"/>
            <w:lang w:eastAsia="zh-CN"/>
          </w:rPr>
          <w:t>五、工艺说明</w:t>
        </w:r>
        <w:r>
          <w:tab/>
        </w:r>
        <w:r>
          <w:fldChar w:fldCharType="begin"/>
        </w:r>
        <w:r>
          <w:instrText xml:space="preserve"> PAGEREF _Toc17791 \h </w:instrText>
        </w:r>
        <w:r>
          <w:fldChar w:fldCharType="separate"/>
        </w:r>
        <w:r>
          <w:t>18</w:t>
        </w:r>
        <w:r>
          <w:fldChar w:fldCharType="end"/>
        </w:r>
      </w:hyperlink>
    </w:p>
    <w:p>
      <w:pPr>
        <w:pStyle w:val="TOC2"/>
        <w:tabs>
          <w:tab w:val="right" w:leader="dot" w:pos="8306"/>
        </w:tabs>
      </w:pPr>
      <w:hyperlink w:anchor="_Toc22612" w:history="1">
        <w:r>
          <w:rPr>
            <w:rFonts w:ascii="仿宋" w:eastAsia="仿宋" w:hAnsi="仿宋" w:cs="仿宋" w:hint="eastAsia"/>
            <w:lang w:eastAsia="zh-CN"/>
          </w:rPr>
          <w:t>(一)、技术管理特点</w:t>
        </w:r>
        <w:r>
          <w:tab/>
        </w:r>
        <w:r>
          <w:fldChar w:fldCharType="begin"/>
        </w:r>
        <w:r>
          <w:instrText xml:space="preserve"> PAGEREF _Toc22612 \h </w:instrText>
        </w:r>
        <w:r>
          <w:fldChar w:fldCharType="separate"/>
        </w:r>
        <w:r>
          <w:t>18</w:t>
        </w:r>
        <w:r>
          <w:fldChar w:fldCharType="end"/>
        </w:r>
      </w:hyperlink>
    </w:p>
    <w:p>
      <w:pPr>
        <w:pStyle w:val="TOC2"/>
        <w:tabs>
          <w:tab w:val="right" w:leader="dot" w:pos="8306"/>
        </w:tabs>
      </w:pPr>
      <w:hyperlink w:anchor="_Toc30070" w:history="1">
        <w:r>
          <w:rPr>
            <w:rFonts w:ascii="仿宋" w:eastAsia="仿宋" w:hAnsi="仿宋" w:cs="仿宋" w:hint="eastAsia"/>
            <w:lang w:eastAsia="zh-CN"/>
          </w:rPr>
          <w:t>(二)、饮料服务项目工艺技术设计方案</w:t>
        </w:r>
        <w:r>
          <w:tab/>
        </w:r>
        <w:r>
          <w:fldChar w:fldCharType="begin"/>
        </w:r>
        <w:r>
          <w:instrText xml:space="preserve"> PAGEREF _Toc30070 \h </w:instrText>
        </w:r>
        <w:r>
          <w:fldChar w:fldCharType="separate"/>
        </w:r>
        <w:r>
          <w:t>19</w:t>
        </w:r>
        <w:r>
          <w:fldChar w:fldCharType="end"/>
        </w:r>
      </w:hyperlink>
    </w:p>
    <w:p>
      <w:pPr>
        <w:pStyle w:val="TOC2"/>
        <w:tabs>
          <w:tab w:val="right" w:leader="dot" w:pos="8306"/>
        </w:tabs>
      </w:pPr>
      <w:hyperlink w:anchor="_Toc8159" w:history="1">
        <w:r>
          <w:rPr>
            <w:rFonts w:ascii="仿宋" w:eastAsia="仿宋" w:hAnsi="仿宋" w:cs="仿宋" w:hint="eastAsia"/>
            <w:lang w:eastAsia="zh-CN"/>
          </w:rPr>
          <w:t>(三)、设备选型方案</w:t>
        </w:r>
        <w:r>
          <w:tab/>
        </w:r>
        <w:r>
          <w:fldChar w:fldCharType="begin"/>
        </w:r>
        <w:r>
          <w:instrText xml:space="preserve"> PAGEREF _Toc8159 \h </w:instrText>
        </w:r>
        <w:r>
          <w:fldChar w:fldCharType="separate"/>
        </w:r>
        <w:r>
          <w:t>20</w:t>
        </w:r>
        <w:r>
          <w:fldChar w:fldCharType="end"/>
        </w:r>
      </w:hyperlink>
    </w:p>
    <w:p>
      <w:pPr>
        <w:pStyle w:val="TOC1"/>
        <w:tabs>
          <w:tab w:val="right" w:leader="dot" w:pos="8306"/>
        </w:tabs>
      </w:pPr>
      <w:hyperlink w:anchor="_Toc21291" w:history="1">
        <w:r>
          <w:rPr>
            <w:rFonts w:ascii="仿宋" w:eastAsia="仿宋" w:hAnsi="仿宋" w:cs="仿宋" w:hint="eastAsia"/>
            <w:lang w:eastAsia="zh-CN"/>
          </w:rPr>
          <w:t>六、产品规划分析</w:t>
        </w:r>
        <w:r>
          <w:tab/>
        </w:r>
        <w:r>
          <w:fldChar w:fldCharType="begin"/>
        </w:r>
        <w:r>
          <w:instrText xml:space="preserve"> PAGEREF _Toc21291 \h </w:instrText>
        </w:r>
        <w:r>
          <w:fldChar w:fldCharType="separate"/>
        </w:r>
        <w:r>
          <w:t>22</w:t>
        </w:r>
        <w:r>
          <w:fldChar w:fldCharType="end"/>
        </w:r>
      </w:hyperlink>
    </w:p>
    <w:p>
      <w:pPr>
        <w:pStyle w:val="TOC2"/>
        <w:tabs>
          <w:tab w:val="right" w:leader="dot" w:pos="8306"/>
        </w:tabs>
      </w:pPr>
      <w:hyperlink w:anchor="_Toc14815" w:history="1">
        <w:r>
          <w:rPr>
            <w:rFonts w:ascii="仿宋" w:eastAsia="仿宋" w:hAnsi="仿宋" w:cs="仿宋" w:hint="eastAsia"/>
            <w:lang w:eastAsia="zh-CN"/>
          </w:rPr>
          <w:t>(一)、产品规划</w:t>
        </w:r>
        <w:r>
          <w:tab/>
        </w:r>
        <w:r>
          <w:fldChar w:fldCharType="begin"/>
        </w:r>
        <w:r>
          <w:instrText xml:space="preserve"> PAGEREF _Toc14815 \h </w:instrText>
        </w:r>
        <w:r>
          <w:fldChar w:fldCharType="separate"/>
        </w:r>
        <w:r>
          <w:t>22</w:t>
        </w:r>
        <w:r>
          <w:fldChar w:fldCharType="end"/>
        </w:r>
      </w:hyperlink>
    </w:p>
    <w:p>
      <w:pPr>
        <w:pStyle w:val="TOC2"/>
        <w:tabs>
          <w:tab w:val="right" w:leader="dot" w:pos="8306"/>
        </w:tabs>
      </w:pPr>
      <w:hyperlink w:anchor="_Toc31597" w:history="1">
        <w:r>
          <w:rPr>
            <w:rFonts w:ascii="仿宋" w:eastAsia="仿宋" w:hAnsi="仿宋" w:cs="仿宋" w:hint="eastAsia"/>
            <w:lang w:eastAsia="zh-CN"/>
          </w:rPr>
          <w:t>(二)、建设规模</w:t>
        </w:r>
        <w:r>
          <w:tab/>
        </w:r>
        <w:r>
          <w:fldChar w:fldCharType="begin"/>
        </w:r>
        <w:r>
          <w:instrText xml:space="preserve"> PAGEREF _Toc31597 \h </w:instrText>
        </w:r>
        <w:r>
          <w:fldChar w:fldCharType="separate"/>
        </w:r>
        <w:r>
          <w:t>22</w:t>
        </w:r>
        <w:r>
          <w:fldChar w:fldCharType="end"/>
        </w:r>
      </w:hyperlink>
    </w:p>
    <w:p>
      <w:pPr>
        <w:pStyle w:val="TOC1"/>
        <w:tabs>
          <w:tab w:val="right" w:leader="dot" w:pos="8306"/>
        </w:tabs>
      </w:pPr>
      <w:hyperlink w:anchor="_Toc12147" w:history="1">
        <w:r>
          <w:rPr>
            <w:rFonts w:ascii="仿宋" w:eastAsia="仿宋" w:hAnsi="仿宋" w:cs="仿宋" w:hint="eastAsia"/>
            <w:lang w:eastAsia="zh-CN"/>
          </w:rPr>
          <w:t>七、饮料服务项目环境影响分析</w:t>
        </w:r>
        <w:r>
          <w:tab/>
        </w:r>
        <w:r>
          <w:fldChar w:fldCharType="begin"/>
        </w:r>
        <w:r>
          <w:instrText xml:space="preserve"> PAGEREF _Toc12147 \h </w:instrText>
        </w:r>
        <w:r>
          <w:fldChar w:fldCharType="separate"/>
        </w:r>
        <w:r>
          <w:t>24</w:t>
        </w:r>
        <w:r>
          <w:fldChar w:fldCharType="end"/>
        </w:r>
      </w:hyperlink>
    </w:p>
    <w:p>
      <w:pPr>
        <w:pStyle w:val="TOC2"/>
        <w:tabs>
          <w:tab w:val="right" w:leader="dot" w:pos="8306"/>
        </w:tabs>
      </w:pPr>
      <w:hyperlink w:anchor="_Toc23618" w:history="1">
        <w:r>
          <w:rPr>
            <w:rFonts w:ascii="仿宋" w:eastAsia="仿宋" w:hAnsi="仿宋" w:cs="仿宋" w:hint="eastAsia"/>
            <w:lang w:eastAsia="zh-CN"/>
          </w:rPr>
          <w:t>(一)、建设区域环境质量现状</w:t>
        </w:r>
        <w:r>
          <w:tab/>
        </w:r>
        <w:r>
          <w:fldChar w:fldCharType="begin"/>
        </w:r>
        <w:r>
          <w:instrText xml:space="preserve"> PAGEREF _Toc23618 \h </w:instrText>
        </w:r>
        <w:r>
          <w:fldChar w:fldCharType="separate"/>
        </w:r>
        <w:r>
          <w:t>24</w:t>
        </w:r>
        <w:r>
          <w:fldChar w:fldCharType="end"/>
        </w:r>
      </w:hyperlink>
    </w:p>
    <w:p>
      <w:pPr>
        <w:pStyle w:val="TOC2"/>
        <w:tabs>
          <w:tab w:val="right" w:leader="dot" w:pos="8306"/>
        </w:tabs>
      </w:pPr>
      <w:hyperlink w:anchor="_Toc8805" w:history="1">
        <w:r>
          <w:rPr>
            <w:rFonts w:ascii="仿宋" w:eastAsia="仿宋" w:hAnsi="仿宋" w:cs="仿宋" w:hint="eastAsia"/>
            <w:lang w:eastAsia="zh-CN"/>
          </w:rPr>
          <w:t>(二)、建设期环境保护</w:t>
        </w:r>
        <w:r>
          <w:tab/>
        </w:r>
        <w:r>
          <w:fldChar w:fldCharType="begin"/>
        </w:r>
        <w:r>
          <w:instrText xml:space="preserve"> PAGEREF _Toc8805 \h </w:instrText>
        </w:r>
        <w:r>
          <w:fldChar w:fldCharType="separate"/>
        </w:r>
        <w:r>
          <w:t>25</w:t>
        </w:r>
        <w:r>
          <w:fldChar w:fldCharType="end"/>
        </w:r>
      </w:hyperlink>
    </w:p>
    <w:p>
      <w:pPr>
        <w:pStyle w:val="TOC2"/>
        <w:tabs>
          <w:tab w:val="right" w:leader="dot" w:pos="8306"/>
        </w:tabs>
      </w:pPr>
      <w:hyperlink w:anchor="_Toc13499" w:history="1">
        <w:r>
          <w:rPr>
            <w:rFonts w:ascii="仿宋" w:eastAsia="仿宋" w:hAnsi="仿宋" w:cs="仿宋" w:hint="eastAsia"/>
            <w:lang w:eastAsia="zh-CN"/>
          </w:rPr>
          <w:t>(三)、运营期环境保护</w:t>
        </w:r>
        <w:r>
          <w:tab/>
        </w:r>
        <w:r>
          <w:fldChar w:fldCharType="begin"/>
        </w:r>
        <w:r>
          <w:instrText xml:space="preserve"> PAGEREF _Toc13499 \h </w:instrText>
        </w:r>
        <w:r>
          <w:fldChar w:fldCharType="separate"/>
        </w:r>
        <w:r>
          <w:t>26</w:t>
        </w:r>
        <w:r>
          <w:fldChar w:fldCharType="end"/>
        </w:r>
      </w:hyperlink>
    </w:p>
    <w:p>
      <w:pPr>
        <w:pStyle w:val="TOC2"/>
        <w:tabs>
          <w:tab w:val="right" w:leader="dot" w:pos="8306"/>
        </w:tabs>
      </w:pPr>
      <w:hyperlink w:anchor="_Toc12328" w:history="1">
        <w:r>
          <w:rPr>
            <w:rFonts w:ascii="仿宋" w:eastAsia="仿宋" w:hAnsi="仿宋" w:cs="仿宋" w:hint="eastAsia"/>
            <w:lang w:eastAsia="zh-CN"/>
          </w:rPr>
          <w:t>(四)、饮料服务项目建设对区域经济的影响</w:t>
        </w:r>
        <w:r>
          <w:tab/>
        </w:r>
        <w:r>
          <w:fldChar w:fldCharType="begin"/>
        </w:r>
        <w:r>
          <w:instrText xml:space="preserve"> PAGEREF _Toc12328 \h </w:instrText>
        </w:r>
        <w:r>
          <w:fldChar w:fldCharType="separate"/>
        </w:r>
        <w:r>
          <w:t>28</w:t>
        </w:r>
        <w:r>
          <w:fldChar w:fldCharType="end"/>
        </w:r>
      </w:hyperlink>
    </w:p>
    <w:p>
      <w:pPr>
        <w:pStyle w:val="TOC2"/>
        <w:tabs>
          <w:tab w:val="right" w:leader="dot" w:pos="8306"/>
        </w:tabs>
      </w:pPr>
      <w:hyperlink w:anchor="_Toc17541" w:history="1">
        <w:r>
          <w:rPr>
            <w:rFonts w:ascii="仿宋" w:eastAsia="仿宋" w:hAnsi="仿宋" w:cs="仿宋" w:hint="eastAsia"/>
            <w:lang w:eastAsia="zh-CN"/>
          </w:rPr>
          <w:t>(五)、废弃物处理</w:t>
        </w:r>
        <w:r>
          <w:tab/>
        </w:r>
        <w:r>
          <w:fldChar w:fldCharType="begin"/>
        </w:r>
        <w:r>
          <w:instrText xml:space="preserve"> PAGEREF _Toc17541 \h </w:instrText>
        </w:r>
        <w:r>
          <w:fldChar w:fldCharType="separate"/>
        </w:r>
        <w:r>
          <w:t>29</w:t>
        </w:r>
        <w:r>
          <w:fldChar w:fldCharType="end"/>
        </w:r>
      </w:hyperlink>
    </w:p>
    <w:p>
      <w:pPr>
        <w:pStyle w:val="TOC2"/>
        <w:tabs>
          <w:tab w:val="right" w:leader="dot" w:pos="8306"/>
        </w:tabs>
      </w:pPr>
      <w:hyperlink w:anchor="_Toc22962" w:history="1">
        <w:r>
          <w:rPr>
            <w:rFonts w:ascii="仿宋" w:eastAsia="仿宋" w:hAnsi="仿宋" w:cs="仿宋" w:hint="eastAsia"/>
            <w:lang w:eastAsia="zh-CN"/>
          </w:rPr>
          <w:t>(六)、特殊环境影响分析</w:t>
        </w:r>
        <w:r>
          <w:tab/>
        </w:r>
        <w:r>
          <w:fldChar w:fldCharType="begin"/>
        </w:r>
        <w:r>
          <w:instrText xml:space="preserve"> PAGEREF _Toc22962 \h </w:instrText>
        </w:r>
        <w:r>
          <w:fldChar w:fldCharType="separate"/>
        </w:r>
        <w:r>
          <w:t>31</w:t>
        </w:r>
        <w:r>
          <w:fldChar w:fldCharType="end"/>
        </w:r>
      </w:hyperlink>
    </w:p>
    <w:p>
      <w:pPr>
        <w:pStyle w:val="TOC2"/>
        <w:tabs>
          <w:tab w:val="right" w:leader="dot" w:pos="8306"/>
        </w:tabs>
      </w:pPr>
      <w:hyperlink w:anchor="_Toc12493" w:history="1">
        <w:r>
          <w:rPr>
            <w:rFonts w:ascii="仿宋" w:eastAsia="仿宋" w:hAnsi="仿宋" w:cs="仿宋" w:hint="eastAsia"/>
            <w:lang w:eastAsia="zh-CN"/>
          </w:rPr>
          <w:t>(七)、清洁生产</w:t>
        </w:r>
        <w:r>
          <w:tab/>
        </w:r>
        <w:r>
          <w:fldChar w:fldCharType="begin"/>
        </w:r>
        <w:r>
          <w:instrText xml:space="preserve"> PAGEREF _Toc12493 \h </w:instrText>
        </w:r>
        <w:r>
          <w:fldChar w:fldCharType="separate"/>
        </w:r>
        <w:r>
          <w:t>32</w:t>
        </w:r>
        <w:r>
          <w:fldChar w:fldCharType="end"/>
        </w:r>
      </w:hyperlink>
    </w:p>
    <w:p>
      <w:pPr>
        <w:pStyle w:val="TOC2"/>
        <w:tabs>
          <w:tab w:val="right" w:leader="dot" w:pos="8306"/>
        </w:tabs>
      </w:pPr>
      <w:hyperlink w:anchor="_Toc32581" w:history="1">
        <w:r>
          <w:rPr>
            <w:rFonts w:ascii="仿宋" w:eastAsia="仿宋" w:hAnsi="仿宋" w:cs="仿宋" w:hint="eastAsia"/>
            <w:lang w:eastAsia="zh-CN"/>
          </w:rPr>
          <w:t>(八)、环境保护综合评价</w:t>
        </w:r>
        <w:r>
          <w:tab/>
        </w:r>
        <w:r>
          <w:fldChar w:fldCharType="begin"/>
        </w:r>
        <w:r>
          <w:instrText xml:space="preserve"> PAGEREF _Toc32581 \h </w:instrText>
        </w:r>
        <w:r>
          <w:fldChar w:fldCharType="separate"/>
        </w:r>
        <w:r>
          <w:t>33</w:t>
        </w:r>
        <w:r>
          <w:fldChar w:fldCharType="end"/>
        </w:r>
      </w:hyperlink>
    </w:p>
    <w:p>
      <w:pPr>
        <w:pStyle w:val="TOC1"/>
        <w:tabs>
          <w:tab w:val="right" w:leader="dot" w:pos="8306"/>
        </w:tabs>
      </w:pPr>
      <w:hyperlink w:anchor="_Toc4464" w:history="1">
        <w:r>
          <w:rPr>
            <w:rFonts w:ascii="仿宋" w:eastAsia="仿宋" w:hAnsi="仿宋" w:cs="仿宋" w:hint="eastAsia"/>
            <w:lang w:eastAsia="zh-CN"/>
          </w:rPr>
          <w:t>八、饮料服务项目社会影响</w:t>
        </w:r>
        <w:r>
          <w:tab/>
        </w:r>
        <w:r>
          <w:fldChar w:fldCharType="begin"/>
        </w:r>
        <w:r>
          <w:instrText xml:space="preserve"> PAGEREF _Toc4464 \h </w:instrText>
        </w:r>
        <w:r>
          <w:fldChar w:fldCharType="separate"/>
        </w:r>
        <w:r>
          <w:t>34</w:t>
        </w:r>
        <w:r>
          <w:fldChar w:fldCharType="end"/>
        </w:r>
      </w:hyperlink>
    </w:p>
    <w:p>
      <w:pPr>
        <w:pStyle w:val="TOC2"/>
        <w:tabs>
          <w:tab w:val="right" w:leader="dot" w:pos="8306"/>
        </w:tabs>
      </w:pPr>
      <w:hyperlink w:anchor="_Toc14182" w:history="1">
        <w:r>
          <w:rPr>
            <w:rFonts w:ascii="仿宋" w:eastAsia="仿宋" w:hAnsi="仿宋" w:cs="仿宋" w:hint="eastAsia"/>
            <w:lang w:eastAsia="zh-CN"/>
          </w:rPr>
          <w:t>(一)、社会责任与义务</w:t>
        </w:r>
        <w:r>
          <w:tab/>
        </w:r>
        <w:r>
          <w:fldChar w:fldCharType="begin"/>
        </w:r>
        <w:r>
          <w:instrText xml:space="preserve"> PAGEREF _Toc14182 \h </w:instrText>
        </w:r>
        <w:r>
          <w:fldChar w:fldCharType="separate"/>
        </w:r>
        <w:r>
          <w:t>34</w:t>
        </w:r>
        <w:r>
          <w:fldChar w:fldCharType="end"/>
        </w:r>
      </w:hyperlink>
    </w:p>
    <w:p>
      <w:pPr>
        <w:pStyle w:val="TOC2"/>
        <w:tabs>
          <w:tab w:val="right" w:leader="dot" w:pos="8306"/>
        </w:tabs>
      </w:pPr>
      <w:hyperlink w:anchor="_Toc28820" w:history="1">
        <w:r>
          <w:rPr>
            <w:rFonts w:ascii="仿宋" w:eastAsia="仿宋" w:hAnsi="仿宋" w:cs="仿宋" w:hint="eastAsia"/>
            <w:lang w:eastAsia="zh-CN"/>
          </w:rPr>
          <w:t>(二)、社会参与与沟通</w:t>
        </w:r>
        <w:r>
          <w:tab/>
        </w:r>
        <w:r>
          <w:fldChar w:fldCharType="begin"/>
        </w:r>
        <w:r>
          <w:instrText xml:space="preserve"> PAGEREF _Toc28820 \h </w:instrText>
        </w:r>
        <w:r>
          <w:fldChar w:fldCharType="separate"/>
        </w:r>
        <w:r>
          <w:t>35</w:t>
        </w:r>
        <w:r>
          <w:fldChar w:fldCharType="end"/>
        </w:r>
      </w:hyperlink>
    </w:p>
    <w:p>
      <w:pPr>
        <w:pStyle w:val="TOC1"/>
        <w:tabs>
          <w:tab w:val="right" w:leader="dot" w:pos="8306"/>
        </w:tabs>
      </w:pPr>
      <w:hyperlink w:anchor="_Toc17033" w:history="1">
        <w:r>
          <w:rPr>
            <w:rFonts w:ascii="仿宋" w:eastAsia="仿宋" w:hAnsi="仿宋" w:cs="仿宋" w:hint="eastAsia"/>
            <w:lang w:eastAsia="zh-CN"/>
          </w:rPr>
          <w:t>九、饮料服务项目计划安排</w:t>
        </w:r>
        <w:r>
          <w:tab/>
        </w:r>
        <w:r>
          <w:fldChar w:fldCharType="begin"/>
        </w:r>
        <w:r>
          <w:instrText xml:space="preserve"> PAGEREF _Toc17033 \h </w:instrText>
        </w:r>
        <w:r>
          <w:fldChar w:fldCharType="separate"/>
        </w:r>
        <w:r>
          <w:t>36</w:t>
        </w:r>
        <w:r>
          <w:fldChar w:fldCharType="end"/>
        </w:r>
      </w:hyperlink>
    </w:p>
    <w:p>
      <w:pPr>
        <w:pStyle w:val="TOC2"/>
        <w:tabs>
          <w:tab w:val="right" w:leader="dot" w:pos="8306"/>
        </w:tabs>
      </w:pPr>
      <w:hyperlink w:anchor="_Toc6170" w:history="1">
        <w:r>
          <w:rPr>
            <w:rFonts w:ascii="仿宋" w:eastAsia="仿宋" w:hAnsi="仿宋" w:cs="仿宋" w:hint="eastAsia"/>
            <w:lang w:eastAsia="zh-CN"/>
          </w:rPr>
          <w:t>(一)、建设周期</w:t>
        </w:r>
        <w:r>
          <w:tab/>
        </w:r>
        <w:r>
          <w:fldChar w:fldCharType="begin"/>
        </w:r>
        <w:r>
          <w:instrText xml:space="preserve"> PAGEREF _Toc6170 \h </w:instrText>
        </w:r>
        <w:r>
          <w:fldChar w:fldCharType="separate"/>
        </w:r>
        <w:r>
          <w:t>36</w:t>
        </w:r>
        <w:r>
          <w:fldChar w:fldCharType="end"/>
        </w:r>
      </w:hyperlink>
    </w:p>
    <w:p>
      <w:pPr>
        <w:pStyle w:val="TOC2"/>
        <w:tabs>
          <w:tab w:val="right" w:leader="dot" w:pos="8306"/>
        </w:tabs>
      </w:pPr>
      <w:hyperlink w:anchor="_Toc10568" w:history="1">
        <w:r>
          <w:rPr>
            <w:rFonts w:ascii="仿宋" w:eastAsia="仿宋" w:hAnsi="仿宋" w:cs="仿宋" w:hint="eastAsia"/>
            <w:lang w:eastAsia="zh-CN"/>
          </w:rPr>
          <w:t>(二)、建设进度</w:t>
        </w:r>
        <w:r>
          <w:tab/>
        </w:r>
        <w:r>
          <w:fldChar w:fldCharType="begin"/>
        </w:r>
        <w:r>
          <w:instrText xml:space="preserve"> PAGEREF _Toc10568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97" w:history="1">
        <w:r>
          <w:rPr>
            <w:rFonts w:ascii="仿宋" w:eastAsia="仿宋" w:hAnsi="仿宋" w:cs="仿宋" w:hint="eastAsia"/>
            <w:lang w:eastAsia="zh-CN"/>
          </w:rPr>
          <w:t>(三)、进度安排注意事项</w:t>
        </w:r>
        <w:r>
          <w:tab/>
        </w:r>
        <w:r>
          <w:fldChar w:fldCharType="begin"/>
        </w:r>
        <w:r>
          <w:instrText xml:space="preserve"> PAGEREF _Toc9097 \h </w:instrText>
        </w:r>
        <w:r>
          <w:fldChar w:fldCharType="separate"/>
        </w:r>
        <w:r>
          <w:t>38</w:t>
        </w:r>
        <w:r>
          <w:fldChar w:fldCharType="end"/>
        </w:r>
      </w:hyperlink>
    </w:p>
    <w:p>
      <w:pPr>
        <w:pStyle w:val="TOC2"/>
        <w:tabs>
          <w:tab w:val="right" w:leader="dot" w:pos="8306"/>
        </w:tabs>
      </w:pPr>
      <w:hyperlink w:anchor="_Toc16666" w:history="1">
        <w:r>
          <w:rPr>
            <w:rFonts w:ascii="仿宋" w:eastAsia="仿宋" w:hAnsi="仿宋" w:cs="仿宋" w:hint="eastAsia"/>
            <w:lang w:eastAsia="zh-CN"/>
          </w:rPr>
          <w:t>(四)、人力资源配置</w:t>
        </w:r>
        <w:r>
          <w:tab/>
        </w:r>
        <w:r>
          <w:fldChar w:fldCharType="begin"/>
        </w:r>
        <w:r>
          <w:instrText xml:space="preserve"> PAGEREF _Toc16666 \h </w:instrText>
        </w:r>
        <w:r>
          <w:fldChar w:fldCharType="separate"/>
        </w:r>
        <w:r>
          <w:t>39</w:t>
        </w:r>
        <w:r>
          <w:fldChar w:fldCharType="end"/>
        </w:r>
      </w:hyperlink>
    </w:p>
    <w:p>
      <w:pPr>
        <w:pStyle w:val="TOC1"/>
        <w:tabs>
          <w:tab w:val="right" w:leader="dot" w:pos="8306"/>
        </w:tabs>
      </w:pPr>
      <w:hyperlink w:anchor="_Toc16990" w:history="1">
        <w:r>
          <w:rPr>
            <w:rFonts w:ascii="仿宋" w:eastAsia="仿宋" w:hAnsi="仿宋" w:cs="仿宋" w:hint="eastAsia"/>
            <w:lang w:eastAsia="zh-CN"/>
          </w:rPr>
          <w:t>十、饮料服务项目人力资源管理</w:t>
        </w:r>
        <w:r>
          <w:tab/>
        </w:r>
        <w:r>
          <w:fldChar w:fldCharType="begin"/>
        </w:r>
        <w:r>
          <w:instrText xml:space="preserve"> PAGEREF _Toc16990 \h </w:instrText>
        </w:r>
        <w:r>
          <w:fldChar w:fldCharType="separate"/>
        </w:r>
        <w:r>
          <w:t>40</w:t>
        </w:r>
        <w:r>
          <w:fldChar w:fldCharType="end"/>
        </w:r>
      </w:hyperlink>
    </w:p>
    <w:p>
      <w:pPr>
        <w:pStyle w:val="TOC2"/>
        <w:tabs>
          <w:tab w:val="right" w:leader="dot" w:pos="8306"/>
        </w:tabs>
      </w:pPr>
      <w:hyperlink w:anchor="_Toc29661" w:history="1">
        <w:r>
          <w:rPr>
            <w:rFonts w:ascii="仿宋" w:eastAsia="仿宋" w:hAnsi="仿宋" w:cs="仿宋" w:hint="eastAsia"/>
            <w:lang w:eastAsia="zh-CN"/>
          </w:rPr>
          <w:t>(一)、建立健全的预算管理制度</w:t>
        </w:r>
        <w:r>
          <w:tab/>
        </w:r>
        <w:r>
          <w:fldChar w:fldCharType="begin"/>
        </w:r>
        <w:r>
          <w:instrText xml:space="preserve"> PAGEREF _Toc29661 \h </w:instrText>
        </w:r>
        <w:r>
          <w:fldChar w:fldCharType="separate"/>
        </w:r>
        <w:r>
          <w:t>40</w:t>
        </w:r>
        <w:r>
          <w:fldChar w:fldCharType="end"/>
        </w:r>
      </w:hyperlink>
    </w:p>
    <w:p>
      <w:pPr>
        <w:pStyle w:val="TOC2"/>
        <w:tabs>
          <w:tab w:val="right" w:leader="dot" w:pos="8306"/>
        </w:tabs>
      </w:pPr>
      <w:hyperlink w:anchor="_Toc13806" w:history="1">
        <w:r>
          <w:rPr>
            <w:rFonts w:ascii="仿宋" w:eastAsia="仿宋" w:hAnsi="仿宋" w:cs="仿宋" w:hint="eastAsia"/>
            <w:lang w:eastAsia="zh-CN"/>
          </w:rPr>
          <w:t>(二)、加强资金流动监控</w:t>
        </w:r>
        <w:r>
          <w:tab/>
        </w:r>
        <w:r>
          <w:fldChar w:fldCharType="begin"/>
        </w:r>
        <w:r>
          <w:instrText xml:space="preserve"> PAGEREF _Toc13806 \h </w:instrText>
        </w:r>
        <w:r>
          <w:fldChar w:fldCharType="separate"/>
        </w:r>
        <w:r>
          <w:t>42</w:t>
        </w:r>
        <w:r>
          <w:fldChar w:fldCharType="end"/>
        </w:r>
      </w:hyperlink>
    </w:p>
    <w:p>
      <w:pPr>
        <w:pStyle w:val="TOC2"/>
        <w:tabs>
          <w:tab w:val="right" w:leader="dot" w:pos="8306"/>
        </w:tabs>
      </w:pPr>
      <w:hyperlink w:anchor="_Toc18622" w:history="1">
        <w:r>
          <w:rPr>
            <w:rFonts w:ascii="仿宋" w:eastAsia="仿宋" w:hAnsi="仿宋" w:cs="仿宋" w:hint="eastAsia"/>
            <w:lang w:eastAsia="zh-CN"/>
          </w:rPr>
          <w:t>(三)、制定完善的风险控制机制</w:t>
        </w:r>
        <w:r>
          <w:tab/>
        </w:r>
        <w:r>
          <w:fldChar w:fldCharType="begin"/>
        </w:r>
        <w:r>
          <w:instrText xml:space="preserve"> PAGEREF _Toc18622 \h </w:instrText>
        </w:r>
        <w:r>
          <w:fldChar w:fldCharType="separate"/>
        </w:r>
        <w:r>
          <w:t>43</w:t>
        </w:r>
        <w:r>
          <w:fldChar w:fldCharType="end"/>
        </w:r>
      </w:hyperlink>
    </w:p>
    <w:p>
      <w:pPr>
        <w:pStyle w:val="TOC2"/>
        <w:tabs>
          <w:tab w:val="right" w:leader="dot" w:pos="8306"/>
        </w:tabs>
      </w:pPr>
      <w:hyperlink w:anchor="_Toc12088" w:history="1">
        <w:r>
          <w:rPr>
            <w:rFonts w:ascii="仿宋" w:eastAsia="仿宋" w:hAnsi="仿宋" w:cs="仿宋" w:hint="eastAsia"/>
            <w:lang w:eastAsia="zh-CN"/>
          </w:rPr>
          <w:t>(四)、优化成本管理</w:t>
        </w:r>
        <w:r>
          <w:tab/>
        </w:r>
        <w:r>
          <w:fldChar w:fldCharType="begin"/>
        </w:r>
        <w:r>
          <w:instrText xml:space="preserve"> PAGEREF _Toc12088 \h </w:instrText>
        </w:r>
        <w:r>
          <w:fldChar w:fldCharType="separate"/>
        </w:r>
        <w:r>
          <w:t>44</w:t>
        </w:r>
        <w:r>
          <w:fldChar w:fldCharType="end"/>
        </w:r>
      </w:hyperlink>
    </w:p>
    <w:p>
      <w:pPr>
        <w:pStyle w:val="TOC1"/>
        <w:tabs>
          <w:tab w:val="right" w:leader="dot" w:pos="8306"/>
        </w:tabs>
      </w:pPr>
      <w:hyperlink w:anchor="_Toc24890" w:history="1">
        <w:r>
          <w:rPr>
            <w:rFonts w:ascii="仿宋" w:eastAsia="仿宋" w:hAnsi="仿宋" w:cs="仿宋" w:hint="eastAsia"/>
            <w:lang w:eastAsia="zh-CN"/>
          </w:rPr>
          <w:t>十一、饮料服务项目财务管理</w:t>
        </w:r>
        <w:r>
          <w:tab/>
        </w:r>
        <w:r>
          <w:fldChar w:fldCharType="begin"/>
        </w:r>
        <w:r>
          <w:instrText xml:space="preserve"> PAGEREF _Toc24890 \h </w:instrText>
        </w:r>
        <w:r>
          <w:fldChar w:fldCharType="separate"/>
        </w:r>
        <w:r>
          <w:t>45</w:t>
        </w:r>
        <w:r>
          <w:fldChar w:fldCharType="end"/>
        </w:r>
      </w:hyperlink>
    </w:p>
    <w:p>
      <w:pPr>
        <w:pStyle w:val="TOC2"/>
        <w:tabs>
          <w:tab w:val="right" w:leader="dot" w:pos="8306"/>
        </w:tabs>
      </w:pPr>
      <w:hyperlink w:anchor="_Toc5206" w:history="1">
        <w:r>
          <w:rPr>
            <w:rFonts w:ascii="仿宋" w:eastAsia="仿宋" w:hAnsi="仿宋" w:cs="仿宋" w:hint="eastAsia"/>
            <w:lang w:eastAsia="zh-CN"/>
          </w:rPr>
          <w:t>(一)、资金需求大</w:t>
        </w:r>
        <w:r>
          <w:tab/>
        </w:r>
        <w:r>
          <w:fldChar w:fldCharType="begin"/>
        </w:r>
        <w:r>
          <w:instrText xml:space="preserve"> PAGEREF _Toc5206 \h </w:instrText>
        </w:r>
        <w:r>
          <w:fldChar w:fldCharType="separate"/>
        </w:r>
        <w:r>
          <w:t>45</w:t>
        </w:r>
        <w:r>
          <w:fldChar w:fldCharType="end"/>
        </w:r>
      </w:hyperlink>
    </w:p>
    <w:p>
      <w:pPr>
        <w:pStyle w:val="TOC2"/>
        <w:tabs>
          <w:tab w:val="right" w:leader="dot" w:pos="8306"/>
        </w:tabs>
      </w:pPr>
      <w:hyperlink w:anchor="_Toc29517" w:history="1">
        <w:r>
          <w:rPr>
            <w:rFonts w:ascii="仿宋" w:eastAsia="仿宋" w:hAnsi="仿宋" w:cs="仿宋" w:hint="eastAsia"/>
            <w:lang w:eastAsia="zh-CN"/>
          </w:rPr>
          <w:t>(二)、研发周期长</w:t>
        </w:r>
        <w:r>
          <w:tab/>
        </w:r>
        <w:r>
          <w:fldChar w:fldCharType="begin"/>
        </w:r>
        <w:r>
          <w:instrText xml:space="preserve"> PAGEREF _Toc29517 \h </w:instrText>
        </w:r>
        <w:r>
          <w:fldChar w:fldCharType="separate"/>
        </w:r>
        <w:r>
          <w:t>47</w:t>
        </w:r>
        <w:r>
          <w:fldChar w:fldCharType="end"/>
        </w:r>
      </w:hyperlink>
    </w:p>
    <w:p>
      <w:pPr>
        <w:pStyle w:val="TOC2"/>
        <w:tabs>
          <w:tab w:val="right" w:leader="dot" w:pos="8306"/>
        </w:tabs>
      </w:pPr>
      <w:hyperlink w:anchor="_Toc12913" w:history="1">
        <w:r>
          <w:rPr>
            <w:rFonts w:ascii="仿宋" w:eastAsia="仿宋" w:hAnsi="仿宋" w:cs="仿宋" w:hint="eastAsia"/>
            <w:lang w:eastAsia="zh-CN"/>
          </w:rPr>
          <w:t>(三)、市场风险大</w:t>
        </w:r>
        <w:r>
          <w:tab/>
        </w:r>
        <w:r>
          <w:fldChar w:fldCharType="begin"/>
        </w:r>
        <w:r>
          <w:instrText xml:space="preserve"> PAGEREF _Toc12913 \h </w:instrText>
        </w:r>
        <w:r>
          <w:fldChar w:fldCharType="separate"/>
        </w:r>
        <w:r>
          <w:t>48</w:t>
        </w:r>
        <w:r>
          <w:fldChar w:fldCharType="end"/>
        </w:r>
      </w:hyperlink>
    </w:p>
    <w:p>
      <w:pPr>
        <w:pStyle w:val="TOC2"/>
        <w:tabs>
          <w:tab w:val="right" w:leader="dot" w:pos="8306"/>
        </w:tabs>
      </w:pPr>
      <w:hyperlink w:anchor="_Toc21014" w:history="1">
        <w:r>
          <w:rPr>
            <w:rFonts w:ascii="仿宋" w:eastAsia="仿宋" w:hAnsi="仿宋" w:cs="仿宋" w:hint="eastAsia"/>
            <w:lang w:eastAsia="zh-CN"/>
          </w:rPr>
          <w:t>(四)、利润率高</w:t>
        </w:r>
        <w:r>
          <w:tab/>
        </w:r>
        <w:r>
          <w:fldChar w:fldCharType="begin"/>
        </w:r>
        <w:r>
          <w:instrText xml:space="preserve"> PAGEREF _Toc21014 \h </w:instrText>
        </w:r>
        <w:r>
          <w:fldChar w:fldCharType="separate"/>
        </w:r>
        <w:r>
          <w:t>50</w:t>
        </w:r>
        <w:r>
          <w:fldChar w:fldCharType="end"/>
        </w:r>
      </w:hyperlink>
    </w:p>
    <w:p>
      <w:pPr>
        <w:pStyle w:val="TOC1"/>
        <w:tabs>
          <w:tab w:val="right" w:leader="dot" w:pos="8306"/>
        </w:tabs>
      </w:pPr>
      <w:hyperlink w:anchor="_Toc18535" w:history="1">
        <w:r>
          <w:rPr>
            <w:rFonts w:ascii="仿宋" w:eastAsia="仿宋" w:hAnsi="仿宋" w:cs="仿宋" w:hint="eastAsia"/>
            <w:lang w:eastAsia="zh-CN"/>
          </w:rPr>
          <w:t>十二、饮料服务项目创新与研发</w:t>
        </w:r>
        <w:r>
          <w:tab/>
        </w:r>
        <w:r>
          <w:fldChar w:fldCharType="begin"/>
        </w:r>
        <w:r>
          <w:instrText xml:space="preserve"> PAGEREF _Toc18535 \h </w:instrText>
        </w:r>
        <w:r>
          <w:fldChar w:fldCharType="separate"/>
        </w:r>
        <w:r>
          <w:t>52</w:t>
        </w:r>
        <w:r>
          <w:fldChar w:fldCharType="end"/>
        </w:r>
      </w:hyperlink>
    </w:p>
    <w:p>
      <w:pPr>
        <w:pStyle w:val="TOC2"/>
        <w:tabs>
          <w:tab w:val="right" w:leader="dot" w:pos="8306"/>
        </w:tabs>
      </w:pPr>
      <w:hyperlink w:anchor="_Toc24679" w:history="1">
        <w:r>
          <w:rPr>
            <w:rFonts w:ascii="仿宋" w:eastAsia="仿宋" w:hAnsi="仿宋" w:cs="仿宋" w:hint="eastAsia"/>
            <w:lang w:eastAsia="zh-CN"/>
          </w:rPr>
          <w:t>(一)、创新策略与方向</w:t>
        </w:r>
        <w:r>
          <w:tab/>
        </w:r>
        <w:r>
          <w:fldChar w:fldCharType="begin"/>
        </w:r>
        <w:r>
          <w:instrText xml:space="preserve"> PAGEREF _Toc24679 \h </w:instrText>
        </w:r>
        <w:r>
          <w:fldChar w:fldCharType="separate"/>
        </w:r>
        <w:r>
          <w:t>52</w:t>
        </w:r>
        <w:r>
          <w:fldChar w:fldCharType="end"/>
        </w:r>
      </w:hyperlink>
    </w:p>
    <w:p>
      <w:pPr>
        <w:pStyle w:val="TOC2"/>
        <w:tabs>
          <w:tab w:val="right" w:leader="dot" w:pos="8306"/>
        </w:tabs>
      </w:pPr>
      <w:hyperlink w:anchor="_Toc30591" w:history="1">
        <w:r>
          <w:rPr>
            <w:rFonts w:ascii="仿宋" w:eastAsia="仿宋" w:hAnsi="仿宋" w:cs="仿宋" w:hint="eastAsia"/>
            <w:lang w:eastAsia="zh-CN"/>
          </w:rPr>
          <w:t>(二)、研发规划与投入</w:t>
        </w:r>
        <w:r>
          <w:tab/>
        </w:r>
        <w:r>
          <w:fldChar w:fldCharType="begin"/>
        </w:r>
        <w:r>
          <w:instrText xml:space="preserve"> PAGEREF _Toc30591 \h </w:instrText>
        </w:r>
        <w:r>
          <w:fldChar w:fldCharType="separate"/>
        </w:r>
        <w:r>
          <w:t>54</w:t>
        </w:r>
        <w:r>
          <w:fldChar w:fldCharType="end"/>
        </w:r>
      </w:hyperlink>
    </w:p>
    <w:p>
      <w:pPr>
        <w:pStyle w:val="TOC1"/>
        <w:tabs>
          <w:tab w:val="right" w:leader="dot" w:pos="8306"/>
        </w:tabs>
      </w:pPr>
      <w:hyperlink w:anchor="_Toc25891" w:history="1">
        <w:r>
          <w:rPr>
            <w:rFonts w:ascii="仿宋" w:eastAsia="仿宋" w:hAnsi="仿宋" w:cs="仿宋" w:hint="eastAsia"/>
            <w:lang w:eastAsia="zh-CN"/>
          </w:rPr>
          <w:t>十三、供应链管理</w:t>
        </w:r>
        <w:r>
          <w:tab/>
        </w:r>
        <w:r>
          <w:fldChar w:fldCharType="begin"/>
        </w:r>
        <w:r>
          <w:instrText xml:space="preserve"> PAGEREF _Toc25891 \h </w:instrText>
        </w:r>
        <w:r>
          <w:fldChar w:fldCharType="separate"/>
        </w:r>
        <w:r>
          <w:t>56</w:t>
        </w:r>
        <w:r>
          <w:fldChar w:fldCharType="end"/>
        </w:r>
      </w:hyperlink>
    </w:p>
    <w:p>
      <w:pPr>
        <w:pStyle w:val="TOC2"/>
        <w:tabs>
          <w:tab w:val="right" w:leader="dot" w:pos="8306"/>
        </w:tabs>
      </w:pPr>
      <w:hyperlink w:anchor="_Toc21215" w:history="1">
        <w:r>
          <w:rPr>
            <w:rFonts w:ascii="仿宋" w:eastAsia="仿宋" w:hAnsi="仿宋" w:cs="仿宋" w:hint="eastAsia"/>
            <w:lang w:eastAsia="zh-CN"/>
          </w:rPr>
          <w:t>(一)、供应链战略规划</w:t>
        </w:r>
        <w:r>
          <w:tab/>
        </w:r>
        <w:r>
          <w:fldChar w:fldCharType="begin"/>
        </w:r>
        <w:r>
          <w:instrText xml:space="preserve"> PAGEREF _Toc21215 \h </w:instrText>
        </w:r>
        <w:r>
          <w:fldChar w:fldCharType="separate"/>
        </w:r>
        <w:r>
          <w:t>56</w:t>
        </w:r>
        <w:r>
          <w:fldChar w:fldCharType="end"/>
        </w:r>
      </w:hyperlink>
    </w:p>
    <w:p>
      <w:pPr>
        <w:pStyle w:val="TOC2"/>
        <w:tabs>
          <w:tab w:val="right" w:leader="dot" w:pos="8306"/>
        </w:tabs>
      </w:pPr>
      <w:hyperlink w:anchor="_Toc14178" w:history="1">
        <w:r>
          <w:rPr>
            <w:rFonts w:ascii="仿宋" w:eastAsia="仿宋" w:hAnsi="仿宋" w:cs="仿宋" w:hint="eastAsia"/>
            <w:lang w:eastAsia="zh-CN"/>
          </w:rPr>
          <w:t>(二)、供应商选择与合作</w:t>
        </w:r>
        <w:r>
          <w:tab/>
        </w:r>
        <w:r>
          <w:fldChar w:fldCharType="begin"/>
        </w:r>
        <w:r>
          <w:instrText xml:space="preserve"> PAGEREF _Toc14178 \h </w:instrText>
        </w:r>
        <w:r>
          <w:fldChar w:fldCharType="separate"/>
        </w:r>
        <w:r>
          <w:t>57</w:t>
        </w:r>
        <w:r>
          <w:fldChar w:fldCharType="end"/>
        </w:r>
      </w:hyperlink>
    </w:p>
    <w:p>
      <w:pPr>
        <w:pStyle w:val="TOC2"/>
        <w:tabs>
          <w:tab w:val="right" w:leader="dot" w:pos="8306"/>
        </w:tabs>
      </w:pPr>
      <w:hyperlink w:anchor="_Toc19367" w:history="1">
        <w:r>
          <w:rPr>
            <w:rFonts w:ascii="仿宋" w:eastAsia="仿宋" w:hAnsi="仿宋" w:cs="仿宋" w:hint="eastAsia"/>
            <w:lang w:eastAsia="zh-CN"/>
          </w:rPr>
          <w:t>(三)、物流与库存管理</w:t>
        </w:r>
        <w:r>
          <w:tab/>
        </w:r>
        <w:r>
          <w:fldChar w:fldCharType="begin"/>
        </w:r>
        <w:r>
          <w:instrText xml:space="preserve"> PAGEREF _Toc19367 \h </w:instrText>
        </w:r>
        <w:r>
          <w:fldChar w:fldCharType="separate"/>
        </w:r>
        <w:r>
          <w:t>58</w:t>
        </w:r>
        <w:r>
          <w:fldChar w:fldCharType="end"/>
        </w:r>
      </w:hyperlink>
    </w:p>
    <w:p>
      <w:pPr>
        <w:pStyle w:val="TOC1"/>
        <w:tabs>
          <w:tab w:val="right" w:leader="dot" w:pos="8306"/>
        </w:tabs>
      </w:pPr>
      <w:hyperlink w:anchor="_Toc10399" w:history="1">
        <w:r>
          <w:rPr>
            <w:rFonts w:ascii="仿宋" w:eastAsia="仿宋" w:hAnsi="仿宋" w:cs="仿宋" w:hint="eastAsia"/>
            <w:lang w:eastAsia="zh-CN"/>
          </w:rPr>
          <w:t>十四、营销与推广策略</w:t>
        </w:r>
        <w:r>
          <w:tab/>
        </w:r>
        <w:r>
          <w:fldChar w:fldCharType="begin"/>
        </w:r>
        <w:r>
          <w:instrText xml:space="preserve"> PAGEREF _Toc10399 \h </w:instrText>
        </w:r>
        <w:r>
          <w:fldChar w:fldCharType="separate"/>
        </w:r>
        <w:r>
          <w:t>60</w:t>
        </w:r>
        <w:r>
          <w:fldChar w:fldCharType="end"/>
        </w:r>
      </w:hyperlink>
    </w:p>
    <w:p>
      <w:pPr>
        <w:pStyle w:val="TOC2"/>
        <w:tabs>
          <w:tab w:val="right" w:leader="dot" w:pos="8306"/>
        </w:tabs>
      </w:pPr>
      <w:hyperlink w:anchor="_Toc26325" w:history="1">
        <w:r>
          <w:rPr>
            <w:rFonts w:ascii="仿宋" w:eastAsia="仿宋" w:hAnsi="仿宋" w:cs="仿宋" w:hint="eastAsia"/>
            <w:lang w:eastAsia="zh-CN"/>
          </w:rPr>
          <w:t>(一)、产品/服务定位与特点</w:t>
        </w:r>
        <w:r>
          <w:tab/>
        </w:r>
        <w:r>
          <w:fldChar w:fldCharType="begin"/>
        </w:r>
        <w:r>
          <w:instrText xml:space="preserve"> PAGEREF _Toc26325 \h </w:instrText>
        </w:r>
        <w:r>
          <w:fldChar w:fldCharType="separate"/>
        </w:r>
        <w:r>
          <w:t>60</w:t>
        </w:r>
        <w:r>
          <w:fldChar w:fldCharType="end"/>
        </w:r>
      </w:hyperlink>
    </w:p>
    <w:p>
      <w:pPr>
        <w:pStyle w:val="TOC2"/>
        <w:tabs>
          <w:tab w:val="right" w:leader="dot" w:pos="8306"/>
        </w:tabs>
      </w:pPr>
      <w:hyperlink w:anchor="_Toc1414" w:history="1">
        <w:r>
          <w:rPr>
            <w:rFonts w:ascii="仿宋" w:eastAsia="仿宋" w:hAnsi="仿宋" w:cs="仿宋" w:hint="eastAsia"/>
            <w:lang w:eastAsia="zh-CN"/>
          </w:rPr>
          <w:t>(二)、市场定位与竞争分析</w:t>
        </w:r>
        <w:r>
          <w:tab/>
        </w:r>
        <w:r>
          <w:fldChar w:fldCharType="begin"/>
        </w:r>
        <w:r>
          <w:instrText xml:space="preserve"> PAGEREF _Toc1414 \h </w:instrText>
        </w:r>
        <w:r>
          <w:fldChar w:fldCharType="separate"/>
        </w:r>
        <w:r>
          <w:t>61</w:t>
        </w:r>
        <w:r>
          <w:fldChar w:fldCharType="end"/>
        </w:r>
      </w:hyperlink>
    </w:p>
    <w:p>
      <w:pPr>
        <w:pStyle w:val="TOC2"/>
        <w:tabs>
          <w:tab w:val="right" w:leader="dot" w:pos="8306"/>
        </w:tabs>
      </w:pPr>
      <w:hyperlink w:anchor="_Toc21348" w:history="1">
        <w:r>
          <w:rPr>
            <w:rFonts w:ascii="仿宋" w:eastAsia="仿宋" w:hAnsi="仿宋" w:cs="仿宋" w:hint="eastAsia"/>
            <w:lang w:eastAsia="zh-CN"/>
          </w:rPr>
          <w:t>(三)、营销渠道与策略</w:t>
        </w:r>
        <w:r>
          <w:tab/>
        </w:r>
        <w:r>
          <w:fldChar w:fldCharType="begin"/>
        </w:r>
        <w:r>
          <w:instrText xml:space="preserve"> PAGEREF _Toc21348 \h </w:instrText>
        </w:r>
        <w:r>
          <w:fldChar w:fldCharType="separate"/>
        </w:r>
        <w:r>
          <w:t>62</w:t>
        </w:r>
        <w:r>
          <w:fldChar w:fldCharType="end"/>
        </w:r>
      </w:hyperlink>
    </w:p>
    <w:p>
      <w:pPr>
        <w:pStyle w:val="TOC2"/>
        <w:tabs>
          <w:tab w:val="right" w:leader="dot" w:pos="8306"/>
        </w:tabs>
      </w:pPr>
      <w:hyperlink w:anchor="_Toc2597" w:history="1">
        <w:r>
          <w:rPr>
            <w:rFonts w:ascii="仿宋" w:eastAsia="仿宋" w:hAnsi="仿宋" w:cs="仿宋" w:hint="eastAsia"/>
            <w:lang w:eastAsia="zh-CN"/>
          </w:rPr>
          <w:t>(四)、推广与宣传活动</w:t>
        </w:r>
        <w:r>
          <w:tab/>
        </w:r>
        <w:r>
          <w:fldChar w:fldCharType="begin"/>
        </w:r>
        <w:r>
          <w:instrText xml:space="preserve"> PAGEREF _Toc2597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04"/>
      <w:r>
        <w:rPr>
          <w:rFonts w:ascii="仿宋" w:eastAsia="仿宋" w:hAnsi="仿宋" w:cs="仿宋" w:hint="eastAsia"/>
          <w:sz w:val="28"/>
          <w:lang w:eastAsia="zh-CN"/>
        </w:rPr>
        <w:t>一、饮料服务项目建设单位说明</w:t>
      </w:r>
      <w:bookmarkEnd w:id="2"/>
    </w:p>
    <w:p>
      <w:pPr>
        <w:pStyle w:val="Heading2"/>
        <w:rPr>
          <w:rFonts w:ascii="仿宋" w:eastAsia="仿宋" w:hAnsi="仿宋" w:cs="仿宋" w:hint="eastAsia"/>
          <w:lang w:eastAsia="zh-CN"/>
        </w:rPr>
      </w:pPr>
      <w:bookmarkStart w:id="3" w:name="_Toc16120"/>
      <w:r>
        <w:rPr>
          <w:rFonts w:ascii="仿宋" w:eastAsia="仿宋" w:hAnsi="仿宋" w:cs="仿宋" w:hint="eastAsia"/>
          <w:lang w:eastAsia="zh-CN"/>
        </w:rPr>
        <w:t>(一)、饮料服务项目承办单位基本情况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58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饮料服务项目承办单位的XXXX，我们着眼于实现可持续的经济效益。通过技术创新和解决方案的提供，公司预计在饮料服务项目执行期间将获得可观的收入增长。这一收入来源主要包括饮料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同时，我们注重成本控制和效率提升，以确保饮料服务项目的可持续盈利。透过精细的管理和资源优化，公司期望实现饮料服务项目利润最大化。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饮料服务项目实施进行全面的投资评估，包括饮料服务项目启动阶段的资金投入和后续运营成本。通过对饮料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饮料服务项目实施过程中具备足够的资金流动性，公司将进行详尽的现金流分析。这包括资金需求的合理预测、饮料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572"/>
      <w:r>
        <w:rPr>
          <w:rFonts w:ascii="仿宋" w:eastAsia="仿宋" w:hAnsi="仿宋" w:cs="仿宋" w:hint="eastAsia"/>
          <w:sz w:val="28"/>
          <w:lang w:eastAsia="zh-CN"/>
        </w:rPr>
        <w:t>二、饮料服务项目概论</w:t>
      </w:r>
      <w:bookmarkEnd w:id="5"/>
    </w:p>
    <w:p>
      <w:pPr>
        <w:pStyle w:val="Heading2"/>
        <w:rPr>
          <w:rFonts w:ascii="仿宋" w:eastAsia="仿宋" w:hAnsi="仿宋" w:cs="仿宋" w:hint="eastAsia"/>
          <w:lang w:eastAsia="zh-CN"/>
        </w:rPr>
      </w:pPr>
      <w:bookmarkStart w:id="6" w:name="_Toc24442"/>
      <w:r>
        <w:rPr>
          <w:rFonts w:ascii="仿宋" w:eastAsia="仿宋" w:hAnsi="仿宋" w:cs="仿宋" w:hint="eastAsia"/>
          <w:lang w:eastAsia="zh-CN"/>
        </w:rPr>
        <w:t>(一)、饮料服务项目概况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的起源追溯至对市场的深入洞察。市场的不断演变与变革为饮料服务项目提供了难得的机遇。当前市场存在的需求缺口和变革的大环境共同构成了饮料服务项目的背景。这个饮料服务项目旨在充分利用市场机遇，填补行业中尚未满足的需求，为客户提供全新的解决方案。市场的变革和需求的增长使得这个饮料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饮料服务项目名称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正式命名为饮料服务。这个名称不仅仅是一个标识，更代表了饮料服务项目的核心理念和愿景。它蕴含着饮料服务项目所要解决问题的关键字，具有强烈的表达和辨识度，为饮料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饮料服务项目目标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的核心目标是提供一种全新、高效的解决方案，满足客户日益增长的需求。饮料服务项目追求的不仅仅是满足市场需求，更是在市场中获得卓越的竞争优势。通过不断提升产品或服务的质量和创新水平，饮料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饮料服务项目范围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全面涵盖了产品研发、制造、市场推广和售后服务，确保从产品设计到最终用户体验的全方位关注。这一全面的饮料服务项目范围是为了确保饮料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饮料服务项目时间表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饮料服务项目计划在未来18个月内完成，包括研发、测试、市场试点和正式推出等不同阶段。这个时间表的合理设计是为了确保饮料服务项目各个阶段的顺利推进，以便按时交付高质量的成果。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饮料服务项目预算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饮料服务项目总预算估算为XX百万美元，主要分配在研发、市场推广、人员培训和运营等方面。这一充足的预算为饮料服务项目提供了充足的资源，确保饮料服务项目在各个方面都能取得优异的表现。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饮料服务项目风险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饮料服务项目可能面临的风险包括市场接受度低、技术难题、竞争激烈等。饮料服务项目团队已经制定了相应的风险应对计划，通过前瞻性的风险管理，确保饮料服务项目在面对不确定性时能够迅速做出应对。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饮料服务项目团队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饮料服务项目汇聚了一支经验丰富、多领域专业素养的核心团队，确保饮料服务项目在各个方面都能拥有高水平的执行力。团队的协同作战是饮料服务项目成功的关键因素之一。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饮料服务项目背景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饮料服务项目的背景根植于市场对更高效、创新产品的渴望，同时也受到科技发展对行业格局的深刻改变的影响。这为饮料服务项目提供了广阔的发展空间和市场需求。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饮料服务项目现状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截至目前，饮料服务项目已完成市场调研和技术验证，取得了初步的成功。这为饮料服务项目在未来的发展奠定了坚实的基础，为更远大的目标打下了坚实的基石。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324"/>
      <w:r>
        <w:rPr>
          <w:rFonts w:ascii="仿宋" w:eastAsia="仿宋" w:hAnsi="仿宋" w:cs="仿宋" w:hint="eastAsia"/>
          <w:sz w:val="28"/>
          <w:lang w:eastAsia="zh-CN"/>
        </w:rPr>
        <w:t>(二)、饮料服务项目目标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keyword》饮料服务项目首要业务目标是在市场中占据有利地位，实现产品/服务的成功推广和销售。通过不断提升产品质量、创新性，饮料服务项目追求成为行业中的领导者，赢得更多客户的青睐。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在科技迅速发展的时代，饮料服务项目着眼于技术创新。通过持续的研发和技术升级，饮料服务项目旨在推出更具创新性的产品或服务，以满足市场对新鲜、先进解决方案的需求。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为了建立可持续的客户关系，饮料服务项目设定了客户满意度目标。通过提供卓越的产品质量和优质的客户服务，饮料服务项目追求赢得客户的信任和忠诚度，确保他们的满意度达到行业领先水平。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饮料服务项目注重社会责任和可持续发展。通过实施环保、社会责任饮料服务项目，饮料服务项目致力于在经济发展的同时保护环境，促进社会公平，实现可持续经营。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饮料服务项目的团队是实现目标的核心驱动力。因此，饮料服务项目设定了团队发展目标，包括提升团队成员的专业技能、培养领导力，以及搭建协同高效的团队工作氛围。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23"/>
      <w:r>
        <w:rPr>
          <w:rFonts w:ascii="仿宋" w:eastAsia="仿宋" w:hAnsi="仿宋" w:cs="仿宋" w:hint="eastAsia"/>
          <w:sz w:val="28"/>
          <w:lang w:eastAsia="zh-CN"/>
        </w:rPr>
        <w:t>(三)、饮料服务项目提出的理由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饮料服务项目提出的理由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的提出源于对市场机遇的深刻洞察。当前市场中存在的需求缺口和行业发展趋势表明，有巨大的商业机会等待被开发。通过准确捕捉市场机遇，饮料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的理念基于对技术创新的信仰。通过持续的研发和技术投入，饮料服务项目有望推出更具创新性的产品或服务。在科技飞速发展的当下，饮料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的提出是为了增强企业的行业竞争力。通过提升产品或服务的质量和独特性，饮料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响应了消费者需求的变化。随着社会和科技的不断发展，消费者对产品和服务的需求也在发生变化。通过深入了解并及时回应消费者的新需求，饮料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饮料服务项目的提出是企业战略发展规划的一部分。在面对日益激烈的市场竞争和不断变化的商业环境中，饮料服务项目作为企业战略的一环，旨在为企业开辟新的增长领域，巩固企业在行业中的地位。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的提出不仅仅是基于商业考量，还注重社会责任。通过推出环保、社会责任等方面的饮料服务项目，饮料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饮料服务项目的提出反映了对利益相关者期望的关注。包括客户、员工、投资者等利益相关者在企业发展中都有着各自的期望，饮料服务项目力求在满足这些期望的同时，取得更大的共赢。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227"/>
      <w:r>
        <w:rPr>
          <w:rFonts w:ascii="仿宋" w:eastAsia="仿宋" w:hAnsi="仿宋" w:cs="仿宋" w:hint="eastAsia"/>
          <w:sz w:val="28"/>
          <w:lang w:eastAsia="zh-CN"/>
        </w:rPr>
        <w:t>(四)、饮料服务项目意义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在实施饮料服务项目的过程中，我们不仅仅是在追逐商业成功，更是为企业和社会的多个层面创造了深远的意义。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的首要意义在于提升企业的市场竞争力。通过持续的创新和对产品质量的高标准要求，饮料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饮料服务项目的推进将促使行业技术水平的提升。通过引入先进技术和创新性解决方案，饮料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饮料服务项目不仅创造了大量就业机会，提高了就业水平，还注重社会责任和环保。通过参与社会公益事业和推动环保饮料服务项目，饮料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综合而言，饮料服务项目意义重大，不仅推动了企业的发展，也为行业和社会的进步贡献了积极力量。这是一个全面而深刻的影响，将在未来产生可持续的正面效应。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739"/>
      <w:r>
        <w:rPr>
          <w:rFonts w:ascii="仿宋" w:eastAsia="仿宋" w:hAnsi="仿宋" w:cs="仿宋" w:hint="eastAsia"/>
          <w:sz w:val="28"/>
          <w:lang w:eastAsia="zh-CN"/>
        </w:rPr>
        <w:t>(五)、饮料服务项目背景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在当今迅猛发展的商业环境中，饮料服务项目的动因根植于对多方面因素的审慎考量。这个饮料服务项目的提出并非孤立的决策，而是对企业所处背景深入思考的产物。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市场的不断演变是饮料服务项目背后的首要原因。科技的迅速发展和全球市场的快速变化使得企业必须灵活应对。饮料服务项目应运而生，旨在通过创新性的解决方案迎合市场的多变需求，赢得竞争中的先机。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竞争的激烈程度也是饮料服务项目背景中不可忽视的一环。企业需要在激烈竞争中脱颖而出，为此，饮料服务项目致力于打破常规，提供独特的价值主张，以吸引客户并确保市场份额的增长。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技术的迅速发展为企业带来了机遇与挑战。作为饮料服务项目启动的背景之一，对新兴技术的应用将有助于提升企业的技术水平，使其在不断演进的商业环境中保持竞争优势。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此外，社会对企业责任的期望也在逐渐升高。饮料服务项目充分融入了社会责任的理念，通过可持续经营和社会公益饮料服务项目，企图为社会贡献一份力量，在商业成功的同时关注社会价值。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1536"/>
      <w:r>
        <w:rPr>
          <w:rFonts w:ascii="仿宋" w:eastAsia="仿宋" w:hAnsi="仿宋" w:cs="仿宋" w:hint="eastAsia"/>
          <w:sz w:val="28"/>
          <w:lang w:eastAsia="zh-CN"/>
        </w:rPr>
        <w:t>三、饮料服务项目文档管理</w:t>
      </w:r>
      <w:bookmarkEnd w:id="11"/>
    </w:p>
    <w:p>
      <w:pPr>
        <w:pStyle w:val="Heading2"/>
        <w:rPr>
          <w:rFonts w:ascii="仿宋" w:eastAsia="仿宋" w:hAnsi="仿宋" w:cs="仿宋" w:hint="eastAsia"/>
          <w:lang w:eastAsia="zh-CN"/>
        </w:rPr>
      </w:pPr>
      <w:bookmarkStart w:id="12" w:name="_Toc2596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饮料服务项目高度重视文档的质量和准确性，以支持饮料服务项目的各项活动和决策。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饮料服务项目文档的编制始于饮料服务项目计划的初期，我们制定了详细的文档编制计划，明确了每个文档的内容、格式和编写责任人。在饮料服务项目启动阶段，我们首先编制了饮料服务项目章程，明确定义了饮料服务项目的目标、范围、风险等关键要素。随后，饮料服务项目团队根据计划陆续编制了需求文档、设计文档、测试文档等各类文档，确保饮料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饮料服务项目管理中的重要环节，旨在确保饮料服务项目文档符合质量标准和饮料服务项目需求。在饮料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除了内部审查，我们还进行了外部审查，邀请饮料服务项目相关利益方和专业领域的专家对文档进行独立审查。这有助于获取更全面、客观的反馈，确保饮料服务项目文档不仅符合内部标准，也满足外部需求。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饮料服务项目在文档编制与审查方面建立了严格的管理机制，通过规范的流程和多维度的审查，确保饮料服务项目文档的质量、准确性和可靠性，为饮料服务项目的顺利推进提供了有力支持。</w:t>
      </w:r>
    </w:p>
    <w:p>
      <w:pPr>
        <w:pStyle w:val="Heading2"/>
        <w:ind w:firstLine="560" w:firstLineChars="200"/>
        <w:rPr>
          <w:rFonts w:ascii="仿宋" w:eastAsia="仿宋" w:hAnsi="仿宋" w:cs="仿宋" w:hint="eastAsia"/>
          <w:sz w:val="28"/>
          <w:lang w:eastAsia="zh-CN"/>
        </w:rPr>
      </w:pPr>
      <w:bookmarkStart w:id="13" w:name="_Toc2763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在饮料服务项目中，我们致力于优化文档发布与分发过程，以确保信息的高效传递和团队间协作的顺畅进行。以下是我们采取的关键优化策略：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我们通过多渠道发布文档，包括电子邮件、饮料服务项目管理平台、内部网站等，以满足不同团队成员的偏好和需求。多渠道发布确保了信息的全面覆盖。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我们采用了精细的权限控制，确保只有授权人员可以访问敏感信息。这种安全措施保护了饮料服务项目文档的机密性，防止了未经授权的信息泄露。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663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文档存档与归档是饮料服务项目生命周期中一个至关重要的环节，直接关系到饮料服务项目信息的长期保存和历史记录的完整性。在饮料服务项目中，我们实施了一系列有效的文档存档与归档管理策略：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0583"/>
      <w:r>
        <w:rPr>
          <w:rFonts w:ascii="仿宋" w:eastAsia="仿宋" w:hAnsi="仿宋" w:cs="仿宋" w:hint="eastAsia"/>
          <w:sz w:val="28"/>
          <w:lang w:eastAsia="zh-CN"/>
        </w:rPr>
        <w:t>四、饮料服务项目土建工程</w:t>
      </w:r>
      <w:bookmarkEnd w:id="15"/>
    </w:p>
    <w:p>
      <w:pPr>
        <w:pStyle w:val="Heading2"/>
        <w:rPr>
          <w:rFonts w:ascii="仿宋" w:eastAsia="仿宋" w:hAnsi="仿宋" w:cs="仿宋" w:hint="eastAsia"/>
          <w:lang w:eastAsia="zh-CN"/>
        </w:rPr>
      </w:pPr>
      <w:bookmarkStart w:id="16" w:name="_Toc2216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在饮料服务项目的建筑工程设计中，我们将秉承一系列重要的设计原则，以确保饮料服务项目建筑在功能、美观、可持续性等方面达到最佳效果。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首要原则是确保建筑的功能性得到最大化的发挥。我们将充分理解饮料服务项目的实际需求，合理布局各个功能区域，保证建筑在满足业务需求的同时，提供高效的工作环境。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在建筑设计中，我们将综合考虑建设和运营成本。通过精细的经济效益分析，确保设计方案在高效利用资源的同时，对饮料服务项目的长期盈利能力有积极的贡献。</w:t>
      </w:r>
    </w:p>
    <w:p>
      <w:pPr>
        <w:pStyle w:val="Heading2"/>
        <w:ind w:firstLine="560" w:firstLineChars="200"/>
        <w:rPr>
          <w:rFonts w:ascii="仿宋" w:eastAsia="仿宋" w:hAnsi="仿宋" w:cs="仿宋" w:hint="eastAsia"/>
          <w:sz w:val="28"/>
          <w:lang w:eastAsia="zh-CN"/>
        </w:rPr>
      </w:pPr>
      <w:bookmarkStart w:id="17" w:name="_Toc146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服务项目的土建工程设计中，我们将精准设定设计年限，结合饮料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https://d.book118.com/905114212131011123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3541CC"/>
    <w:rsid w:val="013541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114212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2024-03-05T17:22:00Z</dcterms:created>
  <dcterms:modified xsi:type="dcterms:W3CDTF">2024-03-05T17:23:05Z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9C2169D8F6EF486AA1945819E7F53040_11</vt:lpwstr>
  </property>
  <property fmtid="{D5CDD505-2E9C-101B-9397-08002B2CF9AE}" pid="3" name="KSOProductBuildVer">
    <vt:lpwstr>2052-12.1.0.16388</vt:lpwstr>
  </property>
</Properties>
</file>