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line="40" w:lineRule="exact"/>
        <w:ind w:left="620"/>
        <w:rPr>
          <w:rFonts w:ascii="Times New Roman"/>
          <w:sz w:val="4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0"/>
          <w:sz w:val="4"/>
        </w:rPr>
        <w:pict>
          <v:group id="_x0000_i1025" style="width:630pt;height:2pt;mso-position-horizontal-relative:char;mso-position-vertical-relative:line" coordorigin="0,0" coordsize="12600,40">
            <v:line id="_x0000_s1026" style="position:absolute" from="0,20" to="1260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8"/>
        </w:rPr>
      </w:pPr>
    </w:p>
    <w:p>
      <w:pPr>
        <w:spacing w:before="0" w:line="961" w:lineRule="exact"/>
        <w:ind w:left="0" w:right="2014" w:firstLine="0"/>
        <w:jc w:val="center"/>
        <w:rPr>
          <w:rFonts w:ascii="幼圆" w:eastAsia="幼圆" w:hint="eastAsia"/>
          <w:b/>
          <w:sz w:val="78"/>
        </w:rPr>
      </w:pPr>
      <w:r>
        <w:rPr>
          <w:rFonts w:ascii="幼圆" w:eastAsia="幼圆" w:hint="eastAsia"/>
          <w:b/>
          <w:w w:val="95"/>
          <w:sz w:val="78"/>
        </w:rPr>
        <w:t>湖北交通职业技术学院</w:t>
      </w:r>
    </w:p>
    <w:p>
      <w:pPr>
        <w:pStyle w:val="BodyText"/>
        <w:spacing w:before="2"/>
        <w:rPr>
          <w:rFonts w:ascii="幼圆"/>
          <w:b/>
          <w:sz w:val="65"/>
        </w:rPr>
      </w:pPr>
    </w:p>
    <w:p>
      <w:pPr>
        <w:spacing w:before="0" w:line="398" w:lineRule="auto"/>
        <w:ind w:left="4942" w:right="6962" w:firstLine="0"/>
        <w:jc w:val="center"/>
        <w:rPr>
          <w:b/>
          <w:sz w:val="66"/>
        </w:rPr>
      </w:pPr>
      <w:r>
        <w:rPr>
          <w:b/>
          <w:w w:val="95"/>
          <w:sz w:val="66"/>
        </w:rPr>
        <w:t>超前地质预报</w:t>
      </w:r>
      <w:r>
        <w:rPr>
          <w:b/>
          <w:sz w:val="66"/>
        </w:rPr>
        <w:t>试验指导书</w:t>
      </w: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spacing w:before="4"/>
        <w:rPr>
          <w:b/>
          <w:sz w:val="61"/>
        </w:rPr>
      </w:pPr>
    </w:p>
    <w:p>
      <w:pPr>
        <w:spacing w:before="0" w:line="324" w:lineRule="auto"/>
        <w:ind w:left="3891" w:right="10346" w:firstLine="0"/>
        <w:jc w:val="both"/>
        <w:rPr>
          <w:b/>
          <w:sz w:val="54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4775200</wp:posOffset>
            </wp:positionH>
            <wp:positionV relativeFrom="paragraph">
              <wp:posOffset>478281</wp:posOffset>
            </wp:positionV>
            <wp:extent cx="22606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0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27" style="mso-position-horizontal-relative:page;position:absolute;z-index:251659264" from="376pt,85.65pt" to="554pt,85.65pt" stroked="t" strokecolor="black" strokeweight="2pt">
            <v:stroke dashstyle="longDash"/>
          </v:line>
        </w:pict>
      </w:r>
      <w:r>
        <w:pict>
          <v:line id="_x0000_s1028" style="mso-position-horizontal-relative:page;position:absolute;z-index:251660288" from="376pt,132.65pt" to="554pt,132.65pt" stroked="t" strokecolor="black" strokeweight="2pt">
            <v:stroke dashstyle="longDash"/>
          </v:line>
        </w:pict>
      </w:r>
      <w:r>
        <w:pict>
          <v:line id="_x0000_s1029" style="mso-position-horizontal-relative:page;position:absolute;z-index:251661312" from="376pt,179.65pt" to="554pt,179.65pt" stroked="t" strokecolor="black" strokeweight="2pt">
            <v:stroke dashstyle="longDash"/>
          </v:line>
        </w:pict>
      </w:r>
      <w:r>
        <w:rPr>
          <w:b/>
          <w:spacing w:val="-4"/>
          <w:sz w:val="54"/>
        </w:rPr>
        <w:t>专业：</w:t>
      </w:r>
      <w:r>
        <w:rPr>
          <w:b/>
          <w:spacing w:val="-270"/>
          <w:sz w:val="54"/>
        </w:rPr>
        <w:t xml:space="preserve"> </w:t>
      </w:r>
      <w:r>
        <w:rPr>
          <w:b/>
          <w:spacing w:val="-4"/>
          <w:sz w:val="54"/>
        </w:rPr>
        <w:t>班级：</w:t>
      </w:r>
      <w:r>
        <w:rPr>
          <w:b/>
          <w:spacing w:val="-270"/>
          <w:sz w:val="54"/>
        </w:rPr>
        <w:t xml:space="preserve"> </w:t>
      </w:r>
      <w:r>
        <w:rPr>
          <w:b/>
          <w:spacing w:val="-4"/>
          <w:sz w:val="54"/>
        </w:rPr>
        <w:t>学号：</w:t>
      </w:r>
      <w:r>
        <w:rPr>
          <w:b/>
          <w:spacing w:val="-270"/>
          <w:sz w:val="54"/>
        </w:rPr>
        <w:t xml:space="preserve"> </w:t>
      </w:r>
      <w:r>
        <w:rPr>
          <w:b/>
          <w:spacing w:val="-4"/>
          <w:sz w:val="54"/>
        </w:rPr>
        <w:t>姓名：</w:t>
      </w:r>
    </w:p>
    <w:p>
      <w:pPr>
        <w:pStyle w:val="BodyText"/>
        <w:spacing w:before="9"/>
        <w:rPr>
          <w:b/>
          <w:sz w:val="73"/>
        </w:rPr>
      </w:pPr>
    </w:p>
    <w:p>
      <w:pPr>
        <w:spacing w:before="0"/>
        <w:ind w:left="0" w:right="2013" w:firstLine="0"/>
        <w:jc w:val="center"/>
        <w:rPr>
          <w:b/>
          <w:sz w:val="54"/>
        </w:rPr>
      </w:pPr>
      <w:r>
        <w:rPr>
          <w:b/>
          <w:w w:val="95"/>
          <w:sz w:val="54"/>
        </w:rPr>
        <w:t>道路与桥梁工程系</w:t>
      </w:r>
    </w:p>
    <w:p>
      <w:pPr>
        <w:spacing w:after="0"/>
        <w:jc w:val="center"/>
        <w:rPr>
          <w:sz w:val="54"/>
        </w:rPr>
        <w:sectPr>
          <w:type w:val="continuous"/>
          <w:pgSz w:w="17860" w:h="25260"/>
          <w:pgMar w:top="1300" w:right="0" w:bottom="280" w:left="2000" w:header="708" w:footer="708"/>
          <w:cols w:space="708"/>
        </w:sectPr>
      </w:pPr>
    </w:p>
    <w:p>
      <w:pPr>
        <w:tabs>
          <w:tab w:val="left" w:pos="4536"/>
          <w:tab w:val="left" w:pos="12599"/>
        </w:tabs>
        <w:spacing w:before="48"/>
        <w:ind w:left="0" w:right="1977" w:firstLine="0"/>
        <w:jc w:val="center"/>
        <w:rPr>
          <w:sz w:val="27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sz w:val="27"/>
          <w:u w:val="thick"/>
        </w:rPr>
        <w:t>隧道超前地质预报作业指导书</w:t>
        <w:tab/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12"/>
        <w:rPr>
          <w:sz w:val="27"/>
        </w:rPr>
      </w:pPr>
    </w:p>
    <w:p>
      <w:pPr>
        <w:tabs>
          <w:tab w:val="left" w:pos="2887"/>
        </w:tabs>
        <w:spacing w:before="0"/>
        <w:ind w:left="0" w:right="2005" w:firstLine="0"/>
        <w:jc w:val="center"/>
        <w:rPr>
          <w:b/>
          <w:sz w:val="72"/>
        </w:rPr>
      </w:pPr>
      <w:r>
        <w:rPr>
          <w:b/>
          <w:sz w:val="72"/>
        </w:rPr>
        <w:t>前</w:t>
        <w:tab/>
        <w:t>言</w:t>
      </w:r>
    </w:p>
    <w:p>
      <w:pPr>
        <w:pStyle w:val="BodyText"/>
        <w:spacing w:before="2"/>
        <w:rPr>
          <w:b/>
          <w:sz w:val="69"/>
        </w:rPr>
      </w:pPr>
    </w:p>
    <w:p>
      <w:pPr>
        <w:spacing w:before="0" w:line="379" w:lineRule="auto"/>
        <w:ind w:left="722" w:right="2535" w:firstLine="824"/>
        <w:jc w:val="right"/>
        <w:rPr>
          <w:sz w:val="45"/>
        </w:rPr>
      </w:pPr>
      <w:r>
        <w:rPr>
          <w:sz w:val="45"/>
        </w:rPr>
        <w:t>本试验指导书是依据的路基路面工程教材，参照《大路土</w:t>
      </w:r>
      <w:r>
        <w:rPr>
          <w:spacing w:val="-35"/>
          <w:sz w:val="45"/>
        </w:rPr>
        <w:t>工试验规程》</w:t>
      </w:r>
      <w:r>
        <w:rPr>
          <w:spacing w:val="6"/>
          <w:sz w:val="45"/>
        </w:rPr>
        <w:t>〔</w:t>
      </w:r>
      <w:r>
        <w:rPr>
          <w:sz w:val="45"/>
        </w:rPr>
        <w:t>JTG E40-2023</w:t>
      </w:r>
      <w:r>
        <w:rPr>
          <w:spacing w:val="-224"/>
          <w:sz w:val="45"/>
        </w:rPr>
        <w:t>〕</w:t>
      </w:r>
      <w:r>
        <w:rPr>
          <w:spacing w:val="-19"/>
          <w:sz w:val="45"/>
        </w:rPr>
        <w:t>、《大路工程无机结合料稳定材料试验规程</w:t>
      </w:r>
      <w:r>
        <w:rPr>
          <w:spacing w:val="-317"/>
          <w:sz w:val="45"/>
        </w:rPr>
        <w:t>》</w:t>
      </w:r>
      <w:r>
        <w:rPr>
          <w:spacing w:val="-1"/>
          <w:sz w:val="45"/>
        </w:rPr>
        <w:t>〔</w:t>
      </w:r>
      <w:r>
        <w:rPr>
          <w:sz w:val="45"/>
        </w:rPr>
        <w:t>JTG</w:t>
      </w:r>
      <w:r>
        <w:rPr>
          <w:spacing w:val="-109"/>
          <w:sz w:val="45"/>
        </w:rPr>
        <w:t xml:space="preserve"> </w:t>
      </w:r>
      <w:r>
        <w:rPr>
          <w:sz w:val="45"/>
        </w:rPr>
        <w:t>E51-2023</w:t>
      </w:r>
      <w:r>
        <w:rPr>
          <w:spacing w:val="-227"/>
          <w:sz w:val="45"/>
        </w:rPr>
        <w:t>〕</w:t>
      </w:r>
      <w:r>
        <w:rPr>
          <w:spacing w:val="-26"/>
          <w:sz w:val="45"/>
        </w:rPr>
        <w:t>、《大路路基路面现场测试规程</w:t>
      </w:r>
      <w:r>
        <w:rPr>
          <w:spacing w:val="-317"/>
          <w:sz w:val="45"/>
        </w:rPr>
        <w:t>》</w:t>
      </w:r>
      <w:r>
        <w:rPr>
          <w:spacing w:val="1"/>
          <w:sz w:val="45"/>
        </w:rPr>
        <w:t>〔</w:t>
      </w:r>
      <w:r>
        <w:rPr>
          <w:sz w:val="45"/>
        </w:rPr>
        <w:t xml:space="preserve">JTG </w:t>
      </w:r>
      <w:r>
        <w:rPr>
          <w:position w:val="-1"/>
          <w:sz w:val="45"/>
        </w:rPr>
        <w:t>E60-2023〕</w:t>
      </w:r>
      <w:r>
        <w:rPr>
          <w:spacing w:val="-14"/>
          <w:position w:val="-1"/>
          <w:sz w:val="45"/>
        </w:rPr>
        <w:t>等要求。结合</w:t>
      </w:r>
      <w:r>
        <w:rPr>
          <w:sz w:val="48"/>
        </w:rPr>
        <w:t>专业培育目标、职业技术领域、职业力量要求、课程构造，课程标准、技能考核工程与要求和实</w:t>
      </w:r>
      <w:r>
        <w:rPr>
          <w:spacing w:val="-8"/>
          <w:sz w:val="48"/>
        </w:rPr>
        <w:t>践教学安排、实践教学条件等内容</w:t>
      </w:r>
      <w:r>
        <w:rPr>
          <w:spacing w:val="-9"/>
          <w:position w:val="-1"/>
          <w:sz w:val="45"/>
        </w:rPr>
        <w:t>编写的。考虑工程实际需要</w:t>
      </w:r>
      <w:r>
        <w:rPr>
          <w:spacing w:val="-13"/>
          <w:sz w:val="45"/>
        </w:rPr>
        <w:t>和高职教材的特点，改革实践教学方法，变验证性试验为留意学</w:t>
      </w:r>
      <w:r>
        <w:rPr>
          <w:spacing w:val="-1"/>
          <w:sz w:val="45"/>
        </w:rPr>
        <w:t>生动手力量、试验技能的培育，留意高职学生综合素养的提高。</w:t>
      </w:r>
      <w:r>
        <w:rPr>
          <w:sz w:val="45"/>
        </w:rPr>
        <w:t>在每次试验前，要求学生对每项试验的内容有所了解，熟读</w:t>
      </w:r>
    </w:p>
    <w:p>
      <w:pPr>
        <w:pStyle w:val="Heading3"/>
        <w:spacing w:line="388" w:lineRule="auto"/>
      </w:pPr>
      <w:r>
        <w:rPr>
          <w:spacing w:val="-11"/>
        </w:rPr>
        <w:t>指导书中的试验目的、试验仪器、试验步骤以及操作规程。通过</w:t>
      </w:r>
      <w:r>
        <w:rPr>
          <w:spacing w:val="-13"/>
        </w:rPr>
        <w:t>对试验数据的分析整理，将其填入试验记录表内，留意把试验结</w:t>
      </w:r>
      <w:r>
        <w:rPr>
          <w:spacing w:val="-8"/>
        </w:rPr>
        <w:t>果与标准要求的技术标准相比较，进展评价。理实一体化，增加</w:t>
      </w:r>
      <w:r>
        <w:rPr>
          <w:spacing w:val="-7"/>
        </w:rPr>
        <w:t>实践教学过程中的主动性，把握仪器设备的调试、操作技能，留意</w:t>
      </w:r>
      <w:r>
        <w:t>实操力量的提高。</w:t>
      </w:r>
    </w:p>
    <w:p>
      <w:pPr>
        <w:spacing w:after="0" w:line="388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https://d.book118.com/905120241223011034</w:t>
        </w:r>
      </w:hyperlink>
    </w:p>
    <w:p>
      <w:pPr>
        <w:spacing w:after="0" w:line="388" w:lineRule="auto"/>
      </w:pPr>
    </w:p>
    <w:sectPr>
      <w:pgSz w:w="17860" w:h="25260"/>
      <w:pgMar w:top="980" w:right="0" w:bottom="280" w:left="200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7FCFC"/>
    <w:multiLevelType w:val="hybridMultilevel"/>
    <w:tmpl w:val="00000000"/>
    <w:lvl w:ilvl="0">
      <w:start w:val="9"/>
      <w:numFmt w:val="decimal"/>
      <w:lvlText w:val="%1"/>
      <w:lvlJc w:val="left"/>
      <w:pPr>
        <w:ind w:left="2167" w:hanging="57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67" w:hanging="570"/>
        <w:jc w:val="left"/>
      </w:pPr>
      <w:rPr>
        <w:rFonts w:ascii="Calibri" w:eastAsia="Calibri" w:hAnsi="Calibri" w:cs="Calibri" w:hint="default"/>
        <w:spacing w:val="-1"/>
        <w:w w:val="100"/>
        <w:sz w:val="43"/>
        <w:szCs w:val="43"/>
      </w:rPr>
    </w:lvl>
    <w:lvl w:ilvl="2">
      <w:start w:val="0"/>
      <w:numFmt w:val="bullet"/>
      <w:lvlText w:val="•"/>
      <w:lvlJc w:val="left"/>
      <w:pPr>
        <w:ind w:left="4899" w:hanging="5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9" w:hanging="5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39" w:hanging="5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09" w:hanging="5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79" w:hanging="5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49" w:hanging="5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9" w:hanging="570"/>
      </w:pPr>
      <w:rPr>
        <w:rFonts w:hint="default"/>
      </w:rPr>
    </w:lvl>
  </w:abstractNum>
  <w:abstractNum w:abstractNumId="1">
    <w:nsid w:val="1615F715"/>
    <w:multiLevelType w:val="hybridMultilevel"/>
    <w:tmpl w:val="00000000"/>
    <w:lvl w:ilvl="0">
      <w:start w:val="1"/>
      <w:numFmt w:val="decimal"/>
      <w:lvlText w:val="%1"/>
      <w:lvlJc w:val="left"/>
      <w:pPr>
        <w:ind w:left="1323" w:hanging="62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23" w:hanging="627"/>
        <w:jc w:val="left"/>
      </w:pPr>
      <w:rPr>
        <w:rFonts w:ascii="Arial Narrow" w:eastAsia="Arial Narrow" w:hAnsi="Arial Narrow" w:cs="Arial Narrow" w:hint="default"/>
        <w:b/>
        <w:bCs/>
        <w:w w:val="121"/>
        <w:sz w:val="43"/>
        <w:szCs w:val="43"/>
      </w:rPr>
    </w:lvl>
    <w:lvl w:ilvl="2">
      <w:start w:val="0"/>
      <w:numFmt w:val="bullet"/>
      <w:lvlText w:val="•"/>
      <w:lvlJc w:val="left"/>
      <w:pPr>
        <w:ind w:left="4227" w:hanging="6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1" w:hanging="6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5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9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3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97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1" w:hanging="627"/>
      </w:pPr>
      <w:rPr>
        <w:rFonts w:hint="default"/>
      </w:rPr>
    </w:lvl>
  </w:abstractNum>
  <w:abstractNum w:abstractNumId="2">
    <w:nsid w:val="19D44B6B"/>
    <w:multiLevelType w:val="hybridMultilevel"/>
    <w:tmpl w:val="00000000"/>
    <w:lvl w:ilvl="0">
      <w:start w:val="9"/>
      <w:numFmt w:val="decimal"/>
      <w:lvlText w:val="%1"/>
      <w:lvlJc w:val="left"/>
      <w:pPr>
        <w:ind w:left="1323" w:hanging="62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23" w:hanging="627"/>
        <w:jc w:val="left"/>
      </w:pPr>
      <w:rPr>
        <w:rFonts w:ascii="Arial Narrow" w:eastAsia="Arial Narrow" w:hAnsi="Arial Narrow" w:cs="Arial Narrow" w:hint="default"/>
        <w:b/>
        <w:bCs/>
        <w:w w:val="121"/>
        <w:sz w:val="43"/>
        <w:szCs w:val="43"/>
      </w:rPr>
    </w:lvl>
    <w:lvl w:ilvl="2">
      <w:start w:val="0"/>
      <w:numFmt w:val="bullet"/>
      <w:lvlText w:val="•"/>
      <w:lvlJc w:val="left"/>
      <w:pPr>
        <w:ind w:left="4227" w:hanging="6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1" w:hanging="6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5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9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3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97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1" w:hanging="627"/>
      </w:pPr>
      <w:rPr>
        <w:rFonts w:hint="default"/>
      </w:rPr>
    </w:lvl>
  </w:abstractNum>
  <w:abstractNum w:abstractNumId="3">
    <w:nsid w:val="1C1EAD6A"/>
    <w:multiLevelType w:val="hybridMultilevel"/>
    <w:tmpl w:val="00000000"/>
    <w:lvl w:ilvl="0">
      <w:start w:val="3"/>
      <w:numFmt w:val="decimal"/>
      <w:lvlText w:val="%1"/>
      <w:lvlJc w:val="left"/>
      <w:pPr>
        <w:ind w:left="2277" w:hanging="68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77" w:hanging="681"/>
        <w:jc w:val="left"/>
      </w:pPr>
      <w:rPr>
        <w:rFonts w:ascii="Calibri" w:eastAsia="Calibri" w:hAnsi="Calibri" w:cs="Calibri" w:hint="default"/>
        <w:spacing w:val="-1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995" w:hanging="6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53" w:hanging="6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11" w:hanging="6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69" w:hanging="6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27" w:hanging="6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85" w:hanging="6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43" w:hanging="681"/>
      </w:pPr>
      <w:rPr>
        <w:rFonts w:hint="default"/>
      </w:rPr>
    </w:lvl>
  </w:abstractNum>
  <w:abstractNum w:abstractNumId="4">
    <w:nsid w:val="38C9648D"/>
    <w:multiLevelType w:val="hybridMultilevel"/>
    <w:tmpl w:val="00000000"/>
    <w:lvl w:ilvl="0">
      <w:start w:val="3"/>
      <w:numFmt w:val="decimal"/>
      <w:lvlText w:val="%1"/>
      <w:lvlJc w:val="left"/>
      <w:pPr>
        <w:ind w:left="1438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38" w:hanging="742"/>
        <w:jc w:val="left"/>
      </w:pPr>
      <w:rPr>
        <w:rFonts w:ascii="Arial Narrow" w:eastAsia="Arial Narrow" w:hAnsi="Arial Narrow" w:cs="Arial Narrow" w:hint="default"/>
        <w:b/>
        <w:bCs/>
        <w:w w:val="121"/>
        <w:sz w:val="45"/>
        <w:szCs w:val="45"/>
      </w:rPr>
    </w:lvl>
    <w:lvl w:ilvl="2">
      <w:start w:val="0"/>
      <w:numFmt w:val="bullet"/>
      <w:lvlText w:val="•"/>
      <w:lvlJc w:val="left"/>
      <w:pPr>
        <w:ind w:left="4323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5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7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49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1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3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75" w:hanging="742"/>
      </w:pPr>
      <w:rPr>
        <w:rFonts w:hint="default"/>
      </w:rPr>
    </w:lvl>
  </w:abstractNum>
  <w:abstractNum w:abstractNumId="5">
    <w:nsid w:val="71951DEA"/>
    <w:multiLevelType w:val="hybridMultilevel"/>
    <w:tmpl w:val="00000000"/>
    <w:lvl w:ilvl="0">
      <w:start w:val="1"/>
      <w:numFmt w:val="decimal"/>
      <w:lvlText w:val="%1"/>
      <w:lvlJc w:val="left"/>
      <w:pPr>
        <w:ind w:left="2167" w:hanging="57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67" w:hanging="570"/>
        <w:jc w:val="left"/>
      </w:pPr>
      <w:rPr>
        <w:rFonts w:ascii="Calibri" w:eastAsia="Calibri" w:hAnsi="Calibri" w:cs="Calibri" w:hint="default"/>
        <w:spacing w:val="-1"/>
        <w:w w:val="100"/>
        <w:sz w:val="43"/>
        <w:szCs w:val="43"/>
      </w:rPr>
    </w:lvl>
    <w:lvl w:ilvl="2">
      <w:start w:val="0"/>
      <w:numFmt w:val="bullet"/>
      <w:lvlText w:val="•"/>
      <w:lvlJc w:val="left"/>
      <w:pPr>
        <w:ind w:left="4899" w:hanging="5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9" w:hanging="5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39" w:hanging="5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09" w:hanging="5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79" w:hanging="5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49" w:hanging="5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9" w:hanging="570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359"/>
      <w:ind w:left="697"/>
    </w:pPr>
    <w:rPr>
      <w:rFonts w:ascii="宋体" w:eastAsia="宋体" w:hAnsi="宋体" w:cs="宋体"/>
      <w:sz w:val="45"/>
      <w:szCs w:val="45"/>
    </w:rPr>
  </w:style>
  <w:style w:type="paragraph" w:customStyle="1" w:styleId="TOC2">
    <w:name w:val="TOC 2"/>
    <w:basedOn w:val="Normal"/>
    <w:uiPriority w:val="1"/>
    <w:qFormat/>
    <w:pPr>
      <w:spacing w:before="359"/>
      <w:ind w:left="2167" w:hanging="570"/>
    </w:pPr>
    <w:rPr>
      <w:rFonts w:ascii="宋体" w:eastAsia="宋体" w:hAnsi="宋体" w:cs="宋体"/>
      <w:sz w:val="45"/>
      <w:szCs w:val="45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697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323" w:hanging="627"/>
      <w:outlineLvl w:val="2"/>
    </w:pPr>
    <w:rPr>
      <w:rFonts w:ascii="宋体" w:eastAsia="宋体" w:hAnsi="宋体" w:cs="宋体"/>
      <w:b/>
      <w:bCs/>
      <w:sz w:val="45"/>
      <w:szCs w:val="45"/>
    </w:rPr>
  </w:style>
  <w:style w:type="paragraph" w:customStyle="1" w:styleId="Heading3">
    <w:name w:val="Heading 3"/>
    <w:basedOn w:val="Normal"/>
    <w:uiPriority w:val="1"/>
    <w:qFormat/>
    <w:pPr>
      <w:spacing w:before="22"/>
      <w:ind w:left="722" w:right="2693"/>
      <w:jc w:val="both"/>
      <w:outlineLvl w:val="3"/>
    </w:pPr>
    <w:rPr>
      <w:rFonts w:ascii="宋体" w:eastAsia="宋体" w:hAnsi="宋体" w:cs="宋体"/>
      <w:sz w:val="45"/>
      <w:szCs w:val="45"/>
    </w:rPr>
  </w:style>
  <w:style w:type="paragraph" w:customStyle="1" w:styleId="Heading4">
    <w:name w:val="Heading 4"/>
    <w:basedOn w:val="Normal"/>
    <w:uiPriority w:val="1"/>
    <w:qFormat/>
    <w:pPr>
      <w:ind w:left="697" w:right="2524" w:firstLine="849"/>
      <w:outlineLvl w:val="4"/>
    </w:pPr>
    <w:rPr>
      <w:rFonts w:ascii="宋体" w:eastAsia="宋体" w:hAnsi="宋体" w:cs="宋体"/>
      <w:sz w:val="42"/>
      <w:szCs w:val="42"/>
    </w:rPr>
  </w:style>
  <w:style w:type="paragraph" w:customStyle="1" w:styleId="Heading5">
    <w:name w:val="Heading 5"/>
    <w:basedOn w:val="Normal"/>
    <w:uiPriority w:val="1"/>
    <w:qFormat/>
    <w:pPr>
      <w:spacing w:before="193"/>
      <w:outlineLvl w:val="5"/>
    </w:pPr>
    <w:rPr>
      <w:rFonts w:ascii="宋体" w:eastAsia="宋体" w:hAnsi="宋体" w:cs="宋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323" w:hanging="62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905120241223011034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2023-10-15T03:48:08Z</dcterms:created>
  <dcterms:modified xsi:type="dcterms:W3CDTF">2023-10-15T03:48:08Z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2023-01-30T00:00:00Z</vt:filetime>
  </property>
  <property fmtid="{D5CDD505-2E9C-101B-9397-08002B2CF9AE}" pid="3" name="LastSaved">
    <vt:filetime>2023-10-15T00:00:00Z</vt:filetime>
  </property>
</Properties>
</file>