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生态食品项目安全调研评估报告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一、运营模式分析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_Toc7813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5" w:history="1">
        <w:r>
          <w:rPr>
            <w:rFonts w:ascii="仿宋" w:eastAsia="仿宋" w:hAnsi="仿宋" w:cs="仿宋" w:hint="eastAsia"/>
            <w:lang w:eastAsia="zh-CN"/>
          </w:rPr>
          <w:t>二、生态食品项目质量管理方案</w:t>
        </w:r>
        <w:r>
          <w:tab/>
        </w:r>
        <w:r>
          <w:fldChar w:fldCharType="begin"/>
        </w:r>
        <w:r>
          <w:instrText xml:space="preserve"> PAGEREF _Toc16275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0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eastAsia="zh-CN"/>
          </w:rPr>
          <w:t>三、组织架构与人力资源配置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3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_Toc28703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3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_Toc29213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1" w:history="1">
        <w:r>
          <w:rPr>
            <w:rFonts w:ascii="仿宋" w:eastAsia="仿宋" w:hAnsi="仿宋" w:cs="仿宋" w:hint="eastAsia"/>
            <w:lang w:eastAsia="zh-CN"/>
          </w:rPr>
          <w:t>四、原材料及成品管理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1" w:history="1">
        <w:r>
          <w:rPr>
            <w:rFonts w:ascii="仿宋" w:eastAsia="仿宋" w:hAnsi="仿宋" w:cs="仿宋" w:hint="eastAsia"/>
            <w:lang w:eastAsia="zh-CN"/>
          </w:rPr>
          <w:t>(一)、生态食品项目建设期原辅材料供应情况</w:t>
        </w:r>
        <w:r>
          <w:tab/>
        </w:r>
        <w:r>
          <w:fldChar w:fldCharType="begin"/>
        </w:r>
        <w:r>
          <w:instrText xml:space="preserve"> PAGEREF _Toc12801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(二)、生态食品项目运营期原辅材料供应及质量管理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4" w:history="1">
        <w:r>
          <w:rPr>
            <w:rFonts w:ascii="仿宋" w:eastAsia="仿宋" w:hAnsi="仿宋" w:cs="仿宋" w:hint="eastAsia"/>
            <w:lang w:eastAsia="zh-CN"/>
          </w:rPr>
          <w:t>五、生态食品行业背景分析</w:t>
        </w:r>
        <w:r>
          <w:tab/>
        </w:r>
        <w:r>
          <w:fldChar w:fldCharType="begin"/>
        </w:r>
        <w:r>
          <w:instrText xml:space="preserve"> PAGEREF _Toc10514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7" w:history="1">
        <w:r>
          <w:rPr>
            <w:rFonts w:ascii="仿宋" w:eastAsia="仿宋" w:hAnsi="仿宋" w:cs="仿宋" w:hint="eastAsia"/>
            <w:lang w:eastAsia="zh-CN"/>
          </w:rPr>
          <w:t>(一)、生态食品行业背景分析</w:t>
        </w:r>
        <w:r>
          <w:tab/>
        </w:r>
        <w:r>
          <w:fldChar w:fldCharType="begin"/>
        </w:r>
        <w:r>
          <w:instrText xml:space="preserve"> PAGEREF _Toc8217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六、后期运营与管理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4" w:history="1">
        <w:r>
          <w:rPr>
            <w:rFonts w:ascii="仿宋" w:eastAsia="仿宋" w:hAnsi="仿宋" w:cs="仿宋" w:hint="eastAsia"/>
            <w:lang w:eastAsia="zh-CN"/>
          </w:rPr>
          <w:t>(一)、生态食品项目运营管理机制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6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_Toc19006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_Toc2291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9" w:history="1">
        <w:r>
          <w:rPr>
            <w:rFonts w:ascii="仿宋" w:eastAsia="仿宋" w:hAnsi="仿宋" w:cs="仿宋" w:hint="eastAsia"/>
            <w:lang w:eastAsia="zh-CN"/>
          </w:rPr>
          <w:t>七、生态食品项目概论</w:t>
        </w:r>
        <w:r>
          <w:tab/>
        </w:r>
        <w:r>
          <w:fldChar w:fldCharType="begin"/>
        </w:r>
        <w:r>
          <w:instrText xml:space="preserve"> PAGEREF _Toc23999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_Toc8627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" w:history="1">
        <w:r>
          <w:rPr>
            <w:rFonts w:ascii="仿宋" w:eastAsia="仿宋" w:hAnsi="仿宋" w:cs="仿宋" w:hint="eastAsia"/>
            <w:lang w:eastAsia="zh-CN"/>
          </w:rPr>
          <w:t>八、知识管理与技术创新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4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1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_Toc30671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2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_Toc27542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九、组织结构的基本类型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2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2" w:history="1">
        <w:r>
          <w:rPr>
            <w:rFonts w:ascii="仿宋" w:eastAsia="仿宋" w:hAnsi="仿宋" w:cs="仿宋" w:hint="eastAsia"/>
            <w:lang w:eastAsia="zh-CN"/>
          </w:rPr>
          <w:t>十、员工福利与企业文化</w:t>
        </w:r>
        <w:r>
          <w:tab/>
        </w:r>
        <w:r>
          <w:fldChar w:fldCharType="begin"/>
        </w:r>
        <w:r>
          <w:instrText xml:space="preserve"> PAGEREF _Toc20442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2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_Toc6712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5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_Toc3755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5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十一、安全经营规范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_Toc3861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3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_Toc20183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94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5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_Toc17055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8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_Toc13418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4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_Toc7394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7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_Toc5217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1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_Toc7131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9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_Toc31099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十二、环境风险评估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0" w:history="1">
        <w:r>
          <w:rPr>
            <w:rFonts w:ascii="仿宋" w:eastAsia="仿宋" w:hAnsi="仿宋" w:cs="仿宋" w:hint="eastAsia"/>
            <w:lang w:eastAsia="zh-CN"/>
          </w:rPr>
          <w:t>(二)、评价生态食品项目风险分析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2" w:history="1">
        <w:r>
          <w:rPr>
            <w:rFonts w:ascii="仿宋" w:eastAsia="仿宋" w:hAnsi="仿宋" w:cs="仿宋" w:hint="eastAsia"/>
            <w:lang w:eastAsia="zh-CN"/>
          </w:rPr>
          <w:t>十三、风险风险及应对措施</w:t>
        </w:r>
        <w:r>
          <w:tab/>
        </w:r>
        <w:r>
          <w:fldChar w:fldCharType="begin"/>
        </w:r>
        <w:r>
          <w:instrText xml:space="preserve"> PAGEREF _Toc28532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7" w:history="1">
        <w:r>
          <w:rPr>
            <w:rFonts w:ascii="仿宋" w:eastAsia="仿宋" w:hAnsi="仿宋" w:cs="仿宋" w:hint="eastAsia"/>
            <w:lang w:eastAsia="zh-CN"/>
          </w:rPr>
          <w:t>(一)、生态食品项目风险分析</w:t>
        </w:r>
        <w:r>
          <w:tab/>
        </w:r>
        <w:r>
          <w:fldChar w:fldCharType="begin"/>
        </w:r>
        <w:r>
          <w:instrText xml:space="preserve"> PAGEREF _Toc14407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8" w:history="1">
        <w:r>
          <w:rPr>
            <w:rFonts w:ascii="仿宋" w:eastAsia="仿宋" w:hAnsi="仿宋" w:cs="仿宋" w:hint="eastAsia"/>
            <w:lang w:eastAsia="zh-CN"/>
          </w:rPr>
          <w:t>(二)、生态食品项目风险对策</w:t>
        </w:r>
        <w:r>
          <w:tab/>
        </w:r>
        <w:r>
          <w:fldChar w:fldCharType="begin"/>
        </w:r>
        <w:r>
          <w:instrText xml:space="preserve"> PAGEREF _Toc5078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eastAsia="zh-CN"/>
          </w:rPr>
          <w:t>十四、经济影响分析</w:t>
        </w:r>
        <w:r>
          <w:tab/>
        </w:r>
        <w:r>
          <w:fldChar w:fldCharType="begin"/>
        </w:r>
        <w:r>
          <w:instrText xml:space="preserve"> PAGEREF _Toc17152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_Toc19372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_Toc27235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_Toc18820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2" w:history="1">
        <w:r>
          <w:rPr>
            <w:rFonts w:ascii="仿宋" w:eastAsia="仿宋" w:hAnsi="仿宋" w:cs="仿宋" w:hint="eastAsia"/>
            <w:lang w:eastAsia="zh-CN"/>
          </w:rPr>
          <w:t>十六、人才队伍建设</w:t>
        </w:r>
        <w:r>
          <w:tab/>
        </w:r>
        <w:r>
          <w:fldChar w:fldCharType="begin"/>
        </w:r>
        <w:r>
          <w:instrText xml:space="preserve"> PAGEREF _Toc27252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_Toc1389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_Toc18458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eastAsia="zh-CN"/>
          </w:rPr>
          <w:t>十七、招聘与人才发展</w:t>
        </w:r>
        <w:r>
          <w:tab/>
        </w:r>
        <w:r>
          <w:fldChar w:fldCharType="begin"/>
        </w:r>
        <w:r>
          <w:instrText xml:space="preserve"> PAGEREF _Toc15185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_Toc26133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7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0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_Toc19730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9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_Toc16849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eastAsia="zh-CN"/>
          </w:rPr>
          <w:t>十八、生态食品行业背景分析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1" w:history="1">
        <w:r>
          <w:rPr>
            <w:rFonts w:ascii="仿宋" w:eastAsia="仿宋" w:hAnsi="仿宋" w:cs="仿宋" w:hint="eastAsia"/>
            <w:lang w:eastAsia="zh-CN"/>
          </w:rPr>
          <w:t>(一)、生态食品行业创新驱动</w:t>
        </w:r>
        <w:r>
          <w:tab/>
        </w:r>
        <w:r>
          <w:fldChar w:fldCharType="begin"/>
        </w:r>
        <w:r>
          <w:instrText xml:space="preserve"> PAGEREF _Toc13191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" w:history="1">
        <w:r>
          <w:rPr>
            <w:rFonts w:ascii="仿宋" w:eastAsia="仿宋" w:hAnsi="仿宋" w:cs="仿宋" w:hint="eastAsia"/>
            <w:lang w:eastAsia="zh-CN"/>
          </w:rPr>
          <w:t>(二)、生态食品行业发展形势</w:t>
        </w:r>
        <w:r>
          <w:tab/>
        </w:r>
        <w:r>
          <w:fldChar w:fldCharType="begin"/>
        </w:r>
        <w:r>
          <w:instrText xml:space="preserve"> PAGEREF _Toc756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(三)、生态食品行业特征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(四)、生态食品行业前景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6" w:history="1">
        <w:r>
          <w:rPr>
            <w:rFonts w:ascii="仿宋" w:eastAsia="仿宋" w:hAnsi="仿宋" w:cs="仿宋" w:hint="eastAsia"/>
            <w:lang w:eastAsia="zh-CN"/>
          </w:rPr>
          <w:t>十九、市场营销与销售策略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7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_Toc5157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_Toc17496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9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_Toc32489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889" w:history="1">
        <w:r>
          <w:rPr>
            <w:rFonts w:ascii="仿宋" w:eastAsia="仿宋" w:hAnsi="仿宋" w:cs="仿宋" w:hint="eastAsia"/>
            <w:lang w:eastAsia="zh-CN"/>
          </w:rPr>
          <w:t>二十、智能化设备与自动化生产</w:t>
        </w:r>
        <w:r>
          <w:tab/>
        </w:r>
        <w:r>
          <w:fldChar w:fldCharType="begin"/>
        </w:r>
        <w:r>
          <w:instrText xml:space="preserve"> PAGEREF _Toc6889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9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7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8" w:history="1">
        <w:r>
          <w:rPr>
            <w:rFonts w:ascii="仿宋" w:eastAsia="仿宋" w:hAnsi="仿宋" w:cs="仿宋" w:hint="eastAsia"/>
            <w:lang w:eastAsia="zh-CN"/>
          </w:rPr>
          <w:t>二十一、生态食品项目工程方案分析</w:t>
        </w:r>
        <w:r>
          <w:tab/>
        </w:r>
        <w:r>
          <w:fldChar w:fldCharType="begin"/>
        </w:r>
        <w:r>
          <w:instrText xml:space="preserve"> PAGEREF _Toc21398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_Toc14381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5" w:history="1">
        <w:r>
          <w:rPr>
            <w:rFonts w:ascii="仿宋" w:eastAsia="仿宋" w:hAnsi="仿宋" w:cs="仿宋" w:hint="eastAsia"/>
            <w:lang w:eastAsia="zh-CN"/>
          </w:rPr>
          <w:t>二十二市场趋势与消费者洞察</w:t>
        </w:r>
        <w:r>
          <w:tab/>
        </w:r>
        <w:r>
          <w:fldChar w:fldCharType="begin"/>
        </w:r>
        <w:r>
          <w:instrText xml:space="preserve"> PAGEREF _Toc5285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_Toc30852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9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1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_Toc14211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2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_Toc6802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21"/>
      <w:r>
        <w:rPr>
          <w:rFonts w:ascii="仿宋" w:eastAsia="仿宋" w:hAnsi="仿宋" w:cs="仿宋" w:hint="eastAsia"/>
          <w:sz w:val="28"/>
          <w:lang w:eastAsia="zh-CN"/>
        </w:rPr>
        <w:t>一、运营模式分析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8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公司的使命是提供卓越的产品和服务，满足客户的需求和期望。我们始终以质量为核心，不断追求创新，致力于实现可持续发展。我们的目标是与客户、员工和社会建立长期的合作关系，共同创造持久的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客户满意度是我们公司的首要任务。我们重视理解客户需求，通过提供高质量的产品和服务来满足他们的期望，以确保他们的满意度。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我们始终将质量和创新作为公司的核心价值。我们不仅注重产品的质量，还努力寻求创新的方式来不断改进产品和服务，以适应市场的变化和客户的需求。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https://d.book118.com/905133304044011113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生态食品项目安全调研评估报告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生态食品项目安全调研评估报告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生态食品项目安全调研评估报告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生态食品项目安全调研评估报告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生态食品项目安全调研评估报告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10035D"/>
    <w:rsid w:val="4593521B"/>
    <w:rsid w:val="5010035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5133304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2024-02-24T17:53:00Z</dcterms:created>
  <dcterms:modified xsi:type="dcterms:W3CDTF">2024-02-24T17:53:49Z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3FE3C26B1A86467CAE4886E317C9BC97_11</vt:lpwstr>
  </property>
  <property fmtid="{D5CDD505-2E9C-101B-9397-08002B2CF9AE}" pid="3" name="KSOProductBuildVer">
    <vt:lpwstr>2052-12.1.0.16250</vt:lpwstr>
  </property>
</Properties>
</file>