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化学纤维项目计划设计方案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15" w:history="1">
        <w:r>
          <w:rPr>
            <w:rFonts w:ascii="仿宋" w:eastAsia="仿宋" w:hAnsi="仿宋" w:cs="仿宋" w:hint="eastAsia"/>
            <w:lang w:eastAsia="zh-CN"/>
          </w:rPr>
          <w:t>前言</w:t>
        </w:r>
        <w:r>
          <w:tab/>
        </w:r>
        <w:r>
          <w:fldChar w:fldCharType="begin"/>
        </w:r>
        <w:r>
          <w:instrText xml:space="preserve"> PAGEREF _Toc29815 \h </w:instrText>
        </w:r>
        <w:r>
          <w:fldChar w:fldCharType="separate"/>
        </w:r>
        <w:r>
          <w:t>3</w:t>
        </w:r>
        <w:r>
          <w:fldChar w:fldCharType="end"/>
        </w:r>
      </w:hyperlink>
    </w:p>
    <w:p>
      <w:pPr>
        <w:pStyle w:val="TOC1"/>
        <w:tabs>
          <w:tab w:val="right" w:leader="dot" w:pos="8306"/>
        </w:tabs>
      </w:pPr>
      <w:hyperlink w:anchor="_Toc24182" w:history="1">
        <w:r>
          <w:rPr>
            <w:rFonts w:ascii="仿宋" w:eastAsia="仿宋" w:hAnsi="仿宋" w:cs="仿宋" w:hint="eastAsia"/>
            <w:lang w:eastAsia="zh-CN"/>
          </w:rPr>
          <w:t>一、化学纤维项目概论</w:t>
        </w:r>
        <w:r>
          <w:tab/>
        </w:r>
        <w:r>
          <w:fldChar w:fldCharType="begin"/>
        </w:r>
        <w:r>
          <w:instrText xml:space="preserve"> PAGEREF _Toc24182 \h </w:instrText>
        </w:r>
        <w:r>
          <w:fldChar w:fldCharType="separate"/>
        </w:r>
        <w:r>
          <w:t>3</w:t>
        </w:r>
        <w:r>
          <w:fldChar w:fldCharType="end"/>
        </w:r>
      </w:hyperlink>
    </w:p>
    <w:p>
      <w:pPr>
        <w:pStyle w:val="TOC2"/>
        <w:tabs>
          <w:tab w:val="right" w:leader="dot" w:pos="8306"/>
        </w:tabs>
      </w:pPr>
      <w:hyperlink w:anchor="_Toc3588" w:history="1">
        <w:r>
          <w:rPr>
            <w:rFonts w:ascii="仿宋" w:eastAsia="仿宋" w:hAnsi="仿宋" w:cs="仿宋" w:hint="eastAsia"/>
            <w:lang w:eastAsia="zh-CN"/>
          </w:rPr>
          <w:t>(一)、化学纤维项目概况</w:t>
        </w:r>
        <w:r>
          <w:tab/>
        </w:r>
        <w:r>
          <w:fldChar w:fldCharType="begin"/>
        </w:r>
        <w:r>
          <w:instrText xml:space="preserve"> PAGEREF _Toc3588 \h </w:instrText>
        </w:r>
        <w:r>
          <w:fldChar w:fldCharType="separate"/>
        </w:r>
        <w:r>
          <w:t>3</w:t>
        </w:r>
        <w:r>
          <w:fldChar w:fldCharType="end"/>
        </w:r>
      </w:hyperlink>
    </w:p>
    <w:p>
      <w:pPr>
        <w:pStyle w:val="TOC2"/>
        <w:tabs>
          <w:tab w:val="right" w:leader="dot" w:pos="8306"/>
        </w:tabs>
      </w:pPr>
      <w:hyperlink w:anchor="_Toc26925" w:history="1">
        <w:r>
          <w:rPr>
            <w:rFonts w:ascii="仿宋" w:eastAsia="仿宋" w:hAnsi="仿宋" w:cs="仿宋" w:hint="eastAsia"/>
            <w:lang w:eastAsia="zh-CN"/>
          </w:rPr>
          <w:t>(二)、化学纤维项目目标</w:t>
        </w:r>
        <w:r>
          <w:tab/>
        </w:r>
        <w:r>
          <w:fldChar w:fldCharType="begin"/>
        </w:r>
        <w:r>
          <w:instrText xml:space="preserve"> PAGEREF _Toc26925 \h </w:instrText>
        </w:r>
        <w:r>
          <w:fldChar w:fldCharType="separate"/>
        </w:r>
        <w:r>
          <w:t>5</w:t>
        </w:r>
        <w:r>
          <w:fldChar w:fldCharType="end"/>
        </w:r>
      </w:hyperlink>
    </w:p>
    <w:p>
      <w:pPr>
        <w:pStyle w:val="TOC2"/>
        <w:tabs>
          <w:tab w:val="right" w:leader="dot" w:pos="8306"/>
        </w:tabs>
      </w:pPr>
      <w:hyperlink w:anchor="_Toc17129" w:history="1">
        <w:r>
          <w:rPr>
            <w:rFonts w:ascii="仿宋" w:eastAsia="仿宋" w:hAnsi="仿宋" w:cs="仿宋" w:hint="eastAsia"/>
            <w:lang w:eastAsia="zh-CN"/>
          </w:rPr>
          <w:t>(三)、化学纤维项目提出的理由</w:t>
        </w:r>
        <w:r>
          <w:tab/>
        </w:r>
        <w:r>
          <w:fldChar w:fldCharType="begin"/>
        </w:r>
        <w:r>
          <w:instrText xml:space="preserve"> PAGEREF _Toc17129 \h </w:instrText>
        </w:r>
        <w:r>
          <w:fldChar w:fldCharType="separate"/>
        </w:r>
        <w:r>
          <w:t>6</w:t>
        </w:r>
        <w:r>
          <w:fldChar w:fldCharType="end"/>
        </w:r>
      </w:hyperlink>
    </w:p>
    <w:p>
      <w:pPr>
        <w:pStyle w:val="TOC2"/>
        <w:tabs>
          <w:tab w:val="right" w:leader="dot" w:pos="8306"/>
        </w:tabs>
      </w:pPr>
      <w:hyperlink w:anchor="_Toc14843" w:history="1">
        <w:r>
          <w:rPr>
            <w:rFonts w:ascii="仿宋" w:eastAsia="仿宋" w:hAnsi="仿宋" w:cs="仿宋" w:hint="eastAsia"/>
            <w:lang w:eastAsia="zh-CN"/>
          </w:rPr>
          <w:t>(四)、化学纤维项目意义</w:t>
        </w:r>
        <w:r>
          <w:tab/>
        </w:r>
        <w:r>
          <w:fldChar w:fldCharType="begin"/>
        </w:r>
        <w:r>
          <w:instrText xml:space="preserve"> PAGEREF _Toc14843 \h </w:instrText>
        </w:r>
        <w:r>
          <w:fldChar w:fldCharType="separate"/>
        </w:r>
        <w:r>
          <w:t>8</w:t>
        </w:r>
        <w:r>
          <w:fldChar w:fldCharType="end"/>
        </w:r>
      </w:hyperlink>
    </w:p>
    <w:p>
      <w:pPr>
        <w:pStyle w:val="TOC2"/>
        <w:tabs>
          <w:tab w:val="right" w:leader="dot" w:pos="8306"/>
        </w:tabs>
      </w:pPr>
      <w:hyperlink w:anchor="_Toc13859" w:history="1">
        <w:r>
          <w:rPr>
            <w:rFonts w:ascii="仿宋" w:eastAsia="仿宋" w:hAnsi="仿宋" w:cs="仿宋" w:hint="eastAsia"/>
            <w:lang w:eastAsia="zh-CN"/>
          </w:rPr>
          <w:t>(五)、化学纤维项目背景</w:t>
        </w:r>
        <w:r>
          <w:tab/>
        </w:r>
        <w:r>
          <w:fldChar w:fldCharType="begin"/>
        </w:r>
        <w:r>
          <w:instrText xml:space="preserve"> PAGEREF _Toc13859 \h </w:instrText>
        </w:r>
        <w:r>
          <w:fldChar w:fldCharType="separate"/>
        </w:r>
        <w:r>
          <w:t>9</w:t>
        </w:r>
        <w:r>
          <w:fldChar w:fldCharType="end"/>
        </w:r>
      </w:hyperlink>
    </w:p>
    <w:p>
      <w:pPr>
        <w:pStyle w:val="TOC1"/>
        <w:tabs>
          <w:tab w:val="right" w:leader="dot" w:pos="8306"/>
        </w:tabs>
      </w:pPr>
      <w:hyperlink w:anchor="_Toc4863" w:history="1">
        <w:r>
          <w:rPr>
            <w:rFonts w:ascii="仿宋" w:eastAsia="仿宋" w:hAnsi="仿宋" w:cs="仿宋" w:hint="eastAsia"/>
            <w:lang w:eastAsia="zh-CN"/>
          </w:rPr>
          <w:t>二、市场分析、调研</w:t>
        </w:r>
        <w:r>
          <w:tab/>
        </w:r>
        <w:r>
          <w:fldChar w:fldCharType="begin"/>
        </w:r>
        <w:r>
          <w:instrText xml:space="preserve"> PAGEREF _Toc4863 \h </w:instrText>
        </w:r>
        <w:r>
          <w:fldChar w:fldCharType="separate"/>
        </w:r>
        <w:r>
          <w:t>9</w:t>
        </w:r>
        <w:r>
          <w:fldChar w:fldCharType="end"/>
        </w:r>
      </w:hyperlink>
    </w:p>
    <w:p>
      <w:pPr>
        <w:pStyle w:val="TOC2"/>
        <w:tabs>
          <w:tab w:val="right" w:leader="dot" w:pos="8306"/>
        </w:tabs>
      </w:pPr>
      <w:hyperlink w:anchor="_Toc26655" w:history="1">
        <w:r>
          <w:rPr>
            <w:rFonts w:ascii="仿宋" w:eastAsia="仿宋" w:hAnsi="仿宋" w:cs="仿宋" w:hint="eastAsia"/>
            <w:lang w:eastAsia="zh-CN"/>
          </w:rPr>
          <w:t>(一)、化学纤维行业分析</w:t>
        </w:r>
        <w:r>
          <w:tab/>
        </w:r>
        <w:r>
          <w:fldChar w:fldCharType="begin"/>
        </w:r>
        <w:r>
          <w:instrText xml:space="preserve"> PAGEREF _Toc26655 \h </w:instrText>
        </w:r>
        <w:r>
          <w:fldChar w:fldCharType="separate"/>
        </w:r>
        <w:r>
          <w:t>9</w:t>
        </w:r>
        <w:r>
          <w:fldChar w:fldCharType="end"/>
        </w:r>
      </w:hyperlink>
    </w:p>
    <w:p>
      <w:pPr>
        <w:pStyle w:val="TOC2"/>
        <w:tabs>
          <w:tab w:val="right" w:leader="dot" w:pos="8306"/>
        </w:tabs>
      </w:pPr>
      <w:hyperlink w:anchor="_Toc18070" w:history="1">
        <w:r>
          <w:rPr>
            <w:rFonts w:ascii="仿宋" w:eastAsia="仿宋" w:hAnsi="仿宋" w:cs="仿宋" w:hint="eastAsia"/>
            <w:lang w:eastAsia="zh-CN"/>
          </w:rPr>
          <w:t>(二)、化学纤维市场分析预测</w:t>
        </w:r>
        <w:r>
          <w:tab/>
        </w:r>
        <w:r>
          <w:fldChar w:fldCharType="begin"/>
        </w:r>
        <w:r>
          <w:instrText xml:space="preserve"> PAGEREF _Toc18070 \h </w:instrText>
        </w:r>
        <w:r>
          <w:fldChar w:fldCharType="separate"/>
        </w:r>
        <w:r>
          <w:t>10</w:t>
        </w:r>
        <w:r>
          <w:fldChar w:fldCharType="end"/>
        </w:r>
      </w:hyperlink>
    </w:p>
    <w:p>
      <w:pPr>
        <w:pStyle w:val="TOC1"/>
        <w:tabs>
          <w:tab w:val="right" w:leader="dot" w:pos="8306"/>
        </w:tabs>
      </w:pPr>
      <w:hyperlink w:anchor="_Toc28384" w:history="1">
        <w:r>
          <w:rPr>
            <w:rFonts w:ascii="仿宋" w:eastAsia="仿宋" w:hAnsi="仿宋" w:cs="仿宋" w:hint="eastAsia"/>
            <w:lang w:eastAsia="zh-CN"/>
          </w:rPr>
          <w:t>三、化学纤维项目危机管理</w:t>
        </w:r>
        <w:r>
          <w:tab/>
        </w:r>
        <w:r>
          <w:fldChar w:fldCharType="begin"/>
        </w:r>
        <w:r>
          <w:instrText xml:space="preserve"> PAGEREF _Toc28384 \h </w:instrText>
        </w:r>
        <w:r>
          <w:fldChar w:fldCharType="separate"/>
        </w:r>
        <w:r>
          <w:t>11</w:t>
        </w:r>
        <w:r>
          <w:fldChar w:fldCharType="end"/>
        </w:r>
      </w:hyperlink>
    </w:p>
    <w:p>
      <w:pPr>
        <w:pStyle w:val="TOC2"/>
        <w:tabs>
          <w:tab w:val="right" w:leader="dot" w:pos="8306"/>
        </w:tabs>
      </w:pPr>
      <w:hyperlink w:anchor="_Toc21347" w:history="1">
        <w:r>
          <w:rPr>
            <w:rFonts w:ascii="仿宋" w:eastAsia="仿宋" w:hAnsi="仿宋" w:cs="仿宋" w:hint="eastAsia"/>
            <w:lang w:eastAsia="zh-CN"/>
          </w:rPr>
          <w:t>(一)、危机预警与识别</w:t>
        </w:r>
        <w:r>
          <w:tab/>
        </w:r>
        <w:r>
          <w:fldChar w:fldCharType="begin"/>
        </w:r>
        <w:r>
          <w:instrText xml:space="preserve"> PAGEREF _Toc21347 \h </w:instrText>
        </w:r>
        <w:r>
          <w:fldChar w:fldCharType="separate"/>
        </w:r>
        <w:r>
          <w:t>11</w:t>
        </w:r>
        <w:r>
          <w:fldChar w:fldCharType="end"/>
        </w:r>
      </w:hyperlink>
    </w:p>
    <w:p>
      <w:pPr>
        <w:pStyle w:val="TOC2"/>
        <w:tabs>
          <w:tab w:val="right" w:leader="dot" w:pos="8306"/>
        </w:tabs>
      </w:pPr>
      <w:hyperlink w:anchor="_Toc21604" w:history="1">
        <w:r>
          <w:rPr>
            <w:rFonts w:ascii="仿宋" w:eastAsia="仿宋" w:hAnsi="仿宋" w:cs="仿宋" w:hint="eastAsia"/>
            <w:lang w:eastAsia="zh-CN"/>
          </w:rPr>
          <w:t>(二)、危机应对与恢复</w:t>
        </w:r>
        <w:r>
          <w:tab/>
        </w:r>
        <w:r>
          <w:fldChar w:fldCharType="begin"/>
        </w:r>
        <w:r>
          <w:instrText xml:space="preserve"> PAGEREF _Toc21604 \h </w:instrText>
        </w:r>
        <w:r>
          <w:fldChar w:fldCharType="separate"/>
        </w:r>
        <w:r>
          <w:t>12</w:t>
        </w:r>
        <w:r>
          <w:fldChar w:fldCharType="end"/>
        </w:r>
      </w:hyperlink>
    </w:p>
    <w:p>
      <w:pPr>
        <w:pStyle w:val="TOC1"/>
        <w:tabs>
          <w:tab w:val="right" w:leader="dot" w:pos="8306"/>
        </w:tabs>
      </w:pPr>
      <w:hyperlink w:anchor="_Toc12724" w:history="1">
        <w:r>
          <w:rPr>
            <w:rFonts w:ascii="仿宋" w:eastAsia="仿宋" w:hAnsi="仿宋" w:cs="仿宋" w:hint="eastAsia"/>
            <w:lang w:eastAsia="zh-CN"/>
          </w:rPr>
          <w:t>四、化学纤维项目建设背景及必要性分析</w:t>
        </w:r>
        <w:r>
          <w:tab/>
        </w:r>
        <w:r>
          <w:fldChar w:fldCharType="begin"/>
        </w:r>
        <w:r>
          <w:instrText xml:space="preserve"> PAGEREF _Toc12724 \h </w:instrText>
        </w:r>
        <w:r>
          <w:fldChar w:fldCharType="separate"/>
        </w:r>
        <w:r>
          <w:t>13</w:t>
        </w:r>
        <w:r>
          <w:fldChar w:fldCharType="end"/>
        </w:r>
      </w:hyperlink>
    </w:p>
    <w:p>
      <w:pPr>
        <w:pStyle w:val="TOC2"/>
        <w:tabs>
          <w:tab w:val="right" w:leader="dot" w:pos="8306"/>
        </w:tabs>
      </w:pPr>
      <w:hyperlink w:anchor="_Toc29952" w:history="1">
        <w:r>
          <w:rPr>
            <w:rFonts w:ascii="仿宋" w:eastAsia="仿宋" w:hAnsi="仿宋" w:cs="仿宋" w:hint="eastAsia"/>
            <w:lang w:eastAsia="zh-CN"/>
          </w:rPr>
          <w:t>(一)、化学纤维项目背景分析</w:t>
        </w:r>
        <w:r>
          <w:tab/>
        </w:r>
        <w:r>
          <w:fldChar w:fldCharType="begin"/>
        </w:r>
        <w:r>
          <w:instrText xml:space="preserve"> PAGEREF _Toc29952 \h </w:instrText>
        </w:r>
        <w:r>
          <w:fldChar w:fldCharType="separate"/>
        </w:r>
        <w:r>
          <w:t>13</w:t>
        </w:r>
        <w:r>
          <w:fldChar w:fldCharType="end"/>
        </w:r>
      </w:hyperlink>
    </w:p>
    <w:p>
      <w:pPr>
        <w:pStyle w:val="TOC2"/>
        <w:tabs>
          <w:tab w:val="right" w:leader="dot" w:pos="8306"/>
        </w:tabs>
      </w:pPr>
      <w:hyperlink w:anchor="_Toc25815" w:history="1">
        <w:r>
          <w:rPr>
            <w:rFonts w:ascii="仿宋" w:eastAsia="仿宋" w:hAnsi="仿宋" w:cs="仿宋" w:hint="eastAsia"/>
            <w:lang w:eastAsia="zh-CN"/>
          </w:rPr>
          <w:t>(二)、化学纤维项目建设必要性分析</w:t>
        </w:r>
        <w:r>
          <w:tab/>
        </w:r>
        <w:r>
          <w:fldChar w:fldCharType="begin"/>
        </w:r>
        <w:r>
          <w:instrText xml:space="preserve"> PAGEREF _Toc25815 \h </w:instrText>
        </w:r>
        <w:r>
          <w:fldChar w:fldCharType="separate"/>
        </w:r>
        <w:r>
          <w:t>15</w:t>
        </w:r>
        <w:r>
          <w:fldChar w:fldCharType="end"/>
        </w:r>
      </w:hyperlink>
    </w:p>
    <w:p>
      <w:pPr>
        <w:pStyle w:val="TOC1"/>
        <w:tabs>
          <w:tab w:val="right" w:leader="dot" w:pos="8306"/>
        </w:tabs>
      </w:pPr>
      <w:hyperlink w:anchor="_Toc17869" w:history="1">
        <w:r>
          <w:rPr>
            <w:rFonts w:ascii="仿宋" w:eastAsia="仿宋" w:hAnsi="仿宋" w:cs="仿宋" w:hint="eastAsia"/>
            <w:lang w:eastAsia="zh-CN"/>
          </w:rPr>
          <w:t>五、化学纤维项目绩效评估</w:t>
        </w:r>
        <w:r>
          <w:tab/>
        </w:r>
        <w:r>
          <w:fldChar w:fldCharType="begin"/>
        </w:r>
        <w:r>
          <w:instrText xml:space="preserve"> PAGEREF _Toc17869 \h </w:instrText>
        </w:r>
        <w:r>
          <w:fldChar w:fldCharType="separate"/>
        </w:r>
        <w:r>
          <w:t>16</w:t>
        </w:r>
        <w:r>
          <w:fldChar w:fldCharType="end"/>
        </w:r>
      </w:hyperlink>
    </w:p>
    <w:p>
      <w:pPr>
        <w:pStyle w:val="TOC2"/>
        <w:tabs>
          <w:tab w:val="right" w:leader="dot" w:pos="8306"/>
        </w:tabs>
      </w:pPr>
      <w:hyperlink w:anchor="_Toc14436" w:history="1">
        <w:r>
          <w:rPr>
            <w:rFonts w:ascii="仿宋" w:eastAsia="仿宋" w:hAnsi="仿宋" w:cs="仿宋" w:hint="eastAsia"/>
            <w:lang w:eastAsia="zh-CN"/>
          </w:rPr>
          <w:t>(一)、绩效评估指标</w:t>
        </w:r>
        <w:r>
          <w:tab/>
        </w:r>
        <w:r>
          <w:fldChar w:fldCharType="begin"/>
        </w:r>
        <w:r>
          <w:instrText xml:space="preserve"> PAGEREF _Toc14436 \h </w:instrText>
        </w:r>
        <w:r>
          <w:fldChar w:fldCharType="separate"/>
        </w:r>
        <w:r>
          <w:t>16</w:t>
        </w:r>
        <w:r>
          <w:fldChar w:fldCharType="end"/>
        </w:r>
      </w:hyperlink>
    </w:p>
    <w:p>
      <w:pPr>
        <w:pStyle w:val="TOC2"/>
        <w:tabs>
          <w:tab w:val="right" w:leader="dot" w:pos="8306"/>
        </w:tabs>
      </w:pPr>
      <w:hyperlink w:anchor="_Toc27493" w:history="1">
        <w:r>
          <w:rPr>
            <w:rFonts w:ascii="仿宋" w:eastAsia="仿宋" w:hAnsi="仿宋" w:cs="仿宋" w:hint="eastAsia"/>
            <w:lang w:eastAsia="zh-CN"/>
          </w:rPr>
          <w:t>(二)、绩效评估方法</w:t>
        </w:r>
        <w:r>
          <w:tab/>
        </w:r>
        <w:r>
          <w:fldChar w:fldCharType="begin"/>
        </w:r>
        <w:r>
          <w:instrText xml:space="preserve"> PAGEREF _Toc27493 \h </w:instrText>
        </w:r>
        <w:r>
          <w:fldChar w:fldCharType="separate"/>
        </w:r>
        <w:r>
          <w:t>17</w:t>
        </w:r>
        <w:r>
          <w:fldChar w:fldCharType="end"/>
        </w:r>
      </w:hyperlink>
    </w:p>
    <w:p>
      <w:pPr>
        <w:pStyle w:val="TOC2"/>
        <w:tabs>
          <w:tab w:val="right" w:leader="dot" w:pos="8306"/>
        </w:tabs>
      </w:pPr>
      <w:hyperlink w:anchor="_Toc4229" w:history="1">
        <w:r>
          <w:rPr>
            <w:rFonts w:ascii="仿宋" w:eastAsia="仿宋" w:hAnsi="仿宋" w:cs="仿宋" w:hint="eastAsia"/>
            <w:lang w:eastAsia="zh-CN"/>
          </w:rPr>
          <w:t>(三)、绩效评估周期</w:t>
        </w:r>
        <w:r>
          <w:tab/>
        </w:r>
        <w:r>
          <w:fldChar w:fldCharType="begin"/>
        </w:r>
        <w:r>
          <w:instrText xml:space="preserve"> PAGEREF _Toc4229 \h </w:instrText>
        </w:r>
        <w:r>
          <w:fldChar w:fldCharType="separate"/>
        </w:r>
        <w:r>
          <w:t>18</w:t>
        </w:r>
        <w:r>
          <w:fldChar w:fldCharType="end"/>
        </w:r>
      </w:hyperlink>
    </w:p>
    <w:p>
      <w:pPr>
        <w:pStyle w:val="TOC1"/>
        <w:tabs>
          <w:tab w:val="right" w:leader="dot" w:pos="8306"/>
        </w:tabs>
      </w:pPr>
      <w:hyperlink w:anchor="_Toc2928" w:history="1">
        <w:r>
          <w:rPr>
            <w:rFonts w:ascii="仿宋" w:eastAsia="仿宋" w:hAnsi="仿宋" w:cs="仿宋" w:hint="eastAsia"/>
            <w:lang w:eastAsia="zh-CN"/>
          </w:rPr>
          <w:t>六、化学纤维项目可持续发展</w:t>
        </w:r>
        <w:r>
          <w:tab/>
        </w:r>
        <w:r>
          <w:fldChar w:fldCharType="begin"/>
        </w:r>
        <w:r>
          <w:instrText xml:space="preserve"> PAGEREF _Toc2928 \h </w:instrText>
        </w:r>
        <w:r>
          <w:fldChar w:fldCharType="separate"/>
        </w:r>
        <w:r>
          <w:t>20</w:t>
        </w:r>
        <w:r>
          <w:fldChar w:fldCharType="end"/>
        </w:r>
      </w:hyperlink>
    </w:p>
    <w:p>
      <w:pPr>
        <w:pStyle w:val="TOC2"/>
        <w:tabs>
          <w:tab w:val="right" w:leader="dot" w:pos="8306"/>
        </w:tabs>
      </w:pPr>
      <w:hyperlink w:anchor="_Toc11708" w:history="1">
        <w:r>
          <w:rPr>
            <w:rFonts w:ascii="仿宋" w:eastAsia="仿宋" w:hAnsi="仿宋" w:cs="仿宋" w:hint="eastAsia"/>
            <w:lang w:eastAsia="zh-CN"/>
          </w:rPr>
          <w:t>(一)、可持续战略与实践</w:t>
        </w:r>
        <w:r>
          <w:tab/>
        </w:r>
        <w:r>
          <w:fldChar w:fldCharType="begin"/>
        </w:r>
        <w:r>
          <w:instrText xml:space="preserve"> PAGEREF _Toc11708 \h </w:instrText>
        </w:r>
        <w:r>
          <w:fldChar w:fldCharType="separate"/>
        </w:r>
        <w:r>
          <w:t>20</w:t>
        </w:r>
        <w:r>
          <w:fldChar w:fldCharType="end"/>
        </w:r>
      </w:hyperlink>
    </w:p>
    <w:p>
      <w:pPr>
        <w:pStyle w:val="TOC2"/>
        <w:tabs>
          <w:tab w:val="right" w:leader="dot" w:pos="8306"/>
        </w:tabs>
      </w:pPr>
      <w:hyperlink w:anchor="_Toc22497" w:history="1">
        <w:r>
          <w:rPr>
            <w:rFonts w:ascii="仿宋" w:eastAsia="仿宋" w:hAnsi="仿宋" w:cs="仿宋" w:hint="eastAsia"/>
            <w:lang w:eastAsia="zh-CN"/>
          </w:rPr>
          <w:t>(二)、环保与社会责任</w:t>
        </w:r>
        <w:r>
          <w:tab/>
        </w:r>
        <w:r>
          <w:fldChar w:fldCharType="begin"/>
        </w:r>
        <w:r>
          <w:instrText xml:space="preserve"> PAGEREF _Toc22497 \h </w:instrText>
        </w:r>
        <w:r>
          <w:fldChar w:fldCharType="separate"/>
        </w:r>
        <w:r>
          <w:t>20</w:t>
        </w:r>
        <w:r>
          <w:fldChar w:fldCharType="end"/>
        </w:r>
      </w:hyperlink>
    </w:p>
    <w:p>
      <w:pPr>
        <w:pStyle w:val="TOC1"/>
        <w:tabs>
          <w:tab w:val="right" w:leader="dot" w:pos="8306"/>
        </w:tabs>
      </w:pPr>
      <w:hyperlink w:anchor="_Toc1989" w:history="1">
        <w:r>
          <w:rPr>
            <w:rFonts w:ascii="仿宋" w:eastAsia="仿宋" w:hAnsi="仿宋" w:cs="仿宋" w:hint="eastAsia"/>
            <w:lang w:eastAsia="zh-CN"/>
          </w:rPr>
          <w:t>七、化学纤维项目经营效益</w:t>
        </w:r>
        <w:r>
          <w:tab/>
        </w:r>
        <w:r>
          <w:fldChar w:fldCharType="begin"/>
        </w:r>
        <w:r>
          <w:instrText xml:space="preserve"> PAGEREF _Toc1989 \h </w:instrText>
        </w:r>
        <w:r>
          <w:fldChar w:fldCharType="separate"/>
        </w:r>
        <w:r>
          <w:t>21</w:t>
        </w:r>
        <w:r>
          <w:fldChar w:fldCharType="end"/>
        </w:r>
      </w:hyperlink>
    </w:p>
    <w:p>
      <w:pPr>
        <w:pStyle w:val="TOC2"/>
        <w:tabs>
          <w:tab w:val="right" w:leader="dot" w:pos="8306"/>
        </w:tabs>
      </w:pPr>
      <w:hyperlink w:anchor="_Toc2257" w:history="1">
        <w:r>
          <w:rPr>
            <w:rFonts w:ascii="仿宋" w:eastAsia="仿宋" w:hAnsi="仿宋" w:cs="仿宋" w:hint="eastAsia"/>
            <w:lang w:eastAsia="zh-CN"/>
          </w:rPr>
          <w:t>(一)、经济评价财务测算</w:t>
        </w:r>
        <w:r>
          <w:tab/>
        </w:r>
        <w:r>
          <w:fldChar w:fldCharType="begin"/>
        </w:r>
        <w:r>
          <w:instrText xml:space="preserve"> PAGEREF _Toc2257 \h </w:instrText>
        </w:r>
        <w:r>
          <w:fldChar w:fldCharType="separate"/>
        </w:r>
        <w:r>
          <w:t>21</w:t>
        </w:r>
        <w:r>
          <w:fldChar w:fldCharType="end"/>
        </w:r>
      </w:hyperlink>
    </w:p>
    <w:p>
      <w:pPr>
        <w:pStyle w:val="TOC2"/>
        <w:tabs>
          <w:tab w:val="right" w:leader="dot" w:pos="8306"/>
        </w:tabs>
      </w:pPr>
      <w:hyperlink w:anchor="_Toc16504" w:history="1">
        <w:r>
          <w:rPr>
            <w:rFonts w:ascii="仿宋" w:eastAsia="仿宋" w:hAnsi="仿宋" w:cs="仿宋" w:hint="eastAsia"/>
            <w:lang w:eastAsia="zh-CN"/>
          </w:rPr>
          <w:t>(二)、化学纤维项目盈利能力分析</w:t>
        </w:r>
        <w:r>
          <w:tab/>
        </w:r>
        <w:r>
          <w:fldChar w:fldCharType="begin"/>
        </w:r>
        <w:r>
          <w:instrText xml:space="preserve"> PAGEREF _Toc16504 \h </w:instrText>
        </w:r>
        <w:r>
          <w:fldChar w:fldCharType="separate"/>
        </w:r>
        <w:r>
          <w:t>23</w:t>
        </w:r>
        <w:r>
          <w:fldChar w:fldCharType="end"/>
        </w:r>
      </w:hyperlink>
    </w:p>
    <w:p>
      <w:pPr>
        <w:pStyle w:val="TOC1"/>
        <w:tabs>
          <w:tab w:val="right" w:leader="dot" w:pos="8306"/>
        </w:tabs>
      </w:pPr>
      <w:hyperlink w:anchor="_Toc25164" w:history="1">
        <w:r>
          <w:rPr>
            <w:rFonts w:ascii="仿宋" w:eastAsia="仿宋" w:hAnsi="仿宋" w:cs="仿宋" w:hint="eastAsia"/>
            <w:lang w:eastAsia="zh-CN"/>
          </w:rPr>
          <w:t>八、化学纤维项目创新与研发</w:t>
        </w:r>
        <w:r>
          <w:tab/>
        </w:r>
        <w:r>
          <w:fldChar w:fldCharType="begin"/>
        </w:r>
        <w:r>
          <w:instrText xml:space="preserve"> PAGEREF _Toc25164 \h </w:instrText>
        </w:r>
        <w:r>
          <w:fldChar w:fldCharType="separate"/>
        </w:r>
        <w:r>
          <w:t>23</w:t>
        </w:r>
        <w:r>
          <w:fldChar w:fldCharType="end"/>
        </w:r>
      </w:hyperlink>
    </w:p>
    <w:p>
      <w:pPr>
        <w:pStyle w:val="TOC2"/>
        <w:tabs>
          <w:tab w:val="right" w:leader="dot" w:pos="8306"/>
        </w:tabs>
      </w:pPr>
      <w:hyperlink w:anchor="_Toc30434" w:history="1">
        <w:r>
          <w:rPr>
            <w:rFonts w:ascii="仿宋" w:eastAsia="仿宋" w:hAnsi="仿宋" w:cs="仿宋" w:hint="eastAsia"/>
            <w:lang w:eastAsia="zh-CN"/>
          </w:rPr>
          <w:t>(一)、创新策略与方向</w:t>
        </w:r>
        <w:r>
          <w:tab/>
        </w:r>
        <w:r>
          <w:fldChar w:fldCharType="begin"/>
        </w:r>
        <w:r>
          <w:instrText xml:space="preserve"> PAGEREF _Toc30434 \h </w:instrText>
        </w:r>
        <w:r>
          <w:fldChar w:fldCharType="separate"/>
        </w:r>
        <w:r>
          <w:t>23</w:t>
        </w:r>
        <w:r>
          <w:fldChar w:fldCharType="end"/>
        </w:r>
      </w:hyperlink>
    </w:p>
    <w:p>
      <w:pPr>
        <w:pStyle w:val="TOC2"/>
        <w:tabs>
          <w:tab w:val="right" w:leader="dot" w:pos="8306"/>
        </w:tabs>
      </w:pPr>
      <w:hyperlink w:anchor="_Toc3485" w:history="1">
        <w:r>
          <w:rPr>
            <w:rFonts w:ascii="仿宋" w:eastAsia="仿宋" w:hAnsi="仿宋" w:cs="仿宋" w:hint="eastAsia"/>
            <w:lang w:eastAsia="zh-CN"/>
          </w:rPr>
          <w:t>(二)、研发规划与投入</w:t>
        </w:r>
        <w:r>
          <w:tab/>
        </w:r>
        <w:r>
          <w:fldChar w:fldCharType="begin"/>
        </w:r>
        <w:r>
          <w:instrText xml:space="preserve"> PAGEREF _Toc3485 \h </w:instrText>
        </w:r>
        <w:r>
          <w:fldChar w:fldCharType="separate"/>
        </w:r>
        <w:r>
          <w:t>25</w:t>
        </w:r>
        <w:r>
          <w:fldChar w:fldCharType="end"/>
        </w:r>
      </w:hyperlink>
    </w:p>
    <w:p>
      <w:pPr>
        <w:pStyle w:val="TOC1"/>
        <w:tabs>
          <w:tab w:val="right" w:leader="dot" w:pos="8306"/>
        </w:tabs>
      </w:pPr>
      <w:hyperlink w:anchor="_Toc17381" w:history="1">
        <w:r>
          <w:rPr>
            <w:rFonts w:ascii="仿宋" w:eastAsia="仿宋" w:hAnsi="仿宋" w:cs="仿宋" w:hint="eastAsia"/>
            <w:lang w:eastAsia="zh-CN"/>
          </w:rPr>
          <w:t>九、化学纤维项目人力资源培养与发展</w:t>
        </w:r>
        <w:r>
          <w:tab/>
        </w:r>
        <w:r>
          <w:fldChar w:fldCharType="begin"/>
        </w:r>
        <w:r>
          <w:instrText xml:space="preserve"> PAGEREF _Toc17381 \h </w:instrText>
        </w:r>
        <w:r>
          <w:fldChar w:fldCharType="separate"/>
        </w:r>
        <w:r>
          <w:t>26</w:t>
        </w:r>
        <w:r>
          <w:fldChar w:fldCharType="end"/>
        </w:r>
      </w:hyperlink>
    </w:p>
    <w:p>
      <w:pPr>
        <w:pStyle w:val="TOC2"/>
        <w:tabs>
          <w:tab w:val="right" w:leader="dot" w:pos="8306"/>
        </w:tabs>
      </w:pPr>
      <w:hyperlink w:anchor="_Toc2516" w:history="1">
        <w:r>
          <w:rPr>
            <w:rFonts w:ascii="仿宋" w:eastAsia="仿宋" w:hAnsi="仿宋" w:cs="仿宋" w:hint="eastAsia"/>
            <w:lang w:eastAsia="zh-CN"/>
          </w:rPr>
          <w:t>(一)、人才需求与规划</w:t>
        </w:r>
        <w:r>
          <w:tab/>
        </w:r>
        <w:r>
          <w:fldChar w:fldCharType="begin"/>
        </w:r>
        <w:r>
          <w:instrText xml:space="preserve"> PAGEREF _Toc2516 \h </w:instrText>
        </w:r>
        <w:r>
          <w:fldChar w:fldCharType="separate"/>
        </w:r>
        <w:r>
          <w:t>26</w:t>
        </w:r>
        <w:r>
          <w:fldChar w:fldCharType="end"/>
        </w:r>
      </w:hyperlink>
    </w:p>
    <w:p>
      <w:pPr>
        <w:pStyle w:val="TOC2"/>
        <w:tabs>
          <w:tab w:val="right" w:leader="dot" w:pos="8306"/>
        </w:tabs>
      </w:pPr>
      <w:hyperlink w:anchor="_Toc13601" w:history="1">
        <w:r>
          <w:rPr>
            <w:rFonts w:ascii="仿宋" w:eastAsia="仿宋" w:hAnsi="仿宋" w:cs="仿宋" w:hint="eastAsia"/>
            <w:lang w:eastAsia="zh-CN"/>
          </w:rPr>
          <w:t>(二)、培训与发展计划</w:t>
        </w:r>
        <w:r>
          <w:tab/>
        </w:r>
        <w:r>
          <w:fldChar w:fldCharType="begin"/>
        </w:r>
        <w:r>
          <w:instrText xml:space="preserve"> PAGEREF _Toc13601 \h </w:instrText>
        </w:r>
        <w:r>
          <w:fldChar w:fldCharType="separate"/>
        </w:r>
        <w:r>
          <w:t>27</w:t>
        </w:r>
        <w:r>
          <w:fldChar w:fldCharType="end"/>
        </w:r>
      </w:hyperlink>
    </w:p>
    <w:p>
      <w:pPr>
        <w:pStyle w:val="TOC1"/>
        <w:tabs>
          <w:tab w:val="right" w:leader="dot" w:pos="8306"/>
        </w:tabs>
      </w:pPr>
      <w:hyperlink w:anchor="_Toc21915" w:history="1">
        <w:r>
          <w:rPr>
            <w:rFonts w:ascii="仿宋" w:eastAsia="仿宋" w:hAnsi="仿宋" w:cs="仿宋" w:hint="eastAsia"/>
            <w:lang w:eastAsia="zh-CN"/>
          </w:rPr>
          <w:t>十、生产安全保护</w:t>
        </w:r>
        <w:r>
          <w:tab/>
        </w:r>
        <w:r>
          <w:fldChar w:fldCharType="begin"/>
        </w:r>
        <w:r>
          <w:instrText xml:space="preserve"> PAGEREF _Toc21915 \h </w:instrText>
        </w:r>
        <w:r>
          <w:fldChar w:fldCharType="separate"/>
        </w:r>
        <w:r>
          <w:t>27</w:t>
        </w:r>
        <w:r>
          <w:fldChar w:fldCharType="end"/>
        </w:r>
      </w:hyperlink>
    </w:p>
    <w:p>
      <w:pPr>
        <w:pStyle w:val="TOC2"/>
        <w:tabs>
          <w:tab w:val="right" w:leader="dot" w:pos="8306"/>
        </w:tabs>
      </w:pPr>
      <w:hyperlink w:anchor="_Toc32766" w:history="1">
        <w:r>
          <w:rPr>
            <w:rFonts w:ascii="仿宋" w:eastAsia="仿宋" w:hAnsi="仿宋" w:cs="仿宋" w:hint="eastAsia"/>
            <w:lang w:eastAsia="zh-CN"/>
          </w:rPr>
          <w:t>(一)、消防安全</w:t>
        </w:r>
        <w:r>
          <w:tab/>
        </w:r>
        <w:r>
          <w:fldChar w:fldCharType="begin"/>
        </w:r>
        <w:r>
          <w:instrText xml:space="preserve"> PAGEREF _Toc32766 \h </w:instrText>
        </w:r>
        <w:r>
          <w:fldChar w:fldCharType="separate"/>
        </w:r>
        <w:r>
          <w:t>27</w:t>
        </w:r>
        <w:r>
          <w:fldChar w:fldCharType="end"/>
        </w:r>
      </w:hyperlink>
    </w:p>
    <w:p>
      <w:pPr>
        <w:pStyle w:val="TOC2"/>
        <w:tabs>
          <w:tab w:val="right" w:leader="dot" w:pos="8306"/>
        </w:tabs>
      </w:pPr>
      <w:hyperlink w:anchor="_Toc17557" w:history="1">
        <w:r>
          <w:rPr>
            <w:rFonts w:ascii="仿宋" w:eastAsia="仿宋" w:hAnsi="仿宋" w:cs="仿宋" w:hint="eastAsia"/>
            <w:lang w:eastAsia="zh-CN"/>
          </w:rPr>
          <w:t>(二)、防火防爆总图布置措施</w:t>
        </w:r>
        <w:r>
          <w:tab/>
        </w:r>
        <w:r>
          <w:fldChar w:fldCharType="begin"/>
        </w:r>
        <w:r>
          <w:instrText xml:space="preserve"> PAGEREF _Toc17557 \h </w:instrText>
        </w:r>
        <w:r>
          <w:fldChar w:fldCharType="separate"/>
        </w:r>
        <w:r>
          <w:t>29</w:t>
        </w:r>
        <w:r>
          <w:fldChar w:fldCharType="end"/>
        </w:r>
      </w:hyperlink>
    </w:p>
    <w:p>
      <w:pPr>
        <w:pStyle w:val="TOC2"/>
        <w:tabs>
          <w:tab w:val="right" w:leader="dot" w:pos="8306"/>
        </w:tabs>
      </w:pPr>
      <w:hyperlink w:anchor="_Toc13823" w:history="1">
        <w:r>
          <w:rPr>
            <w:rFonts w:ascii="仿宋" w:eastAsia="仿宋" w:hAnsi="仿宋" w:cs="仿宋" w:hint="eastAsia"/>
            <w:lang w:eastAsia="zh-CN"/>
          </w:rPr>
          <w:t>(三)、自然灾害防范措施</w:t>
        </w:r>
        <w:r>
          <w:tab/>
        </w:r>
        <w:r>
          <w:fldChar w:fldCharType="begin"/>
        </w:r>
        <w:r>
          <w:instrText xml:space="preserve"> PAGEREF _Toc13823 \h </w:instrText>
        </w:r>
        <w:r>
          <w:fldChar w:fldCharType="separate"/>
        </w:r>
        <w:r>
          <w:t>30</w:t>
        </w:r>
        <w:r>
          <w:fldChar w:fldCharType="end"/>
        </w:r>
      </w:hyperlink>
    </w:p>
    <w:p>
      <w:pPr>
        <w:pStyle w:val="TOC2"/>
        <w:tabs>
          <w:tab w:val="right" w:leader="dot" w:pos="8306"/>
        </w:tabs>
      </w:pPr>
      <w:hyperlink w:anchor="_Toc17631" w:history="1">
        <w:r>
          <w:rPr>
            <w:rFonts w:ascii="仿宋" w:eastAsia="仿宋" w:hAnsi="仿宋" w:cs="仿宋" w:hint="eastAsia"/>
            <w:lang w:eastAsia="zh-CN"/>
          </w:rPr>
          <w:t>(四)、安全色及安全标志使用要求</w:t>
        </w:r>
        <w:r>
          <w:tab/>
        </w:r>
        <w:r>
          <w:fldChar w:fldCharType="begin"/>
        </w:r>
        <w:r>
          <w:instrText xml:space="preserve"> PAGEREF _Toc17631 \h </w:instrText>
        </w:r>
        <w:r>
          <w:fldChar w:fldCharType="separate"/>
        </w:r>
        <w:r>
          <w:t>31</w:t>
        </w:r>
        <w:r>
          <w:fldChar w:fldCharType="end"/>
        </w:r>
      </w:hyperlink>
    </w:p>
    <w:p>
      <w:pPr>
        <w:pStyle w:val="TOC2"/>
        <w:tabs>
          <w:tab w:val="right" w:leader="dot" w:pos="8306"/>
        </w:tabs>
      </w:pPr>
      <w:hyperlink w:anchor="_Toc19668" w:history="1">
        <w:r>
          <w:rPr>
            <w:rFonts w:ascii="仿宋" w:eastAsia="仿宋" w:hAnsi="仿宋" w:cs="仿宋" w:hint="eastAsia"/>
            <w:lang w:eastAsia="zh-CN"/>
          </w:rPr>
          <w:t>(五)、防尘防毒措施</w:t>
        </w:r>
        <w:r>
          <w:tab/>
        </w:r>
        <w:r>
          <w:fldChar w:fldCharType="begin"/>
        </w:r>
        <w:r>
          <w:instrText xml:space="preserve"> PAGEREF _Toc19668 \h </w:instrText>
        </w:r>
        <w:r>
          <w:fldChar w:fldCharType="separate"/>
        </w:r>
        <w:r>
          <w:t>32</w:t>
        </w:r>
        <w:r>
          <w:fldChar w:fldCharType="end"/>
        </w:r>
      </w:hyperlink>
    </w:p>
    <w:p>
      <w:pPr>
        <w:pStyle w:val="TOC2"/>
        <w:tabs>
          <w:tab w:val="right" w:leader="dot" w:pos="8306"/>
        </w:tabs>
      </w:pPr>
      <w:hyperlink w:anchor="_Toc15722" w:history="1">
        <w:r>
          <w:rPr>
            <w:rFonts w:ascii="仿宋" w:eastAsia="仿宋" w:hAnsi="仿宋" w:cs="仿宋" w:hint="eastAsia"/>
            <w:lang w:eastAsia="zh-CN"/>
          </w:rPr>
          <w:t>(六)、防静电、触电防护及防雷措施</w:t>
        </w:r>
        <w:r>
          <w:tab/>
        </w:r>
        <w:r>
          <w:fldChar w:fldCharType="begin"/>
        </w:r>
        <w:r>
          <w:instrText xml:space="preserve"> PAGEREF _Toc15722 \h </w:instrText>
        </w:r>
        <w:r>
          <w:fldChar w:fldCharType="separate"/>
        </w:r>
        <w:r>
          <w:t>33</w:t>
        </w:r>
        <w:r>
          <w:fldChar w:fldCharType="end"/>
        </w:r>
      </w:hyperlink>
    </w:p>
    <w:p>
      <w:pPr>
        <w:pStyle w:val="TOC2"/>
        <w:tabs>
          <w:tab w:val="right" w:leader="dot" w:pos="8306"/>
        </w:tabs>
      </w:pPr>
      <w:hyperlink w:anchor="_Toc8123" w:history="1">
        <w:r>
          <w:rPr>
            <w:rFonts w:ascii="仿宋" w:eastAsia="仿宋" w:hAnsi="仿宋" w:cs="仿宋" w:hint="eastAsia"/>
            <w:lang w:eastAsia="zh-CN"/>
          </w:rPr>
          <w:t>(七)、机械设备安全保障措施</w:t>
        </w:r>
        <w:r>
          <w:tab/>
        </w:r>
        <w:r>
          <w:fldChar w:fldCharType="begin"/>
        </w:r>
        <w:r>
          <w:instrText xml:space="preserve"> PAGEREF _Toc8123 \h </w:instrText>
        </w:r>
        <w:r>
          <w:fldChar w:fldCharType="separate"/>
        </w:r>
        <w:r>
          <w:t>34</w:t>
        </w:r>
        <w:r>
          <w:fldChar w:fldCharType="end"/>
        </w:r>
      </w:hyperlink>
    </w:p>
    <w:p>
      <w:pPr>
        <w:pStyle w:val="TOC1"/>
        <w:tabs>
          <w:tab w:val="right" w:leader="dot" w:pos="8306"/>
        </w:tabs>
      </w:pPr>
      <w:hyperlink w:anchor="_Toc13377" w:history="1">
        <w:r>
          <w:rPr>
            <w:rFonts w:ascii="仿宋" w:eastAsia="仿宋" w:hAnsi="仿宋" w:cs="仿宋" w:hint="eastAsia"/>
            <w:lang w:eastAsia="zh-CN"/>
          </w:rPr>
          <w:t>十一、化学纤维项目人力资源管理</w:t>
        </w:r>
        <w:r>
          <w:tab/>
        </w:r>
        <w:r>
          <w:fldChar w:fldCharType="begin"/>
        </w:r>
        <w:r>
          <w:instrText xml:space="preserve"> PAGEREF _Toc13377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51" w:history="1">
        <w:r>
          <w:rPr>
            <w:rFonts w:ascii="仿宋" w:eastAsia="仿宋" w:hAnsi="仿宋" w:cs="仿宋" w:hint="eastAsia"/>
            <w:lang w:eastAsia="zh-CN"/>
          </w:rPr>
          <w:t>(一)、建立健全的预算管理制度</w:t>
        </w:r>
        <w:r>
          <w:tab/>
        </w:r>
        <w:r>
          <w:fldChar w:fldCharType="begin"/>
        </w:r>
        <w:r>
          <w:instrText xml:space="preserve"> PAGEREF _Toc32051 \h </w:instrText>
        </w:r>
        <w:r>
          <w:fldChar w:fldCharType="separate"/>
        </w:r>
        <w:r>
          <w:t>35</w:t>
        </w:r>
        <w:r>
          <w:fldChar w:fldCharType="end"/>
        </w:r>
      </w:hyperlink>
    </w:p>
    <w:p>
      <w:pPr>
        <w:pStyle w:val="TOC2"/>
        <w:tabs>
          <w:tab w:val="right" w:leader="dot" w:pos="8306"/>
        </w:tabs>
      </w:pPr>
      <w:hyperlink w:anchor="_Toc9218" w:history="1">
        <w:r>
          <w:rPr>
            <w:rFonts w:ascii="仿宋" w:eastAsia="仿宋" w:hAnsi="仿宋" w:cs="仿宋" w:hint="eastAsia"/>
            <w:lang w:eastAsia="zh-CN"/>
          </w:rPr>
          <w:t>(二)、加强资金流动监控</w:t>
        </w:r>
        <w:r>
          <w:tab/>
        </w:r>
        <w:r>
          <w:fldChar w:fldCharType="begin"/>
        </w:r>
        <w:r>
          <w:instrText xml:space="preserve"> PAGEREF _Toc9218 \h </w:instrText>
        </w:r>
        <w:r>
          <w:fldChar w:fldCharType="separate"/>
        </w:r>
        <w:r>
          <w:t>37</w:t>
        </w:r>
        <w:r>
          <w:fldChar w:fldCharType="end"/>
        </w:r>
      </w:hyperlink>
    </w:p>
    <w:p>
      <w:pPr>
        <w:pStyle w:val="TOC2"/>
        <w:tabs>
          <w:tab w:val="right" w:leader="dot" w:pos="8306"/>
        </w:tabs>
      </w:pPr>
      <w:hyperlink w:anchor="_Toc11028" w:history="1">
        <w:r>
          <w:rPr>
            <w:rFonts w:ascii="仿宋" w:eastAsia="仿宋" w:hAnsi="仿宋" w:cs="仿宋" w:hint="eastAsia"/>
            <w:lang w:eastAsia="zh-CN"/>
          </w:rPr>
          <w:t>(三)、制定完善的风险控制机制</w:t>
        </w:r>
        <w:r>
          <w:tab/>
        </w:r>
        <w:r>
          <w:fldChar w:fldCharType="begin"/>
        </w:r>
        <w:r>
          <w:instrText xml:space="preserve"> PAGEREF _Toc11028 \h </w:instrText>
        </w:r>
        <w:r>
          <w:fldChar w:fldCharType="separate"/>
        </w:r>
        <w:r>
          <w:t>38</w:t>
        </w:r>
        <w:r>
          <w:fldChar w:fldCharType="end"/>
        </w:r>
      </w:hyperlink>
    </w:p>
    <w:p>
      <w:pPr>
        <w:pStyle w:val="TOC2"/>
        <w:tabs>
          <w:tab w:val="right" w:leader="dot" w:pos="8306"/>
        </w:tabs>
      </w:pPr>
      <w:hyperlink w:anchor="_Toc25101" w:history="1">
        <w:r>
          <w:rPr>
            <w:rFonts w:ascii="仿宋" w:eastAsia="仿宋" w:hAnsi="仿宋" w:cs="仿宋" w:hint="eastAsia"/>
            <w:lang w:eastAsia="zh-CN"/>
          </w:rPr>
          <w:t>(四)、优化成本管理</w:t>
        </w:r>
        <w:r>
          <w:tab/>
        </w:r>
        <w:r>
          <w:fldChar w:fldCharType="begin"/>
        </w:r>
        <w:r>
          <w:instrText xml:space="preserve"> PAGEREF _Toc25101 \h </w:instrText>
        </w:r>
        <w:r>
          <w:fldChar w:fldCharType="separate"/>
        </w:r>
        <w:r>
          <w:t>39</w:t>
        </w:r>
        <w:r>
          <w:fldChar w:fldCharType="end"/>
        </w:r>
      </w:hyperlink>
    </w:p>
    <w:p>
      <w:pPr>
        <w:pStyle w:val="TOC1"/>
        <w:tabs>
          <w:tab w:val="right" w:leader="dot" w:pos="8306"/>
        </w:tabs>
      </w:pPr>
      <w:hyperlink w:anchor="_Toc23682" w:history="1">
        <w:r>
          <w:rPr>
            <w:rFonts w:ascii="仿宋" w:eastAsia="仿宋" w:hAnsi="仿宋" w:cs="仿宋" w:hint="eastAsia"/>
            <w:lang w:eastAsia="zh-CN"/>
          </w:rPr>
          <w:t>十二、化学纤维项目技术管理</w:t>
        </w:r>
        <w:r>
          <w:tab/>
        </w:r>
        <w:r>
          <w:fldChar w:fldCharType="begin"/>
        </w:r>
        <w:r>
          <w:instrText xml:space="preserve"> PAGEREF _Toc23682 \h </w:instrText>
        </w:r>
        <w:r>
          <w:fldChar w:fldCharType="separate"/>
        </w:r>
        <w:r>
          <w:t>41</w:t>
        </w:r>
        <w:r>
          <w:fldChar w:fldCharType="end"/>
        </w:r>
      </w:hyperlink>
    </w:p>
    <w:p>
      <w:pPr>
        <w:pStyle w:val="TOC2"/>
        <w:tabs>
          <w:tab w:val="right" w:leader="dot" w:pos="8306"/>
        </w:tabs>
      </w:pPr>
      <w:hyperlink w:anchor="_Toc17206" w:history="1">
        <w:r>
          <w:rPr>
            <w:rFonts w:ascii="仿宋" w:eastAsia="仿宋" w:hAnsi="仿宋" w:cs="仿宋" w:hint="eastAsia"/>
            <w:lang w:eastAsia="zh-CN"/>
          </w:rPr>
          <w:t>(一)、技术方案选用方向</w:t>
        </w:r>
        <w:r>
          <w:tab/>
        </w:r>
        <w:r>
          <w:fldChar w:fldCharType="begin"/>
        </w:r>
        <w:r>
          <w:instrText xml:space="preserve"> PAGEREF _Toc17206 \h </w:instrText>
        </w:r>
        <w:r>
          <w:fldChar w:fldCharType="separate"/>
        </w:r>
        <w:r>
          <w:t>41</w:t>
        </w:r>
        <w:r>
          <w:fldChar w:fldCharType="end"/>
        </w:r>
      </w:hyperlink>
    </w:p>
    <w:p>
      <w:pPr>
        <w:pStyle w:val="TOC2"/>
        <w:tabs>
          <w:tab w:val="right" w:leader="dot" w:pos="8306"/>
        </w:tabs>
      </w:pPr>
      <w:hyperlink w:anchor="_Toc12372" w:history="1">
        <w:r>
          <w:rPr>
            <w:rFonts w:ascii="仿宋" w:eastAsia="仿宋" w:hAnsi="仿宋" w:cs="仿宋" w:hint="eastAsia"/>
            <w:lang w:eastAsia="zh-CN"/>
          </w:rPr>
          <w:t>(二)、工艺技术方案选用原则</w:t>
        </w:r>
        <w:r>
          <w:tab/>
        </w:r>
        <w:r>
          <w:fldChar w:fldCharType="begin"/>
        </w:r>
        <w:r>
          <w:instrText xml:space="preserve"> PAGEREF _Toc12372 \h </w:instrText>
        </w:r>
        <w:r>
          <w:fldChar w:fldCharType="separate"/>
        </w:r>
        <w:r>
          <w:t>42</w:t>
        </w:r>
        <w:r>
          <w:fldChar w:fldCharType="end"/>
        </w:r>
      </w:hyperlink>
    </w:p>
    <w:p>
      <w:pPr>
        <w:pStyle w:val="TOC2"/>
        <w:tabs>
          <w:tab w:val="right" w:leader="dot" w:pos="8306"/>
        </w:tabs>
      </w:pPr>
      <w:hyperlink w:anchor="_Toc23292" w:history="1">
        <w:r>
          <w:rPr>
            <w:rFonts w:ascii="仿宋" w:eastAsia="仿宋" w:hAnsi="仿宋" w:cs="仿宋" w:hint="eastAsia"/>
            <w:lang w:eastAsia="zh-CN"/>
          </w:rPr>
          <w:t>(三)、工艺技术方案要求</w:t>
        </w:r>
        <w:r>
          <w:tab/>
        </w:r>
        <w:r>
          <w:fldChar w:fldCharType="begin"/>
        </w:r>
        <w:r>
          <w:instrText xml:space="preserve"> PAGEREF _Toc23292 \h </w:instrText>
        </w:r>
        <w:r>
          <w:fldChar w:fldCharType="separate"/>
        </w:r>
        <w:r>
          <w:t>44</w:t>
        </w:r>
        <w:r>
          <w:fldChar w:fldCharType="end"/>
        </w:r>
      </w:hyperlink>
    </w:p>
    <w:p>
      <w:pPr>
        <w:pStyle w:val="TOC1"/>
        <w:tabs>
          <w:tab w:val="right" w:leader="dot" w:pos="8306"/>
        </w:tabs>
      </w:pPr>
      <w:hyperlink w:anchor="_Toc17387" w:history="1">
        <w:r>
          <w:rPr>
            <w:rFonts w:ascii="仿宋" w:eastAsia="仿宋" w:hAnsi="仿宋" w:cs="仿宋" w:hint="eastAsia"/>
            <w:lang w:eastAsia="zh-CN"/>
          </w:rPr>
          <w:t>十三、营销与推广策略</w:t>
        </w:r>
        <w:r>
          <w:tab/>
        </w:r>
        <w:r>
          <w:fldChar w:fldCharType="begin"/>
        </w:r>
        <w:r>
          <w:instrText xml:space="preserve"> PAGEREF _Toc17387 \h </w:instrText>
        </w:r>
        <w:r>
          <w:fldChar w:fldCharType="separate"/>
        </w:r>
        <w:r>
          <w:t>47</w:t>
        </w:r>
        <w:r>
          <w:fldChar w:fldCharType="end"/>
        </w:r>
      </w:hyperlink>
    </w:p>
    <w:p>
      <w:pPr>
        <w:pStyle w:val="TOC2"/>
        <w:tabs>
          <w:tab w:val="right" w:leader="dot" w:pos="8306"/>
        </w:tabs>
      </w:pPr>
      <w:hyperlink w:anchor="_Toc20889" w:history="1">
        <w:r>
          <w:rPr>
            <w:rFonts w:ascii="仿宋" w:eastAsia="仿宋" w:hAnsi="仿宋" w:cs="仿宋" w:hint="eastAsia"/>
            <w:lang w:eastAsia="zh-CN"/>
          </w:rPr>
          <w:t>(一)、产品/服务定位与特点</w:t>
        </w:r>
        <w:r>
          <w:tab/>
        </w:r>
        <w:r>
          <w:fldChar w:fldCharType="begin"/>
        </w:r>
        <w:r>
          <w:instrText xml:space="preserve"> PAGEREF _Toc20889 \h </w:instrText>
        </w:r>
        <w:r>
          <w:fldChar w:fldCharType="separate"/>
        </w:r>
        <w:r>
          <w:t>47</w:t>
        </w:r>
        <w:r>
          <w:fldChar w:fldCharType="end"/>
        </w:r>
      </w:hyperlink>
    </w:p>
    <w:p>
      <w:pPr>
        <w:pStyle w:val="TOC2"/>
        <w:tabs>
          <w:tab w:val="right" w:leader="dot" w:pos="8306"/>
        </w:tabs>
      </w:pPr>
      <w:hyperlink w:anchor="_Toc1421" w:history="1">
        <w:r>
          <w:rPr>
            <w:rFonts w:ascii="仿宋" w:eastAsia="仿宋" w:hAnsi="仿宋" w:cs="仿宋" w:hint="eastAsia"/>
            <w:lang w:eastAsia="zh-CN"/>
          </w:rPr>
          <w:t>(二)、市场定位与竞争分析</w:t>
        </w:r>
        <w:r>
          <w:tab/>
        </w:r>
        <w:r>
          <w:fldChar w:fldCharType="begin"/>
        </w:r>
        <w:r>
          <w:instrText xml:space="preserve"> PAGEREF _Toc1421 \h </w:instrText>
        </w:r>
        <w:r>
          <w:fldChar w:fldCharType="separate"/>
        </w:r>
        <w:r>
          <w:t>48</w:t>
        </w:r>
        <w:r>
          <w:fldChar w:fldCharType="end"/>
        </w:r>
      </w:hyperlink>
    </w:p>
    <w:p>
      <w:pPr>
        <w:pStyle w:val="TOC2"/>
        <w:tabs>
          <w:tab w:val="right" w:leader="dot" w:pos="8306"/>
        </w:tabs>
      </w:pPr>
      <w:hyperlink w:anchor="_Toc28515" w:history="1">
        <w:r>
          <w:rPr>
            <w:rFonts w:ascii="仿宋" w:eastAsia="仿宋" w:hAnsi="仿宋" w:cs="仿宋" w:hint="eastAsia"/>
            <w:lang w:eastAsia="zh-CN"/>
          </w:rPr>
          <w:t>(三)、营销渠道与策略</w:t>
        </w:r>
        <w:r>
          <w:tab/>
        </w:r>
        <w:r>
          <w:fldChar w:fldCharType="begin"/>
        </w:r>
        <w:r>
          <w:instrText xml:space="preserve"> PAGEREF _Toc28515 \h </w:instrText>
        </w:r>
        <w:r>
          <w:fldChar w:fldCharType="separate"/>
        </w:r>
        <w:r>
          <w:t>49</w:t>
        </w:r>
        <w:r>
          <w:fldChar w:fldCharType="end"/>
        </w:r>
      </w:hyperlink>
    </w:p>
    <w:p>
      <w:pPr>
        <w:pStyle w:val="TOC2"/>
        <w:tabs>
          <w:tab w:val="right" w:leader="dot" w:pos="8306"/>
        </w:tabs>
      </w:pPr>
      <w:hyperlink w:anchor="_Toc2748" w:history="1">
        <w:r>
          <w:rPr>
            <w:rFonts w:ascii="仿宋" w:eastAsia="仿宋" w:hAnsi="仿宋" w:cs="仿宋" w:hint="eastAsia"/>
            <w:lang w:eastAsia="zh-CN"/>
          </w:rPr>
          <w:t>(四)、推广与宣传活动</w:t>
        </w:r>
        <w:r>
          <w:tab/>
        </w:r>
        <w:r>
          <w:fldChar w:fldCharType="begin"/>
        </w:r>
        <w:r>
          <w:instrText xml:space="preserve"> PAGEREF _Toc2748 \h </w:instrText>
        </w:r>
        <w:r>
          <w:fldChar w:fldCharType="separate"/>
        </w:r>
        <w:r>
          <w:t>51</w:t>
        </w:r>
        <w:r>
          <w:fldChar w:fldCharType="end"/>
        </w:r>
      </w:hyperlink>
    </w:p>
    <w:p>
      <w:pPr>
        <w:pStyle w:val="TOC1"/>
        <w:tabs>
          <w:tab w:val="right" w:leader="dot" w:pos="8306"/>
        </w:tabs>
      </w:pPr>
      <w:hyperlink w:anchor="_Toc12369" w:history="1">
        <w:r>
          <w:rPr>
            <w:rFonts w:ascii="仿宋" w:eastAsia="仿宋" w:hAnsi="仿宋" w:cs="仿宋" w:hint="eastAsia"/>
            <w:lang w:eastAsia="zh-CN"/>
          </w:rPr>
          <w:t>十四、供应链管理</w:t>
        </w:r>
        <w:r>
          <w:tab/>
        </w:r>
        <w:r>
          <w:fldChar w:fldCharType="begin"/>
        </w:r>
        <w:r>
          <w:instrText xml:space="preserve"> PAGEREF _Toc12369 \h </w:instrText>
        </w:r>
        <w:r>
          <w:fldChar w:fldCharType="separate"/>
        </w:r>
        <w:r>
          <w:t>56</w:t>
        </w:r>
        <w:r>
          <w:fldChar w:fldCharType="end"/>
        </w:r>
      </w:hyperlink>
    </w:p>
    <w:p>
      <w:pPr>
        <w:pStyle w:val="TOC2"/>
        <w:tabs>
          <w:tab w:val="right" w:leader="dot" w:pos="8306"/>
        </w:tabs>
      </w:pPr>
      <w:hyperlink w:anchor="_Toc4643" w:history="1">
        <w:r>
          <w:rPr>
            <w:rFonts w:ascii="仿宋" w:eastAsia="仿宋" w:hAnsi="仿宋" w:cs="仿宋" w:hint="eastAsia"/>
            <w:lang w:eastAsia="zh-CN"/>
          </w:rPr>
          <w:t>(一)、供应链战略规划</w:t>
        </w:r>
        <w:r>
          <w:tab/>
        </w:r>
        <w:r>
          <w:fldChar w:fldCharType="begin"/>
        </w:r>
        <w:r>
          <w:instrText xml:space="preserve"> PAGEREF _Toc4643 \h </w:instrText>
        </w:r>
        <w:r>
          <w:fldChar w:fldCharType="separate"/>
        </w:r>
        <w:r>
          <w:t>56</w:t>
        </w:r>
        <w:r>
          <w:fldChar w:fldCharType="end"/>
        </w:r>
      </w:hyperlink>
    </w:p>
    <w:p>
      <w:pPr>
        <w:pStyle w:val="TOC2"/>
        <w:tabs>
          <w:tab w:val="right" w:leader="dot" w:pos="8306"/>
        </w:tabs>
      </w:pPr>
      <w:hyperlink w:anchor="_Toc2219" w:history="1">
        <w:r>
          <w:rPr>
            <w:rFonts w:ascii="仿宋" w:eastAsia="仿宋" w:hAnsi="仿宋" w:cs="仿宋" w:hint="eastAsia"/>
            <w:lang w:eastAsia="zh-CN"/>
          </w:rPr>
          <w:t>(二)、供应商选择与合作</w:t>
        </w:r>
        <w:r>
          <w:tab/>
        </w:r>
        <w:r>
          <w:fldChar w:fldCharType="begin"/>
        </w:r>
        <w:r>
          <w:instrText xml:space="preserve"> PAGEREF _Toc2219 \h </w:instrText>
        </w:r>
        <w:r>
          <w:fldChar w:fldCharType="separate"/>
        </w:r>
        <w:r>
          <w:t>57</w:t>
        </w:r>
        <w:r>
          <w:fldChar w:fldCharType="end"/>
        </w:r>
      </w:hyperlink>
    </w:p>
    <w:p>
      <w:pPr>
        <w:pStyle w:val="TOC2"/>
        <w:tabs>
          <w:tab w:val="right" w:leader="dot" w:pos="8306"/>
        </w:tabs>
      </w:pPr>
      <w:hyperlink w:anchor="_Toc22029" w:history="1">
        <w:r>
          <w:rPr>
            <w:rFonts w:ascii="仿宋" w:eastAsia="仿宋" w:hAnsi="仿宋" w:cs="仿宋" w:hint="eastAsia"/>
            <w:lang w:eastAsia="zh-CN"/>
          </w:rPr>
          <w:t>(三)、物流与库存管理</w:t>
        </w:r>
        <w:r>
          <w:tab/>
        </w:r>
        <w:r>
          <w:fldChar w:fldCharType="begin"/>
        </w:r>
        <w:r>
          <w:instrText xml:space="preserve"> PAGEREF _Toc22029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1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82"/>
      <w:r>
        <w:rPr>
          <w:rFonts w:ascii="仿宋" w:eastAsia="仿宋" w:hAnsi="仿宋" w:cs="仿宋" w:hint="eastAsia"/>
          <w:sz w:val="28"/>
          <w:lang w:eastAsia="zh-CN"/>
        </w:rPr>
        <w:t>一、化学纤维项目概论</w:t>
      </w:r>
      <w:bookmarkEnd w:id="2"/>
    </w:p>
    <w:p>
      <w:pPr>
        <w:pStyle w:val="Heading2"/>
        <w:rPr>
          <w:rFonts w:ascii="仿宋" w:eastAsia="仿宋" w:hAnsi="仿宋" w:cs="仿宋" w:hint="eastAsia"/>
          <w:lang w:eastAsia="zh-CN"/>
        </w:rPr>
      </w:pPr>
      <w:bookmarkStart w:id="3" w:name="_Toc3588"/>
      <w:r>
        <w:rPr>
          <w:rFonts w:ascii="仿宋" w:eastAsia="仿宋" w:hAnsi="仿宋" w:cs="仿宋" w:hint="eastAsia"/>
          <w:lang w:eastAsia="zh-CN"/>
        </w:rPr>
        <w:t>(一)、化学纤维项目概况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起源追溯至对市场的深入洞察。市场的不断演变与变革为化学纤维项目提供了难得的机遇。当前市场存在的需求缺口和变革的大环境共同构成了化学纤维项目的背景。这个化学纤维项目旨在充分利用市场机遇，填补行业中尚未满足的需求，为客户提供全新的解决方案。市场的变革和需求的增长使得这个化学纤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化学纤维项目名称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化学纤维项目正式命名为化学纤维。这个名称不仅仅是一个标识，更代表了化学纤维项目的核心理念和愿景。它蕴含着化学纤维项目所要解决问题的关键字，具有强烈的表达和辨识度，为化学纤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化学纤维项目目标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核心目标是提供一种全新、高效的解决方案，满足客户日益增长的需求。化学纤维项目追求的不仅仅是满足市场需求，更是在市场中获得卓越的竞争优势。通过不断提升产品或服务的质量和创新水平，化学纤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化学纤维项目范围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全面涵盖了产品研发、制造、市场推广和售后服务，确保从产品设计到最终用户体验的全方位关注。这一全面的化学纤维项目范围是为了确保化学纤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化学纤维项目时间表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化学纤维项目计划在未来18个月内完成，包括研发、测试、市场试点和正式推出等不同阶段。这个时间表的合理设计是为了确保化学纤维项目各个阶段的顺利推进，以便按时交付高质量的成果。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化学纤维项目预算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化学纤维项目总预算估算为XX百万美元，主要分配在研发、市场推广、人员培训和运营等方面。这一充足的预算为化学纤维项目提供了充足的资源，确保化学纤维项目在各个方面都能取得优异的表现。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化学纤维项目风险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化学纤维项目可能面临的风险包括市场接受度低、技术难题、竞争激烈等。化学纤维项目团队已经制定了相应的风险应对计划，通过前瞻性的风险管理，确保化学纤维项目在面对不确定性时能够迅速做出应对。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化学纤维项目团队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化学纤维项目汇聚了一支经验丰富、多领域专业素养的核心团队，确保化学纤维项目在各个方面都能拥有高水平的执行力。团队的协同作战是化学纤维项目成功的关键因素之一。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化学纤维项目背景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化学纤维项目的背景根植于市场对更高效、创新产品的渴望，同时也受到科技发展对行业格局的深刻改变的影响。这为化学纤维项目提供了广阔的发展空间和市场需求。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化学纤维项目现状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截至目前，化学纤维项目已完成市场调研和技术验证，取得了初步的成功。这为化学纤维项目在未来的发展奠定了坚实的基础，为更远大的目标打下了坚实的基石。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925"/>
      <w:r>
        <w:rPr>
          <w:rFonts w:ascii="仿宋" w:eastAsia="仿宋" w:hAnsi="仿宋" w:cs="仿宋" w:hint="eastAsia"/>
          <w:sz w:val="28"/>
          <w:lang w:eastAsia="zh-CN"/>
        </w:rPr>
        <w:t>(二)、化学纤维项目目标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keyword》化学纤维项目首要业务目标是在市场中占据有利地位，实现产品/服务的成功推广和销售。通过不断提升产品质量、创新性，化学纤维项目追求成为行业中的领导者，赢得更多客户的青睐。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在科技迅速发展的时代，化学纤维项目着眼于技术创新。通过持续的研发和技术升级，化学纤维项目旨在推出更具创新性的产品或服务，以满足市场对新鲜、先进解决方案的需求。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为了建立可持续的客户关系，化学纤维项目设定了客户满意度目标。通过提供卓越的产品质量和优质的客户服务，化学纤维项目追求赢得客户的信任和忠诚度，确保他们的满意度达到行业领先水平。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化学纤维项目注重社会责任和可持续发展。通过实施环保、社会责任化学纤维项目，化学纤维项目致力于在经济发展的同时保护环境，促进社会公平，实现可持续经营。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化学纤维项目的团队是实现目标的核心驱动力。因此，化学纤维项目设定了团队发展目标，包括提升团队成员的专业技能、培养领导力，以及搭建协同高效的团队工作氛围。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129"/>
      <w:r>
        <w:rPr>
          <w:rFonts w:ascii="仿宋" w:eastAsia="仿宋" w:hAnsi="仿宋" w:cs="仿宋" w:hint="eastAsia"/>
          <w:sz w:val="28"/>
          <w:lang w:eastAsia="zh-CN"/>
        </w:rPr>
        <w:t>(三)、化学纤维项目提出的理由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化学纤维项目提出的理由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提出源于对市场机遇的深刻洞察。当前市场中存在的需求缺口和行业发展趋势表明，有巨大的商业机会等待被开发。通过准确捕捉市场机遇，化学纤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理念基于对技术创新的信仰。通过持续的研发和技术投入，化学纤维项目有望推出更具创新性的产品或服务。在科技飞速发展的当下，化学纤维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提出是为了增强企业的行业竞争力。通过提升产品或服务的质量和独特性，化学纤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响应了消费者需求的变化。随着社会和科技的不断发展，消费者对产品和服务的需求也在发生变化。通过深入了解并及时回应消费者的新需求，化学纤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化学纤维项目的提出是企业战略发展规划的一部分。在面对日益激烈的市场竞争和不断变化的商业环境中，化学纤维项目作为企业战略的一环，旨在为企业开辟新的增长领域，巩固企业在行业中的地位。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提出不仅仅是基于商业考量，还注重社会责任。通过推出环保、社会责任等方面的化学纤维项目，化学纤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化学纤维项目的提出反映了对利益相关者期望的关注。包括客户、员工、投资者等利益相关者在企业发展中都有着各自的期望，化学纤维项目力求在满足这些期望的同时，取得更大的共赢。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4843"/>
      <w:r>
        <w:rPr>
          <w:rFonts w:ascii="仿宋" w:eastAsia="仿宋" w:hAnsi="仿宋" w:cs="仿宋" w:hint="eastAsia"/>
          <w:sz w:val="28"/>
          <w:lang w:eastAsia="zh-CN"/>
        </w:rPr>
        <w:t>(四)、化学纤维项目意义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在实施化学纤维项目的过程中，我们不仅仅是在追逐商业成功，更是为企业和社会的多个层面创造了深远的意义。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的首要意义在于提升企业的市场竞争力。通过持续的创新和对产品质量的高标准要求，化学纤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学纤维项目的推进将促使行业技术水平的提升。通过引入先进技术和创新性解决方案，化学纤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学纤维项目不仅创造了大量就业机会，提高了就业水平，还注重社会责任和环保。通过参与社会公益事业和推动环保化学纤维项目，化学纤维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综合而言，化学纤维项目意义重大，不仅推动了企业的发展，也为行业和社会的进步贡献了积极力量。这是一个全面而深刻的影响，将在未来产生可持续的正面效应。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859"/>
      <w:r>
        <w:rPr>
          <w:rFonts w:ascii="仿宋" w:eastAsia="仿宋" w:hAnsi="仿宋" w:cs="仿宋" w:hint="eastAsia"/>
          <w:sz w:val="28"/>
          <w:lang w:eastAsia="zh-CN"/>
        </w:rPr>
        <w:t>(五)、化学纤维项目背景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在当今迅猛发展的商业环境中，化学纤维项目的动因根植于对多方面因素的审慎考量。这个化学纤维项目的提出并非孤立的决策，而是对企业所处背景深入思考的产物。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市场的不断演变是化学纤维项目背后的首要原因。科技的迅速发展和全球市场的快速变化使得企业必须灵活应对。化学纤维项目应运而生，旨在通过创新性的解决方案迎合市场的多变需求，赢得竞争中的先机。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竞争的激烈程度也是化学纤维项目背景中不可忽视的一环。企业需要在激烈竞争中脱颖而出，为此，化学纤维项目致力于打破常规，提供独特的价值主张，以吸引客户并确保市场份额的增长。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技术的迅速发展为企业带来了机遇与挑战。作为化学纤维项目启动的背景之一，对新兴技术的应用将有助于提升企业的技术水平，使其在不断演进的商业环境中保持竞争优势。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此外，社会对企业责任的期望也在逐渐升高。化学纤维项目充分融入了社会责任的理念，通过可持续经营和社会公益化学纤维项目，企图为社会贡献一份力量，在商业成功的同时关注社会价值。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86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6655"/>
      <w:r>
        <w:rPr>
          <w:rFonts w:ascii="仿宋" w:eastAsia="仿宋" w:hAnsi="仿宋" w:cs="仿宋" w:hint="eastAsia"/>
          <w:lang w:eastAsia="zh-CN"/>
        </w:rPr>
        <w:t>(一)、化学纤维行业分析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行业一直以来都是市场的关注焦点。行业内的发展趋势、竞争态势以及潜在机会都对化学纤维项目的推进产生深远的影响。通过深入研究行业的整体概貌，我们将更好地理解行业的核心特征，为化学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行业，技术一直是推动创新和发展的关键因素。我们将对当前技术趋势进行详尽分析，包括但不限于人工智能、大数据应用、先进制造技术等。这有助于化学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学纤维项目成功的基础。我们将对主要竞争对手进行深入研究，包括其市场份额、产品特点、市场定位等。通过全面了解竞争对手的优势和劣势，化学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070"/>
      <w:r>
        <w:rPr>
          <w:rFonts w:ascii="仿宋" w:eastAsia="仿宋" w:hAnsi="仿宋" w:cs="仿宋" w:hint="eastAsia"/>
          <w:sz w:val="28"/>
          <w:lang w:eastAsia="zh-CN"/>
        </w:rPr>
        <w:t>(二)、化学纤维市场分析预测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通过对市场规模的深入调研，我们将预测化学纤维市场未来的增长趋势。这包括市场的整体规模、各细分领域的发展趋势等。化学纤维项目可以根据市场的扩张速度和潜在机会，制定更符合市场需求的发展策略。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学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学纤维项目实施过程中需要充分考虑的因素。我们将对市场风险进行全面评估，包括但不限于政策法规风险、市场竞争风险、技术变革风险等。通过对潜在风险的深入分析，化学纤维项目可以制定相应的风险缓解策略，降低不确定性对化学纤维项目的影响。</w:t>
      </w:r>
    </w:p>
    <w:p>
      <w:pPr>
        <w:pStyle w:val="Heading1"/>
        <w:ind w:firstLine="560" w:firstLineChars="200"/>
        <w:rPr>
          <w:rFonts w:ascii="仿宋" w:eastAsia="仿宋" w:hAnsi="仿宋" w:cs="仿宋" w:hint="eastAsia"/>
          <w:sz w:val="28"/>
          <w:lang w:eastAsia="zh-CN"/>
        </w:rPr>
      </w:pPr>
      <w:bookmarkStart w:id="11" w:name="_Toc28384"/>
      <w:r>
        <w:rPr>
          <w:rFonts w:ascii="仿宋" w:eastAsia="仿宋" w:hAnsi="仿宋" w:cs="仿宋" w:hint="eastAsia"/>
          <w:sz w:val="28"/>
          <w:lang w:eastAsia="zh-CN"/>
        </w:rPr>
        <w:t>三、化学纤维项目危机管理</w:t>
      </w:r>
      <w:bookmarkEnd w:id="11"/>
    </w:p>
    <w:p>
      <w:pPr>
        <w:pStyle w:val="Heading2"/>
        <w:rPr>
          <w:rFonts w:ascii="仿宋" w:eastAsia="仿宋" w:hAnsi="仿宋" w:cs="仿宋" w:hint="eastAsia"/>
          <w:lang w:eastAsia="zh-CN"/>
        </w:rPr>
      </w:pPr>
      <w:bookmarkStart w:id="12" w:name="_Toc2134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化学纤维项目危机管理中，危机预警与识别是确保化学纤维项目稳健运行的核心步骤。通过建立全面的监测机制，化学纤维项目团队旨在及时发现和理解潜在的风险和危机因素，以便采取及时的预防和应对措施，确保化学纤维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首先，通过深入的风险评估，化学纤维项目团队全面分析了整个化学纤维项目和各个阶段可能存在的威胁。这包括准确评估每个潜在风险的发生概率和可能影响的程度，为后续危机预警提供了有力支持。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化学纤维项目团队着重于明确定义化学纤维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化学纤维项目进展的持续监控，团队能够及时发现潜在问题并作出迅速反应。化学纤维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在这一阶段，团队的专业素养和反应速度将发挥至关重要的作用，以确保潜在危机能够在初期得到有效的处理，最大程度地减轻负面影响。通过危机预警与识别，化学纤维项目得以更有序、可控地推进。</w:t>
      </w:r>
    </w:p>
    <w:p>
      <w:pPr>
        <w:pStyle w:val="Heading2"/>
        <w:ind w:firstLine="560" w:firstLineChars="200"/>
        <w:rPr>
          <w:rFonts w:ascii="仿宋" w:eastAsia="仿宋" w:hAnsi="仿宋" w:cs="仿宋" w:hint="eastAsia"/>
          <w:sz w:val="28"/>
          <w:lang w:eastAsia="zh-CN"/>
        </w:rPr>
      </w:pPr>
      <w:bookmarkStart w:id="13" w:name="_Toc21604"/>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在危机发生时，化学纤维项目团队立即行动，成立了应急小组。该小组的任务是迅速制定并实施紧急应对措施，以最小化潜在损失。以下是采取的主要措施：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暂停化学纤维项目进度：为遏制危机蔓延，化学纤维项目暂时停止进行，以便全面评估当前状况。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资源重新分配：重新评估化学纤维项目资源的分配，确保最大限度地减小损失。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实时沟通：与关键利益相关者建立实时沟通机制，向他们传递化学纤维项目危机的实际状况，保障化学纤维项目核心利益。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在紧急应对的同时，化学纤维项目团队强调了团队协作和有效沟通的重要性。以下是团队协作的关键举措：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信息共享机制：建立了信息共享平台，确保团队成员能够及时获取化学纤维项目危机的实时信息。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领导者沟通：化学纤维项目领导者通过定期会议和即时沟通工具，指导团队应对危机，保持团队稳定运行。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随着危机得到初步控制，化学纤维项目团队转向制定恢复计划，以确保化学纤维项目能够从中迅速恢复。主要恢复计划包括：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修复受损的进度计划：重新评估化学纤维项目进度，制定修复计划，确保化学纤维项目尽快回归正常进程。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重新调整资源分配：优化资源分配，确保化学纤维项目在有限资源下高效运转。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风险管理机制加强：对化学纤维项目风险进行全面评估，制定更强化的风险管理策略，以预防未来可能的危机。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2724"/>
      <w:r>
        <w:rPr>
          <w:rFonts w:ascii="仿宋" w:eastAsia="仿宋" w:hAnsi="仿宋" w:cs="仿宋" w:hint="eastAsia"/>
          <w:sz w:val="28"/>
          <w:lang w:eastAsia="zh-CN"/>
        </w:rPr>
        <w:t>四、化学纤维项目建设背景及必要性分析</w:t>
      </w:r>
      <w:bookmarkEnd w:id="14"/>
    </w:p>
    <w:p>
      <w:pPr>
        <w:pStyle w:val="Heading2"/>
        <w:rPr>
          <w:rFonts w:ascii="仿宋" w:eastAsia="仿宋" w:hAnsi="仿宋" w:cs="仿宋" w:hint="eastAsia"/>
          <w:lang w:eastAsia="zh-CN"/>
        </w:rPr>
      </w:pPr>
      <w:bookmarkStart w:id="15" w:name="_Toc29952"/>
      <w:r>
        <w:rPr>
          <w:rFonts w:ascii="仿宋" w:eastAsia="仿宋" w:hAnsi="仿宋" w:cs="仿宋" w:hint="eastAsia"/>
          <w:lang w:eastAsia="zh-CN"/>
        </w:rPr>
        <w:t>(一)、化学纤维项目背景分析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学纤维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学纤维项目在这个潮流中的定位。同时，我们将关注行业内涌现的新兴机遇，以便化学纤维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学纤维项目提供了强大的发展动力。我们将聚焦于行业内最新的技术发展趋势，包括但不限于人工智能、大数据分析、物联网等领域。通过深度的技术研究，我们将确保化学纤维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学纤维项目发展的源泉。我们将投入更多的精力对市场需求进行深入剖析，超越表面的需求，深入挖掘潜在的市场痛点和机遇。通过对市场需求的细致了解，化学纤维项目将更有针对性地设计解决方案，满足市场的多样化需求，从而更好地促进化学纤维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学纤维项目战略至关重要。我们将对竞争态势进行更为深入的分析，包括但不限于市场份额、产品特点、客户满意度等多个维度。通过深度的竞争分析，化学纤维项目将能够更准确地把握市场脉搏，制定具有竞争力的化学纤维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学纤维项目的发展具有直接的影响。我们将进行更为全面的法规和政策分析，了解行业发展中的潜在法律风险和合规挑战。通过充分了解和遵守相关法规，化学纤维项目将确保在法律框架内合法合规运营，为化学纤维项目的稳健发展提供有力支持。</w:t>
      </w:r>
    </w:p>
    <w:p>
      <w:pPr>
        <w:pStyle w:val="Heading2"/>
        <w:ind w:firstLine="560" w:firstLineChars="200"/>
        <w:rPr>
          <w:rFonts w:ascii="仿宋" w:eastAsia="仿宋" w:hAnsi="仿宋" w:cs="仿宋" w:hint="eastAsia"/>
          <w:sz w:val="28"/>
          <w:lang w:eastAsia="zh-CN"/>
        </w:rPr>
      </w:pPr>
      <w:bookmarkStart w:id="16" w:name="_Toc25815"/>
      <w:r>
        <w:rPr>
          <w:rFonts w:ascii="仿宋" w:eastAsia="仿宋" w:hAnsi="仿宋" w:cs="仿宋" w:hint="eastAsia"/>
          <w:sz w:val="28"/>
          <w:lang w:eastAsia="zh-CN"/>
        </w:rPr>
        <w:t>(二)、化学纤维项目建设必要性分析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建设的迫切性源于对行业发展趋势的深刻洞察。我们正处于一个行业变革的时代，科技创新、数字化转型成为企业发展的关键动力。化学纤维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建设不仅仅是为了跟上潮流，更是为了通过技术创新推动企业的持续发展。通过引入先进的技术和解决方案，化学纤维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学纤维项目的建设成为必然选择，通过提高产品质量、拓展服务领域，从而在竞争中获得更多的机会。化学纤维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学纤维项目建设的必要性体现在对客户需求更精准的满足。通过化学纤维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学纤维项目建设的背后是对企业持续创新的追求。只有通过不断创新，企业才能在竞争中立于不败之地。化学纤维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17869"/>
      <w:r>
        <w:rPr>
          <w:rFonts w:ascii="仿宋" w:eastAsia="仿宋" w:hAnsi="仿宋" w:cs="仿宋" w:hint="eastAsia"/>
          <w:sz w:val="28"/>
          <w:lang w:eastAsia="zh-CN"/>
        </w:rPr>
        <w:t>五、化学纤维项目绩效评估</w:t>
      </w:r>
      <w:bookmarkEnd w:id="17"/>
    </w:p>
    <w:p>
      <w:pPr>
        <w:pStyle w:val="Heading2"/>
        <w:rPr>
          <w:rFonts w:ascii="仿宋" w:eastAsia="仿宋" w:hAnsi="仿宋" w:cs="仿宋" w:hint="eastAsia"/>
          <w:lang w:eastAsia="zh-CN"/>
        </w:rPr>
      </w:pPr>
      <w:bookmarkStart w:id="18" w:name="_Toc14436"/>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https://d.book118.com/905144100121011113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化学纤维项目计划设计方案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4C5F58"/>
    <w:rsid w:val="0F4C5F5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05144100121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2024-02-21T23:55:00Z</dcterms:created>
  <dcterms:modified xsi:type="dcterms:W3CDTF">2024-02-21T23:55:38Z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6B2E737122BD4E60B704C9CB2E1B4BE3_11</vt:lpwstr>
  </property>
  <property fmtid="{D5CDD505-2E9C-101B-9397-08002B2CF9AE}" pid="3" name="KSOProductBuildVer">
    <vt:lpwstr>2052-12.1.0.16250</vt:lpwstr>
  </property>
</Properties>
</file>