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汽车拉索项目规划设计方案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66" w:history="1">
        <w:r>
          <w:rPr>
            <w:rFonts w:ascii="仿宋" w:eastAsia="仿宋" w:hAnsi="仿宋" w:cs="仿宋" w:hint="eastAsia"/>
            <w:lang w:eastAsia="zh-CN"/>
          </w:rPr>
          <w:t>概论</w:t>
        </w:r>
        <w:r>
          <w:tab/>
        </w:r>
        <w:r>
          <w:fldChar w:fldCharType="begin"/>
        </w:r>
        <w:r>
          <w:instrText xml:space="preserve"> PAGEREF _Toc18166 \h </w:instrText>
        </w:r>
        <w:r>
          <w:fldChar w:fldCharType="separate"/>
        </w:r>
        <w:r>
          <w:t>3</w:t>
        </w:r>
        <w:r>
          <w:fldChar w:fldCharType="end"/>
        </w:r>
      </w:hyperlink>
    </w:p>
    <w:p>
      <w:pPr>
        <w:pStyle w:val="TOC1"/>
        <w:tabs>
          <w:tab w:val="right" w:leader="dot" w:pos="8306"/>
        </w:tabs>
      </w:pPr>
      <w:hyperlink w:anchor="_Toc17421" w:history="1">
        <w:r>
          <w:rPr>
            <w:rFonts w:ascii="仿宋" w:eastAsia="仿宋" w:hAnsi="仿宋" w:cs="仿宋" w:hint="eastAsia"/>
            <w:lang w:eastAsia="zh-CN"/>
          </w:rPr>
          <w:t>一、产品规划分析</w:t>
        </w:r>
        <w:r>
          <w:tab/>
        </w:r>
        <w:r>
          <w:fldChar w:fldCharType="begin"/>
        </w:r>
        <w:r>
          <w:instrText xml:space="preserve"> PAGEREF _Toc17421 \h </w:instrText>
        </w:r>
        <w:r>
          <w:fldChar w:fldCharType="separate"/>
        </w:r>
        <w:r>
          <w:t>3</w:t>
        </w:r>
        <w:r>
          <w:fldChar w:fldCharType="end"/>
        </w:r>
      </w:hyperlink>
    </w:p>
    <w:p>
      <w:pPr>
        <w:pStyle w:val="TOC2"/>
        <w:tabs>
          <w:tab w:val="right" w:leader="dot" w:pos="8306"/>
        </w:tabs>
      </w:pPr>
      <w:hyperlink w:anchor="_Toc19036" w:history="1">
        <w:r>
          <w:rPr>
            <w:rFonts w:ascii="仿宋" w:eastAsia="仿宋" w:hAnsi="仿宋" w:cs="仿宋" w:hint="eastAsia"/>
            <w:lang w:eastAsia="zh-CN"/>
          </w:rPr>
          <w:t>(一)、产品规划</w:t>
        </w:r>
        <w:r>
          <w:tab/>
        </w:r>
        <w:r>
          <w:fldChar w:fldCharType="begin"/>
        </w:r>
        <w:r>
          <w:instrText xml:space="preserve"> PAGEREF _Toc19036 \h </w:instrText>
        </w:r>
        <w:r>
          <w:fldChar w:fldCharType="separate"/>
        </w:r>
        <w:r>
          <w:t>3</w:t>
        </w:r>
        <w:r>
          <w:fldChar w:fldCharType="end"/>
        </w:r>
      </w:hyperlink>
    </w:p>
    <w:p>
      <w:pPr>
        <w:pStyle w:val="TOC2"/>
        <w:tabs>
          <w:tab w:val="right" w:leader="dot" w:pos="8306"/>
        </w:tabs>
      </w:pPr>
      <w:hyperlink w:anchor="_Toc24486" w:history="1">
        <w:r>
          <w:rPr>
            <w:rFonts w:ascii="仿宋" w:eastAsia="仿宋" w:hAnsi="仿宋" w:cs="仿宋" w:hint="eastAsia"/>
            <w:lang w:eastAsia="zh-CN"/>
          </w:rPr>
          <w:t>(二)、建设规模</w:t>
        </w:r>
        <w:r>
          <w:tab/>
        </w:r>
        <w:r>
          <w:fldChar w:fldCharType="begin"/>
        </w:r>
        <w:r>
          <w:instrText xml:space="preserve"> PAGEREF _Toc24486 \h </w:instrText>
        </w:r>
        <w:r>
          <w:fldChar w:fldCharType="separate"/>
        </w:r>
        <w:r>
          <w:t>4</w:t>
        </w:r>
        <w:r>
          <w:fldChar w:fldCharType="end"/>
        </w:r>
      </w:hyperlink>
    </w:p>
    <w:p>
      <w:pPr>
        <w:pStyle w:val="TOC1"/>
        <w:tabs>
          <w:tab w:val="right" w:leader="dot" w:pos="8306"/>
        </w:tabs>
      </w:pPr>
      <w:hyperlink w:anchor="_Toc1112" w:history="1">
        <w:r>
          <w:rPr>
            <w:rFonts w:ascii="仿宋" w:eastAsia="仿宋" w:hAnsi="仿宋" w:cs="仿宋" w:hint="eastAsia"/>
            <w:lang w:eastAsia="zh-CN"/>
          </w:rPr>
          <w:t>二、市场分析、调研</w:t>
        </w:r>
        <w:r>
          <w:tab/>
        </w:r>
        <w:r>
          <w:fldChar w:fldCharType="begin"/>
        </w:r>
        <w:r>
          <w:instrText xml:space="preserve"> PAGEREF _Toc1112 \h </w:instrText>
        </w:r>
        <w:r>
          <w:fldChar w:fldCharType="separate"/>
        </w:r>
        <w:r>
          <w:t>5</w:t>
        </w:r>
        <w:r>
          <w:fldChar w:fldCharType="end"/>
        </w:r>
      </w:hyperlink>
    </w:p>
    <w:p>
      <w:pPr>
        <w:pStyle w:val="TOC2"/>
        <w:tabs>
          <w:tab w:val="right" w:leader="dot" w:pos="8306"/>
        </w:tabs>
      </w:pPr>
      <w:hyperlink w:anchor="_Toc4356" w:history="1">
        <w:r>
          <w:rPr>
            <w:rFonts w:ascii="仿宋" w:eastAsia="仿宋" w:hAnsi="仿宋" w:cs="仿宋" w:hint="eastAsia"/>
            <w:lang w:eastAsia="zh-CN"/>
          </w:rPr>
          <w:t>(一)、汽车拉索行业分析</w:t>
        </w:r>
        <w:r>
          <w:tab/>
        </w:r>
        <w:r>
          <w:fldChar w:fldCharType="begin"/>
        </w:r>
        <w:r>
          <w:instrText xml:space="preserve"> PAGEREF _Toc4356 \h </w:instrText>
        </w:r>
        <w:r>
          <w:fldChar w:fldCharType="separate"/>
        </w:r>
        <w:r>
          <w:t>5</w:t>
        </w:r>
        <w:r>
          <w:fldChar w:fldCharType="end"/>
        </w:r>
      </w:hyperlink>
    </w:p>
    <w:p>
      <w:pPr>
        <w:pStyle w:val="TOC2"/>
        <w:tabs>
          <w:tab w:val="right" w:leader="dot" w:pos="8306"/>
        </w:tabs>
      </w:pPr>
      <w:hyperlink w:anchor="_Toc16747" w:history="1">
        <w:r>
          <w:rPr>
            <w:rFonts w:ascii="仿宋" w:eastAsia="仿宋" w:hAnsi="仿宋" w:cs="仿宋" w:hint="eastAsia"/>
            <w:lang w:eastAsia="zh-CN"/>
          </w:rPr>
          <w:t>(二)、汽车拉索市场分析预测</w:t>
        </w:r>
        <w:r>
          <w:tab/>
        </w:r>
        <w:r>
          <w:fldChar w:fldCharType="begin"/>
        </w:r>
        <w:r>
          <w:instrText xml:space="preserve"> PAGEREF _Toc16747 \h </w:instrText>
        </w:r>
        <w:r>
          <w:fldChar w:fldCharType="separate"/>
        </w:r>
        <w:r>
          <w:t>6</w:t>
        </w:r>
        <w:r>
          <w:fldChar w:fldCharType="end"/>
        </w:r>
      </w:hyperlink>
    </w:p>
    <w:p>
      <w:pPr>
        <w:pStyle w:val="TOC1"/>
        <w:tabs>
          <w:tab w:val="right" w:leader="dot" w:pos="8306"/>
        </w:tabs>
      </w:pPr>
      <w:hyperlink w:anchor="_Toc6375" w:history="1">
        <w:r>
          <w:rPr>
            <w:rFonts w:ascii="仿宋" w:eastAsia="仿宋" w:hAnsi="仿宋" w:cs="仿宋" w:hint="eastAsia"/>
            <w:lang w:eastAsia="zh-CN"/>
          </w:rPr>
          <w:t>三、汽车拉索项目危机管理</w:t>
        </w:r>
        <w:r>
          <w:tab/>
        </w:r>
        <w:r>
          <w:fldChar w:fldCharType="begin"/>
        </w:r>
        <w:r>
          <w:instrText xml:space="preserve"> PAGEREF _Toc6375 \h </w:instrText>
        </w:r>
        <w:r>
          <w:fldChar w:fldCharType="separate"/>
        </w:r>
        <w:r>
          <w:t>6</w:t>
        </w:r>
        <w:r>
          <w:fldChar w:fldCharType="end"/>
        </w:r>
      </w:hyperlink>
    </w:p>
    <w:p>
      <w:pPr>
        <w:pStyle w:val="TOC2"/>
        <w:tabs>
          <w:tab w:val="right" w:leader="dot" w:pos="8306"/>
        </w:tabs>
      </w:pPr>
      <w:hyperlink w:anchor="_Toc21646" w:history="1">
        <w:r>
          <w:rPr>
            <w:rFonts w:ascii="仿宋" w:eastAsia="仿宋" w:hAnsi="仿宋" w:cs="仿宋" w:hint="eastAsia"/>
            <w:lang w:eastAsia="zh-CN"/>
          </w:rPr>
          <w:t>(一)、危机预警与识别</w:t>
        </w:r>
        <w:r>
          <w:tab/>
        </w:r>
        <w:r>
          <w:fldChar w:fldCharType="begin"/>
        </w:r>
        <w:r>
          <w:instrText xml:space="preserve"> PAGEREF _Toc21646 \h </w:instrText>
        </w:r>
        <w:r>
          <w:fldChar w:fldCharType="separate"/>
        </w:r>
        <w:r>
          <w:t>6</w:t>
        </w:r>
        <w:r>
          <w:fldChar w:fldCharType="end"/>
        </w:r>
      </w:hyperlink>
    </w:p>
    <w:p>
      <w:pPr>
        <w:pStyle w:val="TOC2"/>
        <w:tabs>
          <w:tab w:val="right" w:leader="dot" w:pos="8306"/>
        </w:tabs>
      </w:pPr>
      <w:hyperlink w:anchor="_Toc9908" w:history="1">
        <w:r>
          <w:rPr>
            <w:rFonts w:ascii="仿宋" w:eastAsia="仿宋" w:hAnsi="仿宋" w:cs="仿宋" w:hint="eastAsia"/>
            <w:lang w:eastAsia="zh-CN"/>
          </w:rPr>
          <w:t>(二)、危机应对与恢复</w:t>
        </w:r>
        <w:r>
          <w:tab/>
        </w:r>
        <w:r>
          <w:fldChar w:fldCharType="begin"/>
        </w:r>
        <w:r>
          <w:instrText xml:space="preserve"> PAGEREF _Toc9908 \h </w:instrText>
        </w:r>
        <w:r>
          <w:fldChar w:fldCharType="separate"/>
        </w:r>
        <w:r>
          <w:t>7</w:t>
        </w:r>
        <w:r>
          <w:fldChar w:fldCharType="end"/>
        </w:r>
      </w:hyperlink>
    </w:p>
    <w:p>
      <w:pPr>
        <w:pStyle w:val="TOC1"/>
        <w:tabs>
          <w:tab w:val="right" w:leader="dot" w:pos="8306"/>
        </w:tabs>
      </w:pPr>
      <w:hyperlink w:anchor="_Toc32416" w:history="1">
        <w:r>
          <w:rPr>
            <w:rFonts w:ascii="仿宋" w:eastAsia="仿宋" w:hAnsi="仿宋" w:cs="仿宋" w:hint="eastAsia"/>
            <w:lang w:eastAsia="zh-CN"/>
          </w:rPr>
          <w:t>四、汽车拉索项目可持续发展</w:t>
        </w:r>
        <w:r>
          <w:tab/>
        </w:r>
        <w:r>
          <w:fldChar w:fldCharType="begin"/>
        </w:r>
        <w:r>
          <w:instrText xml:space="preserve"> PAGEREF _Toc32416 \h </w:instrText>
        </w:r>
        <w:r>
          <w:fldChar w:fldCharType="separate"/>
        </w:r>
        <w:r>
          <w:t>9</w:t>
        </w:r>
        <w:r>
          <w:fldChar w:fldCharType="end"/>
        </w:r>
      </w:hyperlink>
    </w:p>
    <w:p>
      <w:pPr>
        <w:pStyle w:val="TOC2"/>
        <w:tabs>
          <w:tab w:val="right" w:leader="dot" w:pos="8306"/>
        </w:tabs>
      </w:pPr>
      <w:hyperlink w:anchor="_Toc12981" w:history="1">
        <w:r>
          <w:rPr>
            <w:rFonts w:ascii="仿宋" w:eastAsia="仿宋" w:hAnsi="仿宋" w:cs="仿宋" w:hint="eastAsia"/>
            <w:lang w:eastAsia="zh-CN"/>
          </w:rPr>
          <w:t>(一)、可持续战略与实践</w:t>
        </w:r>
        <w:r>
          <w:tab/>
        </w:r>
        <w:r>
          <w:fldChar w:fldCharType="begin"/>
        </w:r>
        <w:r>
          <w:instrText xml:space="preserve"> PAGEREF _Toc12981 \h </w:instrText>
        </w:r>
        <w:r>
          <w:fldChar w:fldCharType="separate"/>
        </w:r>
        <w:r>
          <w:t>9</w:t>
        </w:r>
        <w:r>
          <w:fldChar w:fldCharType="end"/>
        </w:r>
      </w:hyperlink>
    </w:p>
    <w:p>
      <w:pPr>
        <w:pStyle w:val="TOC2"/>
        <w:tabs>
          <w:tab w:val="right" w:leader="dot" w:pos="8306"/>
        </w:tabs>
      </w:pPr>
      <w:hyperlink w:anchor="_Toc11804" w:history="1">
        <w:r>
          <w:rPr>
            <w:rFonts w:ascii="仿宋" w:eastAsia="仿宋" w:hAnsi="仿宋" w:cs="仿宋" w:hint="eastAsia"/>
            <w:lang w:eastAsia="zh-CN"/>
          </w:rPr>
          <w:t>(二)、环保与社会责任</w:t>
        </w:r>
        <w:r>
          <w:tab/>
        </w:r>
        <w:r>
          <w:fldChar w:fldCharType="begin"/>
        </w:r>
        <w:r>
          <w:instrText xml:space="preserve"> PAGEREF _Toc11804 \h </w:instrText>
        </w:r>
        <w:r>
          <w:fldChar w:fldCharType="separate"/>
        </w:r>
        <w:r>
          <w:t>9</w:t>
        </w:r>
        <w:r>
          <w:fldChar w:fldCharType="end"/>
        </w:r>
      </w:hyperlink>
    </w:p>
    <w:p>
      <w:pPr>
        <w:pStyle w:val="TOC1"/>
        <w:tabs>
          <w:tab w:val="right" w:leader="dot" w:pos="8306"/>
        </w:tabs>
      </w:pPr>
      <w:hyperlink w:anchor="_Toc21352" w:history="1">
        <w:r>
          <w:rPr>
            <w:rFonts w:ascii="仿宋" w:eastAsia="仿宋" w:hAnsi="仿宋" w:cs="仿宋" w:hint="eastAsia"/>
            <w:lang w:eastAsia="zh-CN"/>
          </w:rPr>
          <w:t>五、汽车拉索项目土建工程</w:t>
        </w:r>
        <w:r>
          <w:tab/>
        </w:r>
        <w:r>
          <w:fldChar w:fldCharType="begin"/>
        </w:r>
        <w:r>
          <w:instrText xml:space="preserve"> PAGEREF _Toc21352 \h </w:instrText>
        </w:r>
        <w:r>
          <w:fldChar w:fldCharType="separate"/>
        </w:r>
        <w:r>
          <w:t>10</w:t>
        </w:r>
        <w:r>
          <w:fldChar w:fldCharType="end"/>
        </w:r>
      </w:hyperlink>
    </w:p>
    <w:p>
      <w:pPr>
        <w:pStyle w:val="TOC2"/>
        <w:tabs>
          <w:tab w:val="right" w:leader="dot" w:pos="8306"/>
        </w:tabs>
      </w:pPr>
      <w:hyperlink w:anchor="_Toc16816" w:history="1">
        <w:r>
          <w:rPr>
            <w:rFonts w:ascii="仿宋" w:eastAsia="仿宋" w:hAnsi="仿宋" w:cs="仿宋" w:hint="eastAsia"/>
            <w:lang w:eastAsia="zh-CN"/>
          </w:rPr>
          <w:t>(一)、建筑工程设计原则</w:t>
        </w:r>
        <w:r>
          <w:tab/>
        </w:r>
        <w:r>
          <w:fldChar w:fldCharType="begin"/>
        </w:r>
        <w:r>
          <w:instrText xml:space="preserve"> PAGEREF _Toc16816 \h </w:instrText>
        </w:r>
        <w:r>
          <w:fldChar w:fldCharType="separate"/>
        </w:r>
        <w:r>
          <w:t>10</w:t>
        </w:r>
        <w:r>
          <w:fldChar w:fldCharType="end"/>
        </w:r>
      </w:hyperlink>
    </w:p>
    <w:p>
      <w:pPr>
        <w:pStyle w:val="TOC2"/>
        <w:tabs>
          <w:tab w:val="right" w:leader="dot" w:pos="8306"/>
        </w:tabs>
      </w:pPr>
      <w:hyperlink w:anchor="_Toc11843" w:history="1">
        <w:r>
          <w:rPr>
            <w:rFonts w:ascii="仿宋" w:eastAsia="仿宋" w:hAnsi="仿宋" w:cs="仿宋" w:hint="eastAsia"/>
            <w:lang w:eastAsia="zh-CN"/>
          </w:rPr>
          <w:t>(二)、土建工程设计年限及安全等级</w:t>
        </w:r>
        <w:r>
          <w:tab/>
        </w:r>
        <w:r>
          <w:fldChar w:fldCharType="begin"/>
        </w:r>
        <w:r>
          <w:instrText xml:space="preserve"> PAGEREF _Toc11843 \h </w:instrText>
        </w:r>
        <w:r>
          <w:fldChar w:fldCharType="separate"/>
        </w:r>
        <w:r>
          <w:t>12</w:t>
        </w:r>
        <w:r>
          <w:fldChar w:fldCharType="end"/>
        </w:r>
      </w:hyperlink>
    </w:p>
    <w:p>
      <w:pPr>
        <w:pStyle w:val="TOC2"/>
        <w:tabs>
          <w:tab w:val="right" w:leader="dot" w:pos="8306"/>
        </w:tabs>
      </w:pPr>
      <w:hyperlink w:anchor="_Toc3187" w:history="1">
        <w:r>
          <w:rPr>
            <w:rFonts w:ascii="仿宋" w:eastAsia="仿宋" w:hAnsi="仿宋" w:cs="仿宋" w:hint="eastAsia"/>
            <w:lang w:eastAsia="zh-CN"/>
          </w:rPr>
          <w:t>(三)、建筑工程设计总体要求</w:t>
        </w:r>
        <w:r>
          <w:tab/>
        </w:r>
        <w:r>
          <w:fldChar w:fldCharType="begin"/>
        </w:r>
        <w:r>
          <w:instrText xml:space="preserve"> PAGEREF _Toc3187 \h </w:instrText>
        </w:r>
        <w:r>
          <w:fldChar w:fldCharType="separate"/>
        </w:r>
        <w:r>
          <w:t>13</w:t>
        </w:r>
        <w:r>
          <w:fldChar w:fldCharType="end"/>
        </w:r>
      </w:hyperlink>
    </w:p>
    <w:p>
      <w:pPr>
        <w:pStyle w:val="TOC2"/>
        <w:tabs>
          <w:tab w:val="right" w:leader="dot" w:pos="8306"/>
        </w:tabs>
      </w:pPr>
      <w:hyperlink w:anchor="_Toc26519" w:history="1">
        <w:r>
          <w:rPr>
            <w:rFonts w:ascii="仿宋" w:eastAsia="仿宋" w:hAnsi="仿宋" w:cs="仿宋" w:hint="eastAsia"/>
            <w:lang w:eastAsia="zh-CN"/>
          </w:rPr>
          <w:t>(四)、土建工程建设指标</w:t>
        </w:r>
        <w:r>
          <w:tab/>
        </w:r>
        <w:r>
          <w:fldChar w:fldCharType="begin"/>
        </w:r>
        <w:r>
          <w:instrText xml:space="preserve"> PAGEREF _Toc26519 \h </w:instrText>
        </w:r>
        <w:r>
          <w:fldChar w:fldCharType="separate"/>
        </w:r>
        <w:r>
          <w:t>13</w:t>
        </w:r>
        <w:r>
          <w:fldChar w:fldCharType="end"/>
        </w:r>
      </w:hyperlink>
    </w:p>
    <w:p>
      <w:pPr>
        <w:pStyle w:val="TOC1"/>
        <w:tabs>
          <w:tab w:val="right" w:leader="dot" w:pos="8306"/>
        </w:tabs>
      </w:pPr>
      <w:hyperlink w:anchor="_Toc4289" w:history="1">
        <w:r>
          <w:rPr>
            <w:rFonts w:ascii="仿宋" w:eastAsia="仿宋" w:hAnsi="仿宋" w:cs="仿宋" w:hint="eastAsia"/>
            <w:lang w:eastAsia="zh-CN"/>
          </w:rPr>
          <w:t>六、汽车拉索项目概论</w:t>
        </w:r>
        <w:r>
          <w:tab/>
        </w:r>
        <w:r>
          <w:fldChar w:fldCharType="begin"/>
        </w:r>
        <w:r>
          <w:instrText xml:space="preserve"> PAGEREF _Toc4289 \h </w:instrText>
        </w:r>
        <w:r>
          <w:fldChar w:fldCharType="separate"/>
        </w:r>
        <w:r>
          <w:t>14</w:t>
        </w:r>
        <w:r>
          <w:fldChar w:fldCharType="end"/>
        </w:r>
      </w:hyperlink>
    </w:p>
    <w:p>
      <w:pPr>
        <w:pStyle w:val="TOC2"/>
        <w:tabs>
          <w:tab w:val="right" w:leader="dot" w:pos="8306"/>
        </w:tabs>
      </w:pPr>
      <w:hyperlink w:anchor="_Toc21105" w:history="1">
        <w:r>
          <w:rPr>
            <w:rFonts w:ascii="仿宋" w:eastAsia="仿宋" w:hAnsi="仿宋" w:cs="仿宋" w:hint="eastAsia"/>
            <w:lang w:eastAsia="zh-CN"/>
          </w:rPr>
          <w:t>(一)、汽车拉索项目概况</w:t>
        </w:r>
        <w:r>
          <w:tab/>
        </w:r>
        <w:r>
          <w:fldChar w:fldCharType="begin"/>
        </w:r>
        <w:r>
          <w:instrText xml:space="preserve"> PAGEREF _Toc21105 \h </w:instrText>
        </w:r>
        <w:r>
          <w:fldChar w:fldCharType="separate"/>
        </w:r>
        <w:r>
          <w:t>14</w:t>
        </w:r>
        <w:r>
          <w:fldChar w:fldCharType="end"/>
        </w:r>
      </w:hyperlink>
    </w:p>
    <w:p>
      <w:pPr>
        <w:pStyle w:val="TOC2"/>
        <w:tabs>
          <w:tab w:val="right" w:leader="dot" w:pos="8306"/>
        </w:tabs>
      </w:pPr>
      <w:hyperlink w:anchor="_Toc20234" w:history="1">
        <w:r>
          <w:rPr>
            <w:rFonts w:ascii="仿宋" w:eastAsia="仿宋" w:hAnsi="仿宋" w:cs="仿宋" w:hint="eastAsia"/>
            <w:lang w:eastAsia="zh-CN"/>
          </w:rPr>
          <w:t>(二)、汽车拉索项目目标</w:t>
        </w:r>
        <w:r>
          <w:tab/>
        </w:r>
        <w:r>
          <w:fldChar w:fldCharType="begin"/>
        </w:r>
        <w:r>
          <w:instrText xml:space="preserve"> PAGEREF _Toc20234 \h </w:instrText>
        </w:r>
        <w:r>
          <w:fldChar w:fldCharType="separate"/>
        </w:r>
        <w:r>
          <w:t>16</w:t>
        </w:r>
        <w:r>
          <w:fldChar w:fldCharType="end"/>
        </w:r>
      </w:hyperlink>
    </w:p>
    <w:p>
      <w:pPr>
        <w:pStyle w:val="TOC2"/>
        <w:tabs>
          <w:tab w:val="right" w:leader="dot" w:pos="8306"/>
        </w:tabs>
      </w:pPr>
      <w:hyperlink w:anchor="_Toc26799" w:history="1">
        <w:r>
          <w:rPr>
            <w:rFonts w:ascii="仿宋" w:eastAsia="仿宋" w:hAnsi="仿宋" w:cs="仿宋" w:hint="eastAsia"/>
            <w:lang w:eastAsia="zh-CN"/>
          </w:rPr>
          <w:t>(三)、汽车拉索项目提出的理由</w:t>
        </w:r>
        <w:r>
          <w:tab/>
        </w:r>
        <w:r>
          <w:fldChar w:fldCharType="begin"/>
        </w:r>
        <w:r>
          <w:instrText xml:space="preserve"> PAGEREF _Toc26799 \h </w:instrText>
        </w:r>
        <w:r>
          <w:fldChar w:fldCharType="separate"/>
        </w:r>
        <w:r>
          <w:t>17</w:t>
        </w:r>
        <w:r>
          <w:fldChar w:fldCharType="end"/>
        </w:r>
      </w:hyperlink>
    </w:p>
    <w:p>
      <w:pPr>
        <w:pStyle w:val="TOC2"/>
        <w:tabs>
          <w:tab w:val="right" w:leader="dot" w:pos="8306"/>
        </w:tabs>
      </w:pPr>
      <w:hyperlink w:anchor="_Toc12318" w:history="1">
        <w:r>
          <w:rPr>
            <w:rFonts w:ascii="仿宋" w:eastAsia="仿宋" w:hAnsi="仿宋" w:cs="仿宋" w:hint="eastAsia"/>
            <w:lang w:eastAsia="zh-CN"/>
          </w:rPr>
          <w:t>(四)、汽车拉索项目意义</w:t>
        </w:r>
        <w:r>
          <w:tab/>
        </w:r>
        <w:r>
          <w:fldChar w:fldCharType="begin"/>
        </w:r>
        <w:r>
          <w:instrText xml:space="preserve"> PAGEREF _Toc12318 \h </w:instrText>
        </w:r>
        <w:r>
          <w:fldChar w:fldCharType="separate"/>
        </w:r>
        <w:r>
          <w:t>18</w:t>
        </w:r>
        <w:r>
          <w:fldChar w:fldCharType="end"/>
        </w:r>
      </w:hyperlink>
    </w:p>
    <w:p>
      <w:pPr>
        <w:pStyle w:val="TOC2"/>
        <w:tabs>
          <w:tab w:val="right" w:leader="dot" w:pos="8306"/>
        </w:tabs>
      </w:pPr>
      <w:hyperlink w:anchor="_Toc5289" w:history="1">
        <w:r>
          <w:rPr>
            <w:rFonts w:ascii="仿宋" w:eastAsia="仿宋" w:hAnsi="仿宋" w:cs="仿宋" w:hint="eastAsia"/>
            <w:lang w:eastAsia="zh-CN"/>
          </w:rPr>
          <w:t>(五)、汽车拉索项目背景</w:t>
        </w:r>
        <w:r>
          <w:tab/>
        </w:r>
        <w:r>
          <w:fldChar w:fldCharType="begin"/>
        </w:r>
        <w:r>
          <w:instrText xml:space="preserve"> PAGEREF _Toc5289 \h </w:instrText>
        </w:r>
        <w:r>
          <w:fldChar w:fldCharType="separate"/>
        </w:r>
        <w:r>
          <w:t>19</w:t>
        </w:r>
        <w:r>
          <w:fldChar w:fldCharType="end"/>
        </w:r>
      </w:hyperlink>
    </w:p>
    <w:p>
      <w:pPr>
        <w:pStyle w:val="TOC1"/>
        <w:tabs>
          <w:tab w:val="right" w:leader="dot" w:pos="8306"/>
        </w:tabs>
      </w:pPr>
      <w:hyperlink w:anchor="_Toc3761" w:history="1">
        <w:r>
          <w:rPr>
            <w:rFonts w:ascii="仿宋" w:eastAsia="仿宋" w:hAnsi="仿宋" w:cs="仿宋" w:hint="eastAsia"/>
            <w:lang w:eastAsia="zh-CN"/>
          </w:rPr>
          <w:t>七、汽车拉索项目社会影响</w:t>
        </w:r>
        <w:r>
          <w:tab/>
        </w:r>
        <w:r>
          <w:fldChar w:fldCharType="begin"/>
        </w:r>
        <w:r>
          <w:instrText xml:space="preserve"> PAGEREF _Toc3761 \h </w:instrText>
        </w:r>
        <w:r>
          <w:fldChar w:fldCharType="separate"/>
        </w:r>
        <w:r>
          <w:t>20</w:t>
        </w:r>
        <w:r>
          <w:fldChar w:fldCharType="end"/>
        </w:r>
      </w:hyperlink>
    </w:p>
    <w:p>
      <w:pPr>
        <w:pStyle w:val="TOC2"/>
        <w:tabs>
          <w:tab w:val="right" w:leader="dot" w:pos="8306"/>
        </w:tabs>
      </w:pPr>
      <w:hyperlink w:anchor="_Toc24850" w:history="1">
        <w:r>
          <w:rPr>
            <w:rFonts w:ascii="仿宋" w:eastAsia="仿宋" w:hAnsi="仿宋" w:cs="仿宋" w:hint="eastAsia"/>
            <w:lang w:eastAsia="zh-CN"/>
          </w:rPr>
          <w:t>(一)、社会责任与义务</w:t>
        </w:r>
        <w:r>
          <w:tab/>
        </w:r>
        <w:r>
          <w:fldChar w:fldCharType="begin"/>
        </w:r>
        <w:r>
          <w:instrText xml:space="preserve"> PAGEREF _Toc24850 \h </w:instrText>
        </w:r>
        <w:r>
          <w:fldChar w:fldCharType="separate"/>
        </w:r>
        <w:r>
          <w:t>20</w:t>
        </w:r>
        <w:r>
          <w:fldChar w:fldCharType="end"/>
        </w:r>
      </w:hyperlink>
    </w:p>
    <w:p>
      <w:pPr>
        <w:pStyle w:val="TOC2"/>
        <w:tabs>
          <w:tab w:val="right" w:leader="dot" w:pos="8306"/>
        </w:tabs>
      </w:pPr>
      <w:hyperlink w:anchor="_Toc16944" w:history="1">
        <w:r>
          <w:rPr>
            <w:rFonts w:ascii="仿宋" w:eastAsia="仿宋" w:hAnsi="仿宋" w:cs="仿宋" w:hint="eastAsia"/>
            <w:lang w:eastAsia="zh-CN"/>
          </w:rPr>
          <w:t>(二)、社会参与与沟通</w:t>
        </w:r>
        <w:r>
          <w:tab/>
        </w:r>
        <w:r>
          <w:fldChar w:fldCharType="begin"/>
        </w:r>
        <w:r>
          <w:instrText xml:space="preserve"> PAGEREF _Toc16944 \h </w:instrText>
        </w:r>
        <w:r>
          <w:fldChar w:fldCharType="separate"/>
        </w:r>
        <w:r>
          <w:t>21</w:t>
        </w:r>
        <w:r>
          <w:fldChar w:fldCharType="end"/>
        </w:r>
      </w:hyperlink>
    </w:p>
    <w:p>
      <w:pPr>
        <w:pStyle w:val="TOC1"/>
        <w:tabs>
          <w:tab w:val="right" w:leader="dot" w:pos="8306"/>
        </w:tabs>
      </w:pPr>
      <w:hyperlink w:anchor="_Toc2310" w:history="1">
        <w:r>
          <w:rPr>
            <w:rFonts w:ascii="仿宋" w:eastAsia="仿宋" w:hAnsi="仿宋" w:cs="仿宋" w:hint="eastAsia"/>
            <w:lang w:eastAsia="zh-CN"/>
          </w:rPr>
          <w:t>八、汽车拉索项目财务管理</w:t>
        </w:r>
        <w:r>
          <w:tab/>
        </w:r>
        <w:r>
          <w:fldChar w:fldCharType="begin"/>
        </w:r>
        <w:r>
          <w:instrText xml:space="preserve"> PAGEREF _Toc2310 \h </w:instrText>
        </w:r>
        <w:r>
          <w:fldChar w:fldCharType="separate"/>
        </w:r>
        <w:r>
          <w:t>22</w:t>
        </w:r>
        <w:r>
          <w:fldChar w:fldCharType="end"/>
        </w:r>
      </w:hyperlink>
    </w:p>
    <w:p>
      <w:pPr>
        <w:pStyle w:val="TOC2"/>
        <w:tabs>
          <w:tab w:val="right" w:leader="dot" w:pos="8306"/>
        </w:tabs>
      </w:pPr>
      <w:hyperlink w:anchor="_Toc23843" w:history="1">
        <w:r>
          <w:rPr>
            <w:rFonts w:ascii="仿宋" w:eastAsia="仿宋" w:hAnsi="仿宋" w:cs="仿宋" w:hint="eastAsia"/>
            <w:lang w:eastAsia="zh-CN"/>
          </w:rPr>
          <w:t>(一)、资金需求大</w:t>
        </w:r>
        <w:r>
          <w:tab/>
        </w:r>
        <w:r>
          <w:fldChar w:fldCharType="begin"/>
        </w:r>
        <w:r>
          <w:instrText xml:space="preserve"> PAGEREF _Toc23843 \h </w:instrText>
        </w:r>
        <w:r>
          <w:fldChar w:fldCharType="separate"/>
        </w:r>
        <w:r>
          <w:t>22</w:t>
        </w:r>
        <w:r>
          <w:fldChar w:fldCharType="end"/>
        </w:r>
      </w:hyperlink>
    </w:p>
    <w:p>
      <w:pPr>
        <w:pStyle w:val="TOC2"/>
        <w:tabs>
          <w:tab w:val="right" w:leader="dot" w:pos="8306"/>
        </w:tabs>
      </w:pPr>
      <w:hyperlink w:anchor="_Toc29022" w:history="1">
        <w:r>
          <w:rPr>
            <w:rFonts w:ascii="仿宋" w:eastAsia="仿宋" w:hAnsi="仿宋" w:cs="仿宋" w:hint="eastAsia"/>
            <w:lang w:eastAsia="zh-CN"/>
          </w:rPr>
          <w:t>(二)、研发周期长</w:t>
        </w:r>
        <w:r>
          <w:tab/>
        </w:r>
        <w:r>
          <w:fldChar w:fldCharType="begin"/>
        </w:r>
        <w:r>
          <w:instrText xml:space="preserve"> PAGEREF _Toc29022 \h </w:instrText>
        </w:r>
        <w:r>
          <w:fldChar w:fldCharType="separate"/>
        </w:r>
        <w:r>
          <w:t>23</w:t>
        </w:r>
        <w:r>
          <w:fldChar w:fldCharType="end"/>
        </w:r>
      </w:hyperlink>
    </w:p>
    <w:p>
      <w:pPr>
        <w:pStyle w:val="TOC2"/>
        <w:tabs>
          <w:tab w:val="right" w:leader="dot" w:pos="8306"/>
        </w:tabs>
      </w:pPr>
      <w:hyperlink w:anchor="_Toc9130" w:history="1">
        <w:r>
          <w:rPr>
            <w:rFonts w:ascii="仿宋" w:eastAsia="仿宋" w:hAnsi="仿宋" w:cs="仿宋" w:hint="eastAsia"/>
            <w:lang w:eastAsia="zh-CN"/>
          </w:rPr>
          <w:t>(三)、市场风险大</w:t>
        </w:r>
        <w:r>
          <w:tab/>
        </w:r>
        <w:r>
          <w:fldChar w:fldCharType="begin"/>
        </w:r>
        <w:r>
          <w:instrText xml:space="preserve"> PAGEREF _Toc9130 \h </w:instrText>
        </w:r>
        <w:r>
          <w:fldChar w:fldCharType="separate"/>
        </w:r>
        <w:r>
          <w:t>24</w:t>
        </w:r>
        <w:r>
          <w:fldChar w:fldCharType="end"/>
        </w:r>
      </w:hyperlink>
    </w:p>
    <w:p>
      <w:pPr>
        <w:pStyle w:val="TOC2"/>
        <w:tabs>
          <w:tab w:val="right" w:leader="dot" w:pos="8306"/>
        </w:tabs>
      </w:pPr>
      <w:hyperlink w:anchor="_Toc7612" w:history="1">
        <w:r>
          <w:rPr>
            <w:rFonts w:ascii="仿宋" w:eastAsia="仿宋" w:hAnsi="仿宋" w:cs="仿宋" w:hint="eastAsia"/>
            <w:lang w:eastAsia="zh-CN"/>
          </w:rPr>
          <w:t>(四)、利润率高</w:t>
        </w:r>
        <w:r>
          <w:tab/>
        </w:r>
        <w:r>
          <w:fldChar w:fldCharType="begin"/>
        </w:r>
        <w:r>
          <w:instrText xml:space="preserve"> PAGEREF _Toc7612 \h </w:instrText>
        </w:r>
        <w:r>
          <w:fldChar w:fldCharType="separate"/>
        </w:r>
        <w:r>
          <w:t>27</w:t>
        </w:r>
        <w:r>
          <w:fldChar w:fldCharType="end"/>
        </w:r>
      </w:hyperlink>
    </w:p>
    <w:p>
      <w:pPr>
        <w:pStyle w:val="TOC1"/>
        <w:tabs>
          <w:tab w:val="right" w:leader="dot" w:pos="8306"/>
        </w:tabs>
      </w:pPr>
      <w:hyperlink w:anchor="_Toc8922" w:history="1">
        <w:r>
          <w:rPr>
            <w:rFonts w:ascii="仿宋" w:eastAsia="仿宋" w:hAnsi="仿宋" w:cs="仿宋" w:hint="eastAsia"/>
            <w:lang w:eastAsia="zh-CN"/>
          </w:rPr>
          <w:t>九、汽车拉索项目人力资源管理</w:t>
        </w:r>
        <w:r>
          <w:tab/>
        </w:r>
        <w:r>
          <w:fldChar w:fldCharType="begin"/>
        </w:r>
        <w:r>
          <w:instrText xml:space="preserve"> PAGEREF _Toc8922 \h </w:instrText>
        </w:r>
        <w:r>
          <w:fldChar w:fldCharType="separate"/>
        </w:r>
        <w:r>
          <w:t>29</w:t>
        </w:r>
        <w:r>
          <w:fldChar w:fldCharType="end"/>
        </w:r>
      </w:hyperlink>
    </w:p>
    <w:p>
      <w:pPr>
        <w:pStyle w:val="TOC2"/>
        <w:tabs>
          <w:tab w:val="right" w:leader="dot" w:pos="8306"/>
        </w:tabs>
      </w:pPr>
      <w:hyperlink w:anchor="_Toc1778" w:history="1">
        <w:r>
          <w:rPr>
            <w:rFonts w:ascii="仿宋" w:eastAsia="仿宋" w:hAnsi="仿宋" w:cs="仿宋" w:hint="eastAsia"/>
            <w:lang w:eastAsia="zh-CN"/>
          </w:rPr>
          <w:t>(一)、建立健全的预算管理制度</w:t>
        </w:r>
        <w:r>
          <w:tab/>
        </w:r>
        <w:r>
          <w:fldChar w:fldCharType="begin"/>
        </w:r>
        <w:r>
          <w:instrText xml:space="preserve"> PAGEREF _Toc1778 \h </w:instrText>
        </w:r>
        <w:r>
          <w:fldChar w:fldCharType="separate"/>
        </w:r>
        <w:r>
          <w:t>29</w:t>
        </w:r>
        <w:r>
          <w:fldChar w:fldCharType="end"/>
        </w:r>
      </w:hyperlink>
    </w:p>
    <w:p>
      <w:pPr>
        <w:pStyle w:val="TOC2"/>
        <w:tabs>
          <w:tab w:val="right" w:leader="dot" w:pos="8306"/>
        </w:tabs>
      </w:pPr>
      <w:hyperlink w:anchor="_Toc22531" w:history="1">
        <w:r>
          <w:rPr>
            <w:rFonts w:ascii="仿宋" w:eastAsia="仿宋" w:hAnsi="仿宋" w:cs="仿宋" w:hint="eastAsia"/>
            <w:lang w:eastAsia="zh-CN"/>
          </w:rPr>
          <w:t>(二)、加强资金流动监控</w:t>
        </w:r>
        <w:r>
          <w:tab/>
        </w:r>
        <w:r>
          <w:fldChar w:fldCharType="begin"/>
        </w:r>
        <w:r>
          <w:instrText xml:space="preserve"> PAGEREF _Toc22531 \h </w:instrText>
        </w:r>
        <w:r>
          <w:fldChar w:fldCharType="separate"/>
        </w:r>
        <w:r>
          <w:t>30</w:t>
        </w:r>
        <w:r>
          <w:fldChar w:fldCharType="end"/>
        </w:r>
      </w:hyperlink>
    </w:p>
    <w:p>
      <w:pPr>
        <w:pStyle w:val="TOC2"/>
        <w:tabs>
          <w:tab w:val="right" w:leader="dot" w:pos="8306"/>
        </w:tabs>
      </w:pPr>
      <w:hyperlink w:anchor="_Toc9652" w:history="1">
        <w:r>
          <w:rPr>
            <w:rFonts w:ascii="仿宋" w:eastAsia="仿宋" w:hAnsi="仿宋" w:cs="仿宋" w:hint="eastAsia"/>
            <w:lang w:eastAsia="zh-CN"/>
          </w:rPr>
          <w:t>(三)、制定完善的风险控制机制</w:t>
        </w:r>
        <w:r>
          <w:tab/>
        </w:r>
        <w:r>
          <w:fldChar w:fldCharType="begin"/>
        </w:r>
        <w:r>
          <w:instrText xml:space="preserve"> PAGEREF _Toc9652 \h </w:instrText>
        </w:r>
        <w:r>
          <w:fldChar w:fldCharType="separate"/>
        </w:r>
        <w:r>
          <w:t>32</w:t>
        </w:r>
        <w:r>
          <w:fldChar w:fldCharType="end"/>
        </w:r>
      </w:hyperlink>
    </w:p>
    <w:p>
      <w:pPr>
        <w:pStyle w:val="TOC2"/>
        <w:tabs>
          <w:tab w:val="right" w:leader="dot" w:pos="8306"/>
        </w:tabs>
      </w:pPr>
      <w:hyperlink w:anchor="_Toc3879" w:history="1">
        <w:r>
          <w:rPr>
            <w:rFonts w:ascii="仿宋" w:eastAsia="仿宋" w:hAnsi="仿宋" w:cs="仿宋" w:hint="eastAsia"/>
            <w:lang w:eastAsia="zh-CN"/>
          </w:rPr>
          <w:t>(四)、优化成本管理</w:t>
        </w:r>
        <w:r>
          <w:tab/>
        </w:r>
        <w:r>
          <w:fldChar w:fldCharType="begin"/>
        </w:r>
        <w:r>
          <w:instrText xml:space="preserve"> PAGEREF _Toc3879 \h </w:instrText>
        </w:r>
        <w:r>
          <w:fldChar w:fldCharType="separate"/>
        </w:r>
        <w:r>
          <w:t>33</w:t>
        </w:r>
        <w:r>
          <w:fldChar w:fldCharType="end"/>
        </w:r>
      </w:hyperlink>
    </w:p>
    <w:p>
      <w:pPr>
        <w:pStyle w:val="TOC1"/>
        <w:tabs>
          <w:tab w:val="right" w:leader="dot" w:pos="8306"/>
        </w:tabs>
      </w:pPr>
      <w:hyperlink w:anchor="_Toc23470" w:history="1">
        <w:r>
          <w:rPr>
            <w:rFonts w:ascii="仿宋" w:eastAsia="仿宋" w:hAnsi="仿宋" w:cs="仿宋" w:hint="eastAsia"/>
            <w:lang w:eastAsia="zh-CN"/>
          </w:rPr>
          <w:t>十、汽车拉索项目创新与研发</w:t>
        </w:r>
        <w:r>
          <w:tab/>
        </w:r>
        <w:r>
          <w:fldChar w:fldCharType="begin"/>
        </w:r>
        <w:r>
          <w:instrText xml:space="preserve"> PAGEREF _Toc23470 \h </w:instrText>
        </w:r>
        <w:r>
          <w:fldChar w:fldCharType="separate"/>
        </w:r>
        <w:r>
          <w:t>34</w:t>
        </w:r>
        <w:r>
          <w:fldChar w:fldCharType="end"/>
        </w:r>
      </w:hyperlink>
    </w:p>
    <w:p>
      <w:pPr>
        <w:pStyle w:val="TOC2"/>
        <w:tabs>
          <w:tab w:val="right" w:leader="dot" w:pos="8306"/>
        </w:tabs>
      </w:pPr>
      <w:hyperlink w:anchor="_Toc6697" w:history="1">
        <w:r>
          <w:rPr>
            <w:rFonts w:ascii="仿宋" w:eastAsia="仿宋" w:hAnsi="仿宋" w:cs="仿宋" w:hint="eastAsia"/>
            <w:lang w:eastAsia="zh-CN"/>
          </w:rPr>
          <w:t>(一)、创新策略与方向</w:t>
        </w:r>
        <w:r>
          <w:tab/>
        </w:r>
        <w:r>
          <w:fldChar w:fldCharType="begin"/>
        </w:r>
        <w:r>
          <w:instrText xml:space="preserve"> PAGEREF _Toc6697 \h </w:instrText>
        </w:r>
        <w:r>
          <w:fldChar w:fldCharType="separate"/>
        </w:r>
        <w:r>
          <w:t>34</w:t>
        </w:r>
        <w:r>
          <w:fldChar w:fldCharType="end"/>
        </w:r>
      </w:hyperlink>
    </w:p>
    <w:p>
      <w:pPr>
        <w:pStyle w:val="TOC2"/>
        <w:tabs>
          <w:tab w:val="right" w:leader="dot" w:pos="8306"/>
        </w:tabs>
      </w:pPr>
      <w:hyperlink w:anchor="_Toc30326" w:history="1">
        <w:r>
          <w:rPr>
            <w:rFonts w:ascii="仿宋" w:eastAsia="仿宋" w:hAnsi="仿宋" w:cs="仿宋" w:hint="eastAsia"/>
            <w:lang w:eastAsia="zh-CN"/>
          </w:rPr>
          <w:t>(二)、研发规划与投入</w:t>
        </w:r>
        <w:r>
          <w:tab/>
        </w:r>
        <w:r>
          <w:fldChar w:fldCharType="begin"/>
        </w:r>
        <w:r>
          <w:instrText xml:space="preserve"> PAGEREF _Toc30326 \h </w:instrText>
        </w:r>
        <w:r>
          <w:fldChar w:fldCharType="separate"/>
        </w:r>
        <w:r>
          <w:t>36</w:t>
        </w:r>
        <w:r>
          <w:fldChar w:fldCharType="end"/>
        </w:r>
      </w:hyperlink>
    </w:p>
    <w:p>
      <w:pPr>
        <w:pStyle w:val="TOC1"/>
        <w:tabs>
          <w:tab w:val="right" w:leader="dot" w:pos="8306"/>
        </w:tabs>
      </w:pPr>
      <w:hyperlink w:anchor="_Toc20097" w:history="1">
        <w:r>
          <w:rPr>
            <w:rFonts w:ascii="仿宋" w:eastAsia="仿宋" w:hAnsi="仿宋" w:cs="仿宋" w:hint="eastAsia"/>
            <w:lang w:eastAsia="zh-CN"/>
          </w:rPr>
          <w:t>十一、汽车拉索项目技术管理</w:t>
        </w:r>
        <w:r>
          <w:tab/>
        </w:r>
        <w:r>
          <w:fldChar w:fldCharType="begin"/>
        </w:r>
        <w:r>
          <w:instrText xml:space="preserve"> PAGEREF _Toc20097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53" w:history="1">
        <w:r>
          <w:rPr>
            <w:rFonts w:ascii="仿宋" w:eastAsia="仿宋" w:hAnsi="仿宋" w:cs="仿宋" w:hint="eastAsia"/>
            <w:lang w:eastAsia="zh-CN"/>
          </w:rPr>
          <w:t>(一)、技术方案选用方向</w:t>
        </w:r>
        <w:r>
          <w:tab/>
        </w:r>
        <w:r>
          <w:fldChar w:fldCharType="begin"/>
        </w:r>
        <w:r>
          <w:instrText xml:space="preserve"> PAGEREF _Toc8953 \h </w:instrText>
        </w:r>
        <w:r>
          <w:fldChar w:fldCharType="separate"/>
        </w:r>
        <w:r>
          <w:t>37</w:t>
        </w:r>
        <w:r>
          <w:fldChar w:fldCharType="end"/>
        </w:r>
      </w:hyperlink>
    </w:p>
    <w:p>
      <w:pPr>
        <w:pStyle w:val="TOC2"/>
        <w:tabs>
          <w:tab w:val="right" w:leader="dot" w:pos="8306"/>
        </w:tabs>
      </w:pPr>
      <w:hyperlink w:anchor="_Toc25972" w:history="1">
        <w:r>
          <w:rPr>
            <w:rFonts w:ascii="仿宋" w:eastAsia="仿宋" w:hAnsi="仿宋" w:cs="仿宋" w:hint="eastAsia"/>
            <w:lang w:eastAsia="zh-CN"/>
          </w:rPr>
          <w:t>(二)、工艺技术方案选用原则</w:t>
        </w:r>
        <w:r>
          <w:tab/>
        </w:r>
        <w:r>
          <w:fldChar w:fldCharType="begin"/>
        </w:r>
        <w:r>
          <w:instrText xml:space="preserve"> PAGEREF _Toc25972 \h </w:instrText>
        </w:r>
        <w:r>
          <w:fldChar w:fldCharType="separate"/>
        </w:r>
        <w:r>
          <w:t>39</w:t>
        </w:r>
        <w:r>
          <w:fldChar w:fldCharType="end"/>
        </w:r>
      </w:hyperlink>
    </w:p>
    <w:p>
      <w:pPr>
        <w:pStyle w:val="TOC2"/>
        <w:tabs>
          <w:tab w:val="right" w:leader="dot" w:pos="8306"/>
        </w:tabs>
      </w:pPr>
      <w:hyperlink w:anchor="_Toc7500" w:history="1">
        <w:r>
          <w:rPr>
            <w:rFonts w:ascii="仿宋" w:eastAsia="仿宋" w:hAnsi="仿宋" w:cs="仿宋" w:hint="eastAsia"/>
            <w:lang w:eastAsia="zh-CN"/>
          </w:rPr>
          <w:t>(三)、工艺技术方案要求</w:t>
        </w:r>
        <w:r>
          <w:tab/>
        </w:r>
        <w:r>
          <w:fldChar w:fldCharType="begin"/>
        </w:r>
        <w:r>
          <w:instrText xml:space="preserve"> PAGEREF _Toc7500 \h </w:instrText>
        </w:r>
        <w:r>
          <w:fldChar w:fldCharType="separate"/>
        </w:r>
        <w:r>
          <w:t>41</w:t>
        </w:r>
        <w:r>
          <w:fldChar w:fldCharType="end"/>
        </w:r>
      </w:hyperlink>
    </w:p>
    <w:p>
      <w:pPr>
        <w:pStyle w:val="TOC1"/>
        <w:tabs>
          <w:tab w:val="right" w:leader="dot" w:pos="8306"/>
        </w:tabs>
      </w:pPr>
      <w:hyperlink w:anchor="_Toc31518" w:history="1">
        <w:r>
          <w:rPr>
            <w:rFonts w:ascii="仿宋" w:eastAsia="仿宋" w:hAnsi="仿宋" w:cs="仿宋" w:hint="eastAsia"/>
            <w:lang w:eastAsia="zh-CN"/>
          </w:rPr>
          <w:t>十二、汽车拉索项目计划安排</w:t>
        </w:r>
        <w:r>
          <w:tab/>
        </w:r>
        <w:r>
          <w:fldChar w:fldCharType="begin"/>
        </w:r>
        <w:r>
          <w:instrText xml:space="preserve"> PAGEREF _Toc31518 \h </w:instrText>
        </w:r>
        <w:r>
          <w:fldChar w:fldCharType="separate"/>
        </w:r>
        <w:r>
          <w:t>43</w:t>
        </w:r>
        <w:r>
          <w:fldChar w:fldCharType="end"/>
        </w:r>
      </w:hyperlink>
    </w:p>
    <w:p>
      <w:pPr>
        <w:pStyle w:val="TOC2"/>
        <w:tabs>
          <w:tab w:val="right" w:leader="dot" w:pos="8306"/>
        </w:tabs>
      </w:pPr>
      <w:hyperlink w:anchor="_Toc2057" w:history="1">
        <w:r>
          <w:rPr>
            <w:rFonts w:ascii="仿宋" w:eastAsia="仿宋" w:hAnsi="仿宋" w:cs="仿宋" w:hint="eastAsia"/>
            <w:lang w:eastAsia="zh-CN"/>
          </w:rPr>
          <w:t>(一)、建设周期</w:t>
        </w:r>
        <w:r>
          <w:tab/>
        </w:r>
        <w:r>
          <w:fldChar w:fldCharType="begin"/>
        </w:r>
        <w:r>
          <w:instrText xml:space="preserve"> PAGEREF _Toc2057 \h </w:instrText>
        </w:r>
        <w:r>
          <w:fldChar w:fldCharType="separate"/>
        </w:r>
        <w:r>
          <w:t>43</w:t>
        </w:r>
        <w:r>
          <w:fldChar w:fldCharType="end"/>
        </w:r>
      </w:hyperlink>
    </w:p>
    <w:p>
      <w:pPr>
        <w:pStyle w:val="TOC2"/>
        <w:tabs>
          <w:tab w:val="right" w:leader="dot" w:pos="8306"/>
        </w:tabs>
      </w:pPr>
      <w:hyperlink w:anchor="_Toc2776" w:history="1">
        <w:r>
          <w:rPr>
            <w:rFonts w:ascii="仿宋" w:eastAsia="仿宋" w:hAnsi="仿宋" w:cs="仿宋" w:hint="eastAsia"/>
            <w:lang w:eastAsia="zh-CN"/>
          </w:rPr>
          <w:t>(二)、建设进度</w:t>
        </w:r>
        <w:r>
          <w:tab/>
        </w:r>
        <w:r>
          <w:fldChar w:fldCharType="begin"/>
        </w:r>
        <w:r>
          <w:instrText xml:space="preserve"> PAGEREF _Toc2776 \h </w:instrText>
        </w:r>
        <w:r>
          <w:fldChar w:fldCharType="separate"/>
        </w:r>
        <w:r>
          <w:t>44</w:t>
        </w:r>
        <w:r>
          <w:fldChar w:fldCharType="end"/>
        </w:r>
      </w:hyperlink>
    </w:p>
    <w:p>
      <w:pPr>
        <w:pStyle w:val="TOC2"/>
        <w:tabs>
          <w:tab w:val="right" w:leader="dot" w:pos="8306"/>
        </w:tabs>
      </w:pPr>
      <w:hyperlink w:anchor="_Toc28580" w:history="1">
        <w:r>
          <w:rPr>
            <w:rFonts w:ascii="仿宋" w:eastAsia="仿宋" w:hAnsi="仿宋" w:cs="仿宋" w:hint="eastAsia"/>
            <w:lang w:eastAsia="zh-CN"/>
          </w:rPr>
          <w:t>(三)、进度安排注意事项</w:t>
        </w:r>
        <w:r>
          <w:tab/>
        </w:r>
        <w:r>
          <w:fldChar w:fldCharType="begin"/>
        </w:r>
        <w:r>
          <w:instrText xml:space="preserve"> PAGEREF _Toc28580 \h </w:instrText>
        </w:r>
        <w:r>
          <w:fldChar w:fldCharType="separate"/>
        </w:r>
        <w:r>
          <w:t>45</w:t>
        </w:r>
        <w:r>
          <w:fldChar w:fldCharType="end"/>
        </w:r>
      </w:hyperlink>
    </w:p>
    <w:p>
      <w:pPr>
        <w:pStyle w:val="TOC2"/>
        <w:tabs>
          <w:tab w:val="right" w:leader="dot" w:pos="8306"/>
        </w:tabs>
      </w:pPr>
      <w:hyperlink w:anchor="_Toc31680" w:history="1">
        <w:r>
          <w:rPr>
            <w:rFonts w:ascii="仿宋" w:eastAsia="仿宋" w:hAnsi="仿宋" w:cs="仿宋" w:hint="eastAsia"/>
            <w:lang w:eastAsia="zh-CN"/>
          </w:rPr>
          <w:t>(四)、人力资源配置</w:t>
        </w:r>
        <w:r>
          <w:tab/>
        </w:r>
        <w:r>
          <w:fldChar w:fldCharType="begin"/>
        </w:r>
        <w:r>
          <w:instrText xml:space="preserve"> PAGEREF _Toc31680 \h </w:instrText>
        </w:r>
        <w:r>
          <w:fldChar w:fldCharType="separate"/>
        </w:r>
        <w:r>
          <w:t>47</w:t>
        </w:r>
        <w:r>
          <w:fldChar w:fldCharType="end"/>
        </w:r>
      </w:hyperlink>
    </w:p>
    <w:p>
      <w:pPr>
        <w:pStyle w:val="TOC1"/>
        <w:tabs>
          <w:tab w:val="right" w:leader="dot" w:pos="8306"/>
        </w:tabs>
      </w:pPr>
      <w:hyperlink w:anchor="_Toc24927" w:history="1">
        <w:r>
          <w:rPr>
            <w:rFonts w:ascii="仿宋" w:eastAsia="仿宋" w:hAnsi="仿宋" w:cs="仿宋" w:hint="eastAsia"/>
            <w:lang w:eastAsia="zh-CN"/>
          </w:rPr>
          <w:t>十三、利益相关者分析与沟通计划</w:t>
        </w:r>
        <w:r>
          <w:tab/>
        </w:r>
        <w:r>
          <w:fldChar w:fldCharType="begin"/>
        </w:r>
        <w:r>
          <w:instrText xml:space="preserve"> PAGEREF _Toc24927 \h </w:instrText>
        </w:r>
        <w:r>
          <w:fldChar w:fldCharType="separate"/>
        </w:r>
        <w:r>
          <w:t>48</w:t>
        </w:r>
        <w:r>
          <w:fldChar w:fldCharType="end"/>
        </w:r>
      </w:hyperlink>
    </w:p>
    <w:p>
      <w:pPr>
        <w:pStyle w:val="TOC2"/>
        <w:tabs>
          <w:tab w:val="right" w:leader="dot" w:pos="8306"/>
        </w:tabs>
      </w:pPr>
      <w:hyperlink w:anchor="_Toc9824" w:history="1">
        <w:r>
          <w:rPr>
            <w:rFonts w:ascii="仿宋" w:eastAsia="仿宋" w:hAnsi="仿宋" w:cs="仿宋" w:hint="eastAsia"/>
            <w:lang w:eastAsia="zh-CN"/>
          </w:rPr>
          <w:t>(一)、利益相关者分析</w:t>
        </w:r>
        <w:r>
          <w:tab/>
        </w:r>
        <w:r>
          <w:fldChar w:fldCharType="begin"/>
        </w:r>
        <w:r>
          <w:instrText xml:space="preserve"> PAGEREF _Toc9824 \h </w:instrText>
        </w:r>
        <w:r>
          <w:fldChar w:fldCharType="separate"/>
        </w:r>
        <w:r>
          <w:t>48</w:t>
        </w:r>
        <w:r>
          <w:fldChar w:fldCharType="end"/>
        </w:r>
      </w:hyperlink>
    </w:p>
    <w:p>
      <w:pPr>
        <w:pStyle w:val="TOC2"/>
        <w:tabs>
          <w:tab w:val="right" w:leader="dot" w:pos="8306"/>
        </w:tabs>
      </w:pPr>
      <w:hyperlink w:anchor="_Toc31415" w:history="1">
        <w:r>
          <w:rPr>
            <w:rFonts w:ascii="仿宋" w:eastAsia="仿宋" w:hAnsi="仿宋" w:cs="仿宋" w:hint="eastAsia"/>
            <w:lang w:eastAsia="zh-CN"/>
          </w:rPr>
          <w:t>(二)、沟通计划</w:t>
        </w:r>
        <w:r>
          <w:tab/>
        </w:r>
        <w:r>
          <w:fldChar w:fldCharType="begin"/>
        </w:r>
        <w:r>
          <w:instrText xml:space="preserve"> PAGEREF _Toc31415 \h </w:instrText>
        </w:r>
        <w:r>
          <w:fldChar w:fldCharType="separate"/>
        </w:r>
        <w:r>
          <w:t>49</w:t>
        </w:r>
        <w:r>
          <w:fldChar w:fldCharType="end"/>
        </w:r>
      </w:hyperlink>
    </w:p>
    <w:p>
      <w:pPr>
        <w:pStyle w:val="TOC1"/>
        <w:tabs>
          <w:tab w:val="right" w:leader="dot" w:pos="8306"/>
        </w:tabs>
      </w:pPr>
      <w:hyperlink w:anchor="_Toc17618" w:history="1">
        <w:r>
          <w:rPr>
            <w:rFonts w:ascii="仿宋" w:eastAsia="仿宋" w:hAnsi="仿宋" w:cs="仿宋" w:hint="eastAsia"/>
            <w:lang w:eastAsia="zh-CN"/>
          </w:rPr>
          <w:t>十四、汽车拉索项目治理与监督</w:t>
        </w:r>
        <w:r>
          <w:tab/>
        </w:r>
        <w:r>
          <w:fldChar w:fldCharType="begin"/>
        </w:r>
        <w:r>
          <w:instrText xml:space="preserve"> PAGEREF _Toc17618 \h </w:instrText>
        </w:r>
        <w:r>
          <w:fldChar w:fldCharType="separate"/>
        </w:r>
        <w:r>
          <w:t>50</w:t>
        </w:r>
        <w:r>
          <w:fldChar w:fldCharType="end"/>
        </w:r>
      </w:hyperlink>
    </w:p>
    <w:p>
      <w:pPr>
        <w:pStyle w:val="TOC2"/>
        <w:tabs>
          <w:tab w:val="right" w:leader="dot" w:pos="8306"/>
        </w:tabs>
      </w:pPr>
      <w:hyperlink w:anchor="_Toc15760" w:history="1">
        <w:r>
          <w:rPr>
            <w:rFonts w:ascii="仿宋" w:eastAsia="仿宋" w:hAnsi="仿宋" w:cs="仿宋" w:hint="eastAsia"/>
            <w:lang w:eastAsia="zh-CN"/>
          </w:rPr>
          <w:t>(一)、汽车拉索项目治理结构</w:t>
        </w:r>
        <w:r>
          <w:tab/>
        </w:r>
        <w:r>
          <w:fldChar w:fldCharType="begin"/>
        </w:r>
        <w:r>
          <w:instrText xml:space="preserve"> PAGEREF _Toc15760 \h </w:instrText>
        </w:r>
        <w:r>
          <w:fldChar w:fldCharType="separate"/>
        </w:r>
        <w:r>
          <w:t>50</w:t>
        </w:r>
        <w:r>
          <w:fldChar w:fldCharType="end"/>
        </w:r>
      </w:hyperlink>
    </w:p>
    <w:p>
      <w:pPr>
        <w:pStyle w:val="TOC2"/>
        <w:tabs>
          <w:tab w:val="right" w:leader="dot" w:pos="8306"/>
        </w:tabs>
      </w:pPr>
      <w:hyperlink w:anchor="_Toc2263" w:history="1">
        <w:r>
          <w:rPr>
            <w:rFonts w:ascii="仿宋" w:eastAsia="仿宋" w:hAnsi="仿宋" w:cs="仿宋" w:hint="eastAsia"/>
            <w:lang w:eastAsia="zh-CN"/>
          </w:rPr>
          <w:t>(二)、监督与审计</w:t>
        </w:r>
        <w:r>
          <w:tab/>
        </w:r>
        <w:r>
          <w:fldChar w:fldCharType="begin"/>
        </w:r>
        <w:r>
          <w:instrText xml:space="preserve"> PAGEREF _Toc2263 \h </w:instrText>
        </w:r>
        <w:r>
          <w:fldChar w:fldCharType="separate"/>
        </w:r>
        <w:r>
          <w:t>51</w:t>
        </w:r>
        <w:r>
          <w:fldChar w:fldCharType="end"/>
        </w:r>
      </w:hyperlink>
    </w:p>
    <w:p>
      <w:pPr>
        <w:pStyle w:val="TOC1"/>
        <w:tabs>
          <w:tab w:val="right" w:leader="dot" w:pos="8306"/>
        </w:tabs>
      </w:pPr>
      <w:hyperlink w:anchor="_Toc5736" w:history="1">
        <w:r>
          <w:rPr>
            <w:rFonts w:ascii="仿宋" w:eastAsia="仿宋" w:hAnsi="仿宋" w:cs="仿宋" w:hint="eastAsia"/>
            <w:lang w:eastAsia="zh-CN"/>
          </w:rPr>
          <w:t>十五、质量管理体系</w:t>
        </w:r>
        <w:r>
          <w:tab/>
        </w:r>
        <w:r>
          <w:fldChar w:fldCharType="begin"/>
        </w:r>
        <w:r>
          <w:instrText xml:space="preserve"> PAGEREF _Toc5736 \h </w:instrText>
        </w:r>
        <w:r>
          <w:fldChar w:fldCharType="separate"/>
        </w:r>
        <w:r>
          <w:t>53</w:t>
        </w:r>
        <w:r>
          <w:fldChar w:fldCharType="end"/>
        </w:r>
      </w:hyperlink>
    </w:p>
    <w:p>
      <w:pPr>
        <w:pStyle w:val="TOC2"/>
        <w:tabs>
          <w:tab w:val="right" w:leader="dot" w:pos="8306"/>
        </w:tabs>
      </w:pPr>
      <w:hyperlink w:anchor="_Toc12211" w:history="1">
        <w:r>
          <w:rPr>
            <w:rFonts w:ascii="仿宋" w:eastAsia="仿宋" w:hAnsi="仿宋" w:cs="仿宋" w:hint="eastAsia"/>
            <w:lang w:eastAsia="zh-CN"/>
          </w:rPr>
          <w:t>(一)、质量目标与方针</w:t>
        </w:r>
        <w:r>
          <w:tab/>
        </w:r>
        <w:r>
          <w:fldChar w:fldCharType="begin"/>
        </w:r>
        <w:r>
          <w:instrText xml:space="preserve"> PAGEREF _Toc12211 \h </w:instrText>
        </w:r>
        <w:r>
          <w:fldChar w:fldCharType="separate"/>
        </w:r>
        <w:r>
          <w:t>53</w:t>
        </w:r>
        <w:r>
          <w:fldChar w:fldCharType="end"/>
        </w:r>
      </w:hyperlink>
    </w:p>
    <w:p>
      <w:pPr>
        <w:pStyle w:val="TOC2"/>
        <w:tabs>
          <w:tab w:val="right" w:leader="dot" w:pos="8306"/>
        </w:tabs>
      </w:pPr>
      <w:hyperlink w:anchor="_Toc11595" w:history="1">
        <w:r>
          <w:rPr>
            <w:rFonts w:ascii="仿宋" w:eastAsia="仿宋" w:hAnsi="仿宋" w:cs="仿宋" w:hint="eastAsia"/>
            <w:lang w:eastAsia="zh-CN"/>
          </w:rPr>
          <w:t>(二)、质量管理责任</w:t>
        </w:r>
        <w:r>
          <w:tab/>
        </w:r>
        <w:r>
          <w:fldChar w:fldCharType="begin"/>
        </w:r>
        <w:r>
          <w:instrText xml:space="preserve"> PAGEREF _Toc11595 \h </w:instrText>
        </w:r>
        <w:r>
          <w:fldChar w:fldCharType="separate"/>
        </w:r>
        <w:r>
          <w:t>54</w:t>
        </w:r>
        <w:r>
          <w:fldChar w:fldCharType="end"/>
        </w:r>
      </w:hyperlink>
    </w:p>
    <w:p>
      <w:pPr>
        <w:pStyle w:val="TOC2"/>
        <w:tabs>
          <w:tab w:val="right" w:leader="dot" w:pos="8306"/>
        </w:tabs>
      </w:pPr>
      <w:hyperlink w:anchor="_Toc27080" w:history="1">
        <w:r>
          <w:rPr>
            <w:rFonts w:ascii="仿宋" w:eastAsia="仿宋" w:hAnsi="仿宋" w:cs="仿宋" w:hint="eastAsia"/>
            <w:lang w:eastAsia="zh-CN"/>
          </w:rPr>
          <w:t>(三)、质量管理体系文件</w:t>
        </w:r>
        <w:r>
          <w:tab/>
        </w:r>
        <w:r>
          <w:fldChar w:fldCharType="begin"/>
        </w:r>
        <w:r>
          <w:instrText xml:space="preserve"> PAGEREF _Toc27080 \h </w:instrText>
        </w:r>
        <w:r>
          <w:fldChar w:fldCharType="separate"/>
        </w:r>
        <w:r>
          <w:t>55</w:t>
        </w:r>
        <w:r>
          <w:fldChar w:fldCharType="end"/>
        </w:r>
      </w:hyperlink>
    </w:p>
    <w:p>
      <w:pPr>
        <w:pStyle w:val="TOC2"/>
        <w:tabs>
          <w:tab w:val="right" w:leader="dot" w:pos="8306"/>
        </w:tabs>
      </w:pPr>
      <w:hyperlink w:anchor="_Toc8047" w:history="1">
        <w:r>
          <w:rPr>
            <w:rFonts w:ascii="仿宋" w:eastAsia="仿宋" w:hAnsi="仿宋" w:cs="仿宋" w:hint="eastAsia"/>
            <w:lang w:eastAsia="zh-CN"/>
          </w:rPr>
          <w:t>(四)、质量培训与教育</w:t>
        </w:r>
        <w:r>
          <w:tab/>
        </w:r>
        <w:r>
          <w:fldChar w:fldCharType="begin"/>
        </w:r>
        <w:r>
          <w:instrText xml:space="preserve"> PAGEREF _Toc8047 \h </w:instrText>
        </w:r>
        <w:r>
          <w:fldChar w:fldCharType="separate"/>
        </w:r>
        <w:r>
          <w:t>57</w:t>
        </w:r>
        <w:r>
          <w:fldChar w:fldCharType="end"/>
        </w:r>
      </w:hyperlink>
    </w:p>
    <w:p>
      <w:pPr>
        <w:pStyle w:val="TOC2"/>
        <w:tabs>
          <w:tab w:val="right" w:leader="dot" w:pos="8306"/>
        </w:tabs>
      </w:pPr>
      <w:hyperlink w:anchor="_Toc23634" w:history="1">
        <w:r>
          <w:rPr>
            <w:rFonts w:ascii="仿宋" w:eastAsia="仿宋" w:hAnsi="仿宋" w:cs="仿宋" w:hint="eastAsia"/>
            <w:lang w:eastAsia="zh-CN"/>
          </w:rPr>
          <w:t>(五)、质量审核与评价</w:t>
        </w:r>
        <w:r>
          <w:tab/>
        </w:r>
        <w:r>
          <w:fldChar w:fldCharType="begin"/>
        </w:r>
        <w:r>
          <w:instrText xml:space="preserve"> PAGEREF _Toc23634 \h </w:instrText>
        </w:r>
        <w:r>
          <w:fldChar w:fldCharType="separate"/>
        </w:r>
        <w:r>
          <w:t>58</w:t>
        </w:r>
        <w:r>
          <w:fldChar w:fldCharType="end"/>
        </w:r>
      </w:hyperlink>
    </w:p>
    <w:p>
      <w:pPr>
        <w:pStyle w:val="TOC2"/>
        <w:tabs>
          <w:tab w:val="right" w:leader="dot" w:pos="8306"/>
        </w:tabs>
      </w:pPr>
      <w:hyperlink w:anchor="_Toc28312" w:history="1">
        <w:r>
          <w:rPr>
            <w:rFonts w:ascii="仿宋" w:eastAsia="仿宋" w:hAnsi="仿宋" w:cs="仿宋" w:hint="eastAsia"/>
            <w:lang w:eastAsia="zh-CN"/>
          </w:rPr>
          <w:t>(六)、不符合与纠正措施</w:t>
        </w:r>
        <w:r>
          <w:tab/>
        </w:r>
        <w:r>
          <w:fldChar w:fldCharType="begin"/>
        </w:r>
        <w:r>
          <w:instrText xml:space="preserve"> PAGEREF _Toc28312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42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903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汽车拉索项目的主要产品是XXXX，预计年产值为XXX万元。这一产品在市场中占据着重要的地位，其广泛的应用范围使得该汽车拉索项目的市场前景非常广阔。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汽车拉索项目的xxx产品作为重要的原材料之一，将在多个领域发挥关键作用。其在建筑、交通、能源等方面的广泛应用将为整个产业链提供强大的支持，形成产业协同效应。汽车拉索项目的年产值XXX万XXX万XXX万万元不仅反映了其在市场上的巨大潜力，更预示着它对国民经济的积极贡献。这种关联度高、涉及面广的产业关系，使得该汽车拉索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448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拉索项目总征地面积为XXXX平方米，相当于约XX.XX亩，其中净用地面积为XXXX平方米，红线范围内相当于约XX.XX亩。这一用地规模充分考虑了汽车拉索项目的建设需求，保障了汽车拉索项目在合适的空间内得以充分发展。汽车拉索项目规划的总建筑面积为XXXX平方米，其中主体工程建设占XXXX平方米，计容建筑面积达XXXX平方米。预计建筑工程的投资将达到XXXX万元，为汽车拉索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拉索项目计划购置的设备共计XXXX台（套），设备购置费用为XXXX万元。这一设备购置计划充分考虑到汽车拉索项目的生产需求和技术要求，确保了汽车拉索项目在生产运营中具备先进的技术装备和高效的生产能力。设备的合理配置将为汽车拉索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拉索项目计划总投资为XXXX万元，预计年实现营业收入为XXXX万元。这一产能规模的设定旨在确保汽车拉索项目能够在投资与回报之间取得平衡，实现长期可持续的发展。汽车拉索项目的总投资充分考虑到各个方面的需求，包括用地建设、设备购置等多个环节，以确保汽车拉索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112"/>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4356"/>
      <w:r>
        <w:rPr>
          <w:rFonts w:ascii="仿宋" w:eastAsia="仿宋" w:hAnsi="仿宋" w:cs="仿宋" w:hint="eastAsia"/>
          <w:lang w:eastAsia="zh-CN"/>
        </w:rPr>
        <w:t>(一)、汽车拉索行业分析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汽车拉索行业一直以来都是市场的关注焦点。行业内的发展趋势、竞争态势以及潜在机会都对汽车拉索项目的推进产生深远的影响。通过深入研究行业的整体概貌，我们将更好地理解行业的核心特征，为汽车拉索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拉索行业，技术一直是推动创新和发展的关键因素。我们将对当前技术趋势进行详尽分析，包括但不限于人工智能、大数据应用、先进制造技术等。这有助于汽车拉索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汽车拉索项目成功的基础。我们将对主要竞争对手进行深入研究，包括其市场份额、产品特点、市场定位等。通过全面了解竞争对手的优势和劣势，汽车拉索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6747"/>
      <w:r>
        <w:rPr>
          <w:rFonts w:ascii="仿宋" w:eastAsia="仿宋" w:hAnsi="仿宋" w:cs="仿宋" w:hint="eastAsia"/>
          <w:sz w:val="28"/>
          <w:lang w:eastAsia="zh-CN"/>
        </w:rPr>
        <w:t>(二)、汽车拉索市场分析预测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通过对市场规模的深入调研，我们将预测汽车拉索市场未来的增长趋势。这包括市场的整体规模、各细分领域的发展趋势等。汽车拉索项目可以根据市场的扩张速度和潜在机会，制定更符合市场需求的发展策略。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汽车拉索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汽车拉索项目实施过程中需要充分考虑的因素。我们将对市场风险进行全面评估，包括但不限于政策法规风险、市场竞争风险、技术变革风险等。通过对潜在风险的深入分析，汽车拉索项目可以制定相应的风险缓解策略，降低不确定性对汽车拉索项目的影响。</w:t>
      </w:r>
    </w:p>
    <w:p>
      <w:pPr>
        <w:pStyle w:val="Heading1"/>
        <w:ind w:firstLine="560" w:firstLineChars="200"/>
        <w:rPr>
          <w:rFonts w:ascii="仿宋" w:eastAsia="仿宋" w:hAnsi="仿宋" w:cs="仿宋" w:hint="eastAsia"/>
          <w:sz w:val="28"/>
          <w:lang w:eastAsia="zh-CN"/>
        </w:rPr>
      </w:pPr>
      <w:bookmarkStart w:id="8" w:name="_Toc6375"/>
      <w:r>
        <w:rPr>
          <w:rFonts w:ascii="仿宋" w:eastAsia="仿宋" w:hAnsi="仿宋" w:cs="仿宋" w:hint="eastAsia"/>
          <w:sz w:val="28"/>
          <w:lang w:eastAsia="zh-CN"/>
        </w:rPr>
        <w:t>三、汽车拉索项目危机管理</w:t>
      </w:r>
      <w:bookmarkEnd w:id="8"/>
    </w:p>
    <w:p>
      <w:pPr>
        <w:pStyle w:val="Heading2"/>
        <w:rPr>
          <w:rFonts w:ascii="仿宋" w:eastAsia="仿宋" w:hAnsi="仿宋" w:cs="仿宋" w:hint="eastAsia"/>
          <w:lang w:eastAsia="zh-CN"/>
        </w:rPr>
      </w:pPr>
      <w:bookmarkStart w:id="9" w:name="_Toc21646"/>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拉索项目危机管理中，危机预警与识别是确保汽车拉索项目稳健运行的核心步骤。通过建立全面的监测机制，汽车拉索项目团队旨在及时发现和理解潜在的风险和危机因素，以便采取及时的预防和应对措施，确保汽车拉索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首先，通过深入的风险评估，汽车拉索项目团队全面分析了整个汽车拉索项目和各个阶段可能存在的威胁。这包括准确评估每个潜在风险的发生概率和可能影响的程度，为后续危机预警提供了有力支持。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汽车拉索项目团队着重于明确定义汽车拉索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汽车拉索项目进展的持续监控，团队能够及时发现潜在问题并作出迅速反应。汽车拉索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在这一阶段，团队的专业素养和反应速度将发挥至关重要的作用，以确保潜在危机能够在初期得到有效的处理，最大程度地减轻负面影响。通过危机预警与识别，汽车拉索项目得以更有序、可控地推进。</w:t>
      </w:r>
    </w:p>
    <w:p>
      <w:pPr>
        <w:pStyle w:val="Heading2"/>
        <w:ind w:firstLine="560" w:firstLineChars="200"/>
        <w:rPr>
          <w:rFonts w:ascii="仿宋" w:eastAsia="仿宋" w:hAnsi="仿宋" w:cs="仿宋" w:hint="eastAsia"/>
          <w:sz w:val="28"/>
          <w:lang w:eastAsia="zh-CN"/>
        </w:rPr>
      </w:pPr>
      <w:bookmarkStart w:id="10" w:name="_Toc9908"/>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在危机发生时，汽车拉索项目团队立即行动，成立了应急小组。该小组的任务是迅速制定并实施紧急应对措施，以最小化潜在损失。以下是采取的主要措施：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暂停汽车拉索项目进度：为遏制危机蔓延，汽车拉索项目暂时停止进行，以便全面评估当前状况。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资源重新分配：重新评估汽车拉索项目资源的分配，确保最大限度地减小损失。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实时沟通：与关键利益相关者建立实时沟通机制，向他们传递汽车拉索项目危机的实际状况，保障汽车拉索项目核心利益。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在紧急应对的同时，汽车拉索项目团队强调了团队协作和有效沟通的重要性。以下是团队协作的关键举措：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信息共享机制：建立了信息共享平台，确保团队成员能够及时获取汽车拉索项目危机的实时信息。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领导者沟通：汽车拉索项目领导者通过定期会议和即时沟通工具，指导团队应对危机，保持团队稳定运行。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随着危机得到初步控制，汽车拉索项目团队转向制定恢复计划，以确保汽车拉索项目能够从中迅速恢复。主要恢复计划包括：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修复受损的进度计划：重新评估汽车拉索项目进度，制定修复计划，确保汽车拉索项目尽快回归正常进程。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重新调整资源分配：优化资源分配，确保汽车拉索项目在有限资源下高效运转。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风险管理机制加强：对汽车拉索项目风险进行全面评估，制定更强化的风险管理策略，以预防未来可能的危机。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32416"/>
      <w:r>
        <w:rPr>
          <w:rFonts w:ascii="仿宋" w:eastAsia="仿宋" w:hAnsi="仿宋" w:cs="仿宋" w:hint="eastAsia"/>
          <w:sz w:val="28"/>
          <w:lang w:eastAsia="zh-CN"/>
        </w:rPr>
        <w:t>四、汽车拉索项目可持续发展</w:t>
      </w:r>
      <w:bookmarkEnd w:id="11"/>
    </w:p>
    <w:p>
      <w:pPr>
        <w:pStyle w:val="Heading2"/>
        <w:rPr>
          <w:rFonts w:ascii="仿宋" w:eastAsia="仿宋" w:hAnsi="仿宋" w:cs="仿宋" w:hint="eastAsia"/>
          <w:lang w:eastAsia="zh-CN"/>
        </w:rPr>
      </w:pPr>
      <w:bookmarkStart w:id="12" w:name="_Toc12981"/>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拉索项目中，汽车拉索项目团队着眼于未来，明确了可持续发展的战略方向。制定的具体可持续发展目标包括降低资源使用、采用环保技术、最大化社会效益等。这一步骤不仅有助于汽车拉索项目在环保和社会责任方面达到最高标准，也为未来提供了明确的指引，确保汽车拉索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可持续实践的融入汽车拉索项目管理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汽车拉索项目管理周期。从汽车拉索项目规划开始，汽车拉索项目团队就考虑了环境和社会的因素。在执行阶段，汽车拉索项目团队积极推动绿色技术的应用，优化资源利用。此外，关注员工的社会责任，通过培训和沟通活动提高员工对可持续发展的认知，使他们能够在日常工作中践行可持续实践。这些举措不仅为汽车拉索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1804"/>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扎根于汽车拉索项目的可持续发展理念，我们深信环保与社会责任是汽车拉索项目成功的关键支柱。在汽车拉索项目的每一步，我们都致力于通过创新和实践，履行对环境和社会的坚定责任。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拉索项目团队通过引入先进的环保技术、建立高效的废物处理系统以及推动能源节约措施，积极履行环保责任。定期的环保监测和评估确保汽车拉索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拉索项目不仅致力于自身可持续发展，还注重对社会的回馈。通过支持社区汽车拉索项目、参与慈善事业、提供培训机会等方式，汽车拉索项目积极履行社会责任。与当地社区建立积极互动，关注员工的工作与生活平衡，以及员工的身心健康，是汽车拉索项目在社会责任层面的关键举措。这样的实践不仅增强了汽车拉索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1352"/>
      <w:r>
        <w:rPr>
          <w:rFonts w:ascii="仿宋" w:eastAsia="仿宋" w:hAnsi="仿宋" w:cs="仿宋" w:hint="eastAsia"/>
          <w:sz w:val="28"/>
          <w:lang w:eastAsia="zh-CN"/>
        </w:rPr>
        <w:t>五、汽车拉索项目土建工程</w:t>
      </w:r>
      <w:bookmarkEnd w:id="14"/>
    </w:p>
    <w:p>
      <w:pPr>
        <w:pStyle w:val="Heading2"/>
        <w:rPr>
          <w:rFonts w:ascii="仿宋" w:eastAsia="仿宋" w:hAnsi="仿宋" w:cs="仿宋" w:hint="eastAsia"/>
          <w:lang w:eastAsia="zh-CN"/>
        </w:rPr>
      </w:pPr>
      <w:bookmarkStart w:id="15" w:name="_Toc16816"/>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在汽车拉索项目的建筑工程设计中，我们将秉承一系列重要的设计原则，以确保汽车拉索项目建筑在功能、美观、可持续性等方面达到最佳效果。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首要原则是确保建筑的功能性得到最大化的发挥。我们将充分理解汽车拉索项目的实际需求，合理布局各个功能区域，保证建筑在满足业务需求的同时，提供高效的工作环境。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在建筑设计中，我们将综合考虑建设和运营成本。通过精细的经济效益分析，确保设计方案在高效利用资源的同时，对汽车拉索项目的长期盈利能力有积极的贡献。</w:t>
      </w:r>
    </w:p>
    <w:p>
      <w:pPr>
        <w:pStyle w:val="Heading2"/>
        <w:ind w:firstLine="560" w:firstLineChars="200"/>
        <w:rPr>
          <w:rFonts w:ascii="仿宋" w:eastAsia="仿宋" w:hAnsi="仿宋" w:cs="仿宋" w:hint="eastAsia"/>
          <w:sz w:val="28"/>
          <w:lang w:eastAsia="zh-CN"/>
        </w:rPr>
      </w:pPr>
      <w:bookmarkStart w:id="16" w:name="_Toc11843"/>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拉索项目的土建工程设计中，我们将精准设定设计年限，结合汽车拉索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汽车拉索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3187"/>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汽车拉索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汽车拉索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汽车拉索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6519"/>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本期工程汽车拉索项目预计总建筑面积XXX平方米，其中：计容建筑面积XXX平方米，计划建筑工程投资XX万元，占汽车拉索项目总投资的XX%。</w:t>
      </w:r>
    </w:p>
    <w:p>
      <w:pPr>
        <w:pStyle w:val="Heading1"/>
        <w:ind w:firstLine="560" w:firstLineChars="200"/>
        <w:rPr>
          <w:rFonts w:ascii="仿宋" w:eastAsia="仿宋" w:hAnsi="仿宋" w:cs="仿宋" w:hint="eastAsia"/>
          <w:sz w:val="28"/>
          <w:lang w:eastAsia="zh-CN"/>
        </w:rPr>
      </w:pPr>
      <w:bookmarkStart w:id="19" w:name="_Toc4289"/>
      <w:r>
        <w:rPr>
          <w:rFonts w:ascii="仿宋" w:eastAsia="仿宋" w:hAnsi="仿宋" w:cs="仿宋" w:hint="eastAsia"/>
          <w:sz w:val="28"/>
          <w:lang w:eastAsia="zh-CN"/>
        </w:rPr>
        <w:t>六、汽车拉索项目概论</w:t>
      </w:r>
      <w:bookmarkEnd w:id="19"/>
    </w:p>
    <w:p>
      <w:pPr>
        <w:pStyle w:val="Heading2"/>
        <w:rPr>
          <w:rFonts w:ascii="仿宋" w:eastAsia="仿宋" w:hAnsi="仿宋" w:cs="仿宋" w:hint="eastAsia"/>
          <w:lang w:eastAsia="zh-CN"/>
        </w:rPr>
      </w:pPr>
      <w:bookmarkStart w:id="20" w:name="_Toc21105"/>
      <w:r>
        <w:rPr>
          <w:rFonts w:ascii="仿宋" w:eastAsia="仿宋" w:hAnsi="仿宋" w:cs="仿宋" w:hint="eastAsia"/>
          <w:lang w:eastAsia="zh-CN"/>
        </w:rPr>
        <w:t>(一)、汽车拉索项目概况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拉索项目的起源追溯至对市场的深入洞察。市场的不断演变与变革为汽车拉索项目提供了难得的机遇。当前市场存在的需求缺口和变革的大环境共同构成了汽车拉索项目的背景。这个汽车拉索项目旨在充分利用市场机遇，填补行业中尚未满足的需求，为客户提供全新的解决方案。市场的变革和需求的增长使得这个汽车拉索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汽车拉索项目名称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拉索项目正式命名为汽车拉索。这个名称不仅仅是一个标识，更代表了汽车拉索项目的核心理念和愿景。它蕴含着汽车拉索项目所要解决问题的关键字，具有强烈的表达和辨识度，为汽车拉索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汽车拉索项目目标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拉索项目的核心目标是提供一种全新、高效的解决方案，满足客户日益增长的需求。汽车拉索项目追求的不仅仅是满足市场需求，更是在市场中获得卓越的竞争优势。通过不断提升产品或服务的质量和创新水平，汽车拉索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汽车拉索项目范围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拉索项目全面涵盖了产品研发、制造、市场推广和售后服务，确保从产品设计到最终用户体验的全方位关注。这一全面的汽车拉索项目范围是为了确保汽车拉索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汽车拉索项目时间表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汽车拉索项目计划在未来18个月内完成，包括研发、测试、市场试点和正式推出等不同阶段。这个时间表的合理设计是为了确保汽车拉索项目各个阶段的顺利推进，以便按时交付高质量的成果。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汽车拉索项目预算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汽车拉索项目总预算估算为XX百万美元，主要分配在研发、市场推广、人员培训和运营等方面。这一充足的预算为汽车拉索项目提供了充足的资源，确保汽车拉索项目在各个方面都能取得优异的表现。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汽车拉索项目风险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汽车拉索项目可能面临的风险包括市场接受度低、技术难题、竞争激烈等。汽车拉索项目团队已经制定了相应的风险应对计划，通过前瞻性的风险管理，确保汽车拉索项目在面对不确定性时能够迅速做出应对。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汽车拉索项目团队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汽车拉索项目汇聚了一支经验丰富、多领域专业素养的核心团队，确保汽车拉索项目在各个方面都能拥有高水平的执行力。团队的协同作战是汽车拉索项目成功的关键因素之一。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汽车拉索项目背景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汽车拉索项目的背景根植于市场对更高效、创新产品的渴望，同时也受到科技发展对行业格局的深刻改变的影响。这为汽车拉索项目提供了广阔的发展空间和市场需求。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汽车拉索项目现状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截至目前，汽车拉索项目已完成市场调研和技术验证，取得了初步的成功。这为汽车拉索项目在未来的发展奠定了坚实的基础，为更远大的目标打下了坚实的基石。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21" w:name="_Toc20234"/>
      <w:r>
        <w:rPr>
          <w:rFonts w:ascii="仿宋" w:eastAsia="仿宋" w:hAnsi="仿宋" w:cs="仿宋" w:hint="eastAsia"/>
          <w:sz w:val="28"/>
          <w:lang w:eastAsia="zh-CN"/>
        </w:rPr>
        <w:t>(二)、汽车拉索项目目标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keyword》汽车拉索项目首要业务目标是在市场中占据有利地位，实现产品/服务的成功推广和销售。通过不断提升产品质量、创新性，汽车拉索项目追求成为行业中的领导者，赢得更多客户的青睐。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在科技迅速发展的时代，汽车拉索项目着眼于技术创新。通过持续的研发和技术升级，汽车拉索项目旨在推出更具创新性的产品或服务，以满足市场对新鲜、先进解决方案的需求。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为了建立可持续的客户关系，汽车拉索项目设定了客户满意度目标。通过提供卓越的产品质量和优质的客户服务，汽车拉索项目追求赢得客户的信任和忠诚度，确保他们的满意度达到行业领先水平。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汽车拉索项目注重社会责任和可持续发展。通过实施环保、社会责任汽车拉索项目，汽车拉索项目致力于在经济发展的同时保护环境，促进社会公平，实现可持续经营。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https://d.book118.com/905210031333011103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汽车拉索项目规划设计方案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汽车拉索项目规划设计方案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汽车拉索项目规划设计方案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汽车拉索项目规划设计方案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汽车拉索项目规划设计方案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汽车拉索项目规划设计方案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汽车拉索项目规划设计方案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汽车拉索项目规划设计方案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汽车拉索项目规划设计方案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汽车拉索项目规划设计方案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汽车拉索项目规划设计方案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汽车拉索项目规划设计方案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汽车拉索项目规划设计方案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汽车拉索项目规划设计方案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汽车拉索项目规划设计方案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汽车拉索项目规划设计方案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汽车拉索项目规划设计方案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882861"/>
    <w:rsid w:val="788828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5210031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2024-02-06T20:34:00Z</dcterms:created>
  <dcterms:modified xsi:type="dcterms:W3CDTF">2024-02-06T20:35:04Z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B234A8755BFA44BDB27762FE75164293_11</vt:lpwstr>
  </property>
  <property fmtid="{D5CDD505-2E9C-101B-9397-08002B2CF9AE}" pid="3" name="KSOProductBuildVer">
    <vt:lpwstr>2052-12.1.0.16250</vt:lpwstr>
  </property>
</Properties>
</file>