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25428D" w:rsidP="0025428D" w14:paraId="6CC3043B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25428D">
        <w:rPr>
          <w:rFonts w:ascii="华文中宋" w:eastAsia="华文中宋" w:hAnsi="华文中宋"/>
          <w:b/>
          <w:sz w:val="30"/>
        </w:rPr>
        <w:t>2024</w:t>
      </w:r>
      <w:r w:rsidRPr="0025428D">
        <w:rPr>
          <w:rFonts w:ascii="华文中宋" w:eastAsia="华文中宋" w:hAnsi="华文中宋"/>
          <w:b/>
          <w:sz w:val="30"/>
        </w:rPr>
        <w:t>年江苏钟山宾馆集团有限公司人员招聘考试题库及答案解析</w:t>
      </w:r>
    </w:p>
    <w:p w:rsidR="00A77B3E" w14:paraId="10862CFE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0678D2EF" w14:textId="77777777">
      <w:pPr>
        <w:spacing w:after="260" w:line="360" w:lineRule="auto"/>
      </w:pPr>
      <w:r>
        <w:rPr>
          <w:rFonts w:eastAsia="微软雅黑" w:cs="宋体"/>
          <w:b/>
        </w:rPr>
        <w:t>一、言语理解与表达</w:t>
      </w:r>
    </w:p>
    <w:p w:rsidR="00E0697D" w14:paraId="6440D95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1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不可以想象，没有以学术作为内容的思想。将成为怎样一种思想，而没有思想的学术，这种学术还有什么价值</w:t>
      </w:r>
      <w:r w:rsidRPr="00E0697D">
        <w:rPr>
          <w:rFonts w:ascii="Times New Roman" w:eastAsia="微软雅黑" w:hAnsi="微软雅黑" w:cs="宋体" w:hint="eastAsia"/>
          <w:szCs w:val="18"/>
        </w:rPr>
        <w:t>?</w:t>
      </w:r>
      <w:r w:rsidRPr="00E0697D">
        <w:rPr>
          <w:rFonts w:ascii="Times New Roman" w:eastAsia="微软雅黑" w:hAnsi="微软雅黑" w:cs="宋体" w:hint="eastAsia"/>
          <w:szCs w:val="18"/>
        </w:rPr>
        <w:t>思想和学术它们之间没有“不是东风压倒西风，便是西风压倒东风”那种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的关系。</w:t>
      </w:r>
    </w:p>
    <w:p w:rsidR="00E0697D" w14:paraId="26DDBEA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3E72E4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、非此即彼</w:t>
      </w:r>
    </w:p>
    <w:p w:rsidR="00E0697D" w14:paraId="76E678E8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、针锋相对</w:t>
      </w:r>
    </w:p>
    <w:p w:rsidR="00E0697D" w14:paraId="02B961C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、势不两立</w:t>
      </w:r>
    </w:p>
    <w:p w:rsidR="00E0697D" w14:paraId="1CE9E9B0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、此消彼长</w:t>
      </w:r>
    </w:p>
    <w:p w:rsidR="00E0697D" w14:paraId="54B6D43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</w:p>
    <w:p w:rsidR="00E0697D" w14:paraId="04F8133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“</w:t>
      </w:r>
      <w:r w:rsidRPr="00E0697D">
        <w:rPr>
          <w:rFonts w:ascii="Times New Roman" w:eastAsia="微软雅黑" w:hAnsi="微软雅黑" w:cs="宋体" w:hint="eastAsia"/>
          <w:szCs w:val="18"/>
        </w:rPr>
        <w:t>不是东风压倒西风，便是西风压倒东风”与“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”构成解释关系，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两项很明显不符合上面的对应关系。“针锋相对”、“势不两立”都可表示双方在观点、言论、行动上尖锐对立，但与前者相比，后者表示敌对双方不能共存，更能准确表达题干中东风与西风的关系。故选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3C0587D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2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20</w:t>
      </w:r>
      <w:r w:rsidRPr="00E0697D">
        <w:rPr>
          <w:rFonts w:ascii="Times New Roman" w:eastAsia="微软雅黑" w:hAnsi="微软雅黑" w:cs="宋体" w:hint="eastAsia"/>
          <w:szCs w:val="18"/>
        </w:rPr>
        <w:t>年市场经济改革，把中国经济送上了持续增长的快车道，把在现代化道路上艰苦跋涉的中国人推上了一个高峰。然而，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，我们一刻都不曾忘记发展中那些</w:t>
      </w:r>
    </w:p>
    <w:p w:rsidR="00E0697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“不平衡、不协调、不可持续”的风险隐患</w:t>
      </w:r>
      <w:r w:rsidRPr="00E0697D">
        <w:rPr>
          <w:rFonts w:ascii="Times New Roman" w:eastAsia="微软雅黑" w:hAnsi="微软雅黑" w:cs="宋体" w:hint="eastAsia"/>
          <w:szCs w:val="18"/>
        </w:rPr>
        <w:t>;________</w:t>
      </w:r>
      <w:r w:rsidRPr="00E0697D">
        <w:rPr>
          <w:rFonts w:ascii="Times New Roman" w:eastAsia="微软雅黑" w:hAnsi="微软雅黑" w:cs="宋体" w:hint="eastAsia"/>
          <w:szCs w:val="18"/>
        </w:rPr>
        <w:t>，“发展起来以后的问题不比不发展时少”。</w:t>
      </w:r>
    </w:p>
    <w:p w:rsidR="00E0697D" w14:paraId="3B38DD5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依次填入划横线部分最恰当的一项是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0F8FCF6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、夕惕若厉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如履薄冰</w:t>
      </w:r>
    </w:p>
    <w:p w:rsidR="00E0697D" w14:paraId="1B13C3B6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、防患未然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戒骄戒躁</w:t>
      </w:r>
    </w:p>
    <w:p w:rsidR="00E0697D" w14:paraId="6047E02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、常备不懈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未雨绸缪</w:t>
      </w:r>
    </w:p>
    <w:p w:rsidR="00E0697D" w14:paraId="40700DFE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、居安思危</w:t>
      </w:r>
      <w:r w:rsidRPr="00E0697D">
        <w:rPr>
          <w:rFonts w:ascii="Times New Roman" w:eastAsia="微软雅黑" w:hAnsi="微软雅黑" w:cs="宋体" w:hint="eastAsia"/>
          <w:szCs w:val="18"/>
        </w:rPr>
        <w:t xml:space="preserve"> </w:t>
      </w:r>
      <w:r w:rsidRPr="00E0697D">
        <w:rPr>
          <w:rFonts w:ascii="Times New Roman" w:eastAsia="微软雅黑" w:hAnsi="微软雅黑" w:cs="宋体" w:hint="eastAsia"/>
          <w:szCs w:val="18"/>
        </w:rPr>
        <w:t>喜中有忧</w:t>
      </w:r>
    </w:p>
    <w:p w:rsidR="00E0697D" w14:paraId="25D5957A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0DD438BF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第一空，根据“一刻都不曾忘记发展中那些‘不平衡、不协调、不可持续’的风险隐患”，“居安思危”吻合句意。第二空，根据“发展起来以后的问题不比不发展时少”，表示既有喜悦的地方又有令人担忧的问题，“喜中有忧”符合句意。故选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191BF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3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下列各句中，没有语病的一项是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6F6E0E4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、“快捷、健康、简约”</w:t>
      </w:r>
      <w:r w:rsidRPr="00E0697D">
        <w:rPr>
          <w:rFonts w:ascii="Times New Roman" w:eastAsia="微软雅黑" w:hAnsi="微软雅黑" w:cs="宋体" w:hint="eastAsia"/>
          <w:szCs w:val="18"/>
        </w:rPr>
        <w:t>，正成为中国公务活动用餐的新惯例。公务用餐改革正在推动中国掀起“餐桌革命”，倒逼高档餐馆努力转型</w:t>
      </w:r>
    </w:p>
    <w:p w:rsidR="00E0697D" w14:paraId="6C260737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、胃癌似乎偏爱于上班族，不少上班族患上胃癌。上班族经常不能定时吃饭，即吃饭也是狼吞虎咽的，而导致胃癌的原因就是这些吃饭的方式造成的</w:t>
      </w:r>
    </w:p>
    <w:p w:rsidR="00E0697D" w14:paraId="09EFB1F5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、由于环境保护压力的增大，能源需求的增加，天然气作为“对环境友好”的能源，其地位冉冉升起</w:t>
      </w:r>
    </w:p>
    <w:p w:rsidR="00E0697D" w14:paraId="4B8AC9E9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、两会期间，奥巴马表示支持“强势美元”政策，但这究竟是出于国内政治需要还是真正要采取断然措施，西方评论家对此的看法是否定的</w:t>
      </w:r>
    </w:p>
    <w:p w:rsidR="00E0697D" w14:paraId="2670DB8B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</w:p>
    <w:p w:rsidR="00E0697D" w14:paraId="52A32C8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项句式杂糅。“</w:t>
      </w:r>
      <w:r w:rsidRPr="00E0697D">
        <w:rPr>
          <w:rFonts w:ascii="Times New Roman" w:eastAsia="微软雅黑" w:hAnsi="微软雅黑" w:cs="宋体" w:hint="eastAsia"/>
          <w:szCs w:val="18"/>
        </w:rPr>
        <w:t>而导致胃癌的原因就是这些吃饭的方式造成的”可改为“而导致胃癌的原因就是这些吃饭的方式”或“而胃癌就是由这些吃饭的方式造成的”。</w:t>
      </w: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项“地位冉冉升起”搭配不当。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项“此”指代不明。故选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58F0FAE2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color w:val="0000FF"/>
          <w:szCs w:val="18"/>
        </w:rPr>
        <w:t>4</w:t>
      </w:r>
      <w:r w:rsidRPr="00E0697D">
        <w:rPr>
          <w:rFonts w:ascii="Times New Roman" w:eastAsia="微软雅黑" w:hAnsi="微软雅黑" w:cs="宋体" w:hint="eastAsia"/>
          <w:color w:val="0000FF"/>
          <w:szCs w:val="18"/>
        </w:rPr>
        <w:t>．</w:t>
      </w:r>
      <w:r w:rsidRPr="00E0697D">
        <w:rPr>
          <w:rFonts w:ascii="Times New Roman" w:eastAsia="微软雅黑" w:hAnsi="微软雅黑" w:cs="宋体" w:hint="eastAsia"/>
          <w:szCs w:val="18"/>
        </w:rPr>
        <w:t>近二十几年来，人类已发现数千颗围绕其他恒星公转的行星，其中绝大多数与地球</w:t>
      </w:r>
      <w:r w:rsidRPr="00E0697D">
        <w:rPr>
          <w:rFonts w:ascii="Times New Roman" w:eastAsia="微软雅黑" w:hAnsi="微软雅黑" w:cs="宋体" w:hint="eastAsia"/>
          <w:szCs w:val="18"/>
        </w:rPr>
        <w:t>________</w:t>
      </w:r>
      <w:r w:rsidRPr="00E0697D">
        <w:rPr>
          <w:rFonts w:ascii="Times New Roman" w:eastAsia="微软雅黑" w:hAnsi="微软雅黑" w:cs="宋体" w:hint="eastAsia"/>
          <w:szCs w:val="18"/>
        </w:rPr>
        <w:t>。不过，《发现》杂志曾预测，观察大约</w:t>
      </w:r>
      <w:r w:rsidRPr="00E0697D">
        <w:rPr>
          <w:rFonts w:ascii="Times New Roman" w:eastAsia="微软雅黑" w:hAnsi="微软雅黑" w:cs="宋体" w:hint="eastAsia"/>
          <w:szCs w:val="18"/>
        </w:rPr>
        <w:t>150</w:t>
      </w:r>
      <w:r w:rsidRPr="00E0697D">
        <w:rPr>
          <w:rFonts w:ascii="Times New Roman" w:eastAsia="微软雅黑" w:hAnsi="微软雅黑" w:cs="宋体" w:hint="eastAsia"/>
          <w:szCs w:val="18"/>
        </w:rPr>
        <w:t>个邻近星系，就应该会找到一个类似地球的小型行星。</w:t>
      </w:r>
    </w:p>
    <w:p w:rsidR="00E0697D" w14:paraId="2FD58BE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填入划横线部分最恰当的一项是</w:t>
      </w:r>
      <w:r w:rsidRPr="00E0697D">
        <w:rPr>
          <w:rFonts w:ascii="Times New Roman" w:eastAsia="微软雅黑" w:hAnsi="微软雅黑" w:cs="宋体" w:hint="eastAsia"/>
          <w:szCs w:val="18"/>
        </w:rPr>
        <w:t>()</w:t>
      </w:r>
      <w:r w:rsidRPr="00E0697D">
        <w:rPr>
          <w:rFonts w:ascii="Times New Roman" w:eastAsia="微软雅黑" w:hAnsi="微软雅黑" w:cs="宋体" w:hint="eastAsia"/>
          <w:szCs w:val="18"/>
        </w:rPr>
        <w:t>。</w:t>
      </w:r>
    </w:p>
    <w:p w:rsidR="00E0697D" w14:paraId="2E6470DD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、泾渭分明</w:t>
      </w:r>
    </w:p>
    <w:p w:rsidR="00E0697D" w14:paraId="5E4A8941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B</w:t>
      </w:r>
      <w:r w:rsidRPr="00E0697D">
        <w:rPr>
          <w:rFonts w:ascii="Times New Roman" w:eastAsia="微软雅黑" w:hAnsi="微软雅黑" w:cs="宋体" w:hint="eastAsia"/>
          <w:szCs w:val="18"/>
        </w:rPr>
        <w:t>、唇齿相依</w:t>
      </w:r>
    </w:p>
    <w:p w:rsidR="00E0697D" w14:paraId="6C805A94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C</w:t>
      </w:r>
      <w:r w:rsidRPr="00E0697D">
        <w:rPr>
          <w:rFonts w:ascii="Times New Roman" w:eastAsia="微软雅黑" w:hAnsi="微软雅黑" w:cs="宋体" w:hint="eastAsia"/>
          <w:szCs w:val="18"/>
        </w:rPr>
        <w:t>、息息相关</w:t>
      </w:r>
    </w:p>
    <w:p w:rsidR="00E0697D" w14:paraId="131FC30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、大相径庭</w:t>
      </w:r>
    </w:p>
    <w:p w:rsidR="00E0697D" w14:paraId="448A70C3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szCs w:val="18"/>
        </w:rPr>
      </w:pPr>
      <w:r w:rsidRPr="00E0697D">
        <w:rPr>
          <w:rFonts w:ascii="Times New Roman" w:eastAsia="微软雅黑" w:hAnsi="微软雅黑" w:cs="宋体" w:hint="eastAsia"/>
          <w:b/>
          <w:color w:val="228B22"/>
          <w:szCs w:val="18"/>
        </w:rPr>
        <w:t>答案：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</w:p>
    <w:p w:rsidR="00E0697D" w14:paraId="0E14B4AC" w14:textId="77777777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  <w:r w:rsidRPr="00E0697D">
        <w:rPr>
          <w:rFonts w:ascii="Times New Roman" w:eastAsia="微软雅黑" w:hAnsi="微软雅黑" w:cs="宋体" w:hint="eastAsia"/>
          <w:color w:val="228B22"/>
          <w:szCs w:val="18"/>
        </w:rPr>
        <w:t>解析：</w:t>
      </w:r>
      <w:r w:rsidRPr="00E0697D">
        <w:rPr>
          <w:rFonts w:ascii="Times New Roman" w:eastAsia="微软雅黑" w:hAnsi="微软雅黑" w:cs="宋体" w:hint="eastAsia"/>
          <w:szCs w:val="18"/>
        </w:rPr>
        <w:t>根据“不过”可知，划横线处所填词语与下文“就应该会找到一个类似地球的小型行星”语义相反，表达绝大多数行星与地球“不相类似”之意。</w:t>
      </w:r>
      <w:r w:rsidRPr="00E0697D">
        <w:rPr>
          <w:rFonts w:ascii="Times New Roman" w:eastAsia="微软雅黑" w:hAnsi="微软雅黑" w:cs="宋体" w:hint="eastAsia"/>
          <w:szCs w:val="18"/>
        </w:rPr>
        <w:t>D</w:t>
      </w:r>
      <w:r w:rsidRPr="00E0697D">
        <w:rPr>
          <w:rFonts w:ascii="Times New Roman" w:eastAsia="微软雅黑" w:hAnsi="微软雅黑" w:cs="宋体" w:hint="eastAsia"/>
          <w:szCs w:val="18"/>
        </w:rPr>
        <w:t>项“大相径庭”比喻相差很远，大不相同，符合文意，当选。</w:t>
      </w:r>
      <w:r w:rsidRPr="00E0697D">
        <w:rPr>
          <w:rFonts w:ascii="Times New Roman" w:eastAsia="微软雅黑" w:hAnsi="微软雅黑" w:cs="宋体" w:hint="eastAsia"/>
          <w:szCs w:val="18"/>
        </w:rPr>
        <w:t>A</w:t>
      </w:r>
      <w:r w:rsidRPr="00E0697D">
        <w:rPr>
          <w:rFonts w:ascii="Times New Roman" w:eastAsia="微软雅黑" w:hAnsi="微软雅黑" w:cs="宋体" w:hint="eastAsia"/>
          <w:szCs w:val="18"/>
        </w:rPr>
        <w:t>项“泾渭分明”比喻界限清楚，是非、好坏分明，文段强调的是“不同”，而非“界限分明”，排除</w:t>
      </w:r>
      <w:r w:rsidRPr="00E0697D">
        <w:rPr>
          <w:rFonts w:ascii="Times New Roman" w:eastAsia="微软雅黑" w:hAnsi="微软雅黑" w:cs="宋体" w:hint="eastAsia"/>
          <w:szCs w:val="18"/>
        </w:rPr>
        <w:t>;B</w:t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  <w:r>
        <w:rPr>
          <w:rFonts w:ascii="微软雅黑" w:eastAsia="微软雅黑" w:hAnsi="微软雅黑" w:cs="微软雅黑"/>
          <w:b/>
          <w:color w:val="4066F4"/>
          <w:szCs w:val="18"/>
        </w:rP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https://d.book118.com/905210103333011041</w:t>
        </w:r>
      </w:hyperlink>
    </w:p>
    <w:p w:rsidR="00E0697D">
      <w:pPr>
        <w:pStyle w:val="NormalWeb"/>
        <w:widowControl/>
        <w:snapToGrid w:val="0"/>
        <w:spacing w:beforeAutospacing="0" w:after="260" w:afterAutospacing="0" w:line="360" w:lineRule="auto"/>
        <w:rPr>
          <w:rFonts w:ascii="微软雅黑" w:eastAsia="微软雅黑" w:hAnsi="微软雅黑" w:cs="微软雅黑"/>
          <w:b/>
          <w:color w:val="4066F4"/>
          <w:szCs w:val="18"/>
        </w:rPr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:rsidP="00496691" w14:paraId="143CCC9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428D" w14:paraId="3AE747A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:rsidP="00496691" w14:paraId="7B81BBDB" w14:textId="2C300E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5428D" w14:paraId="7C83A27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paraId="25C7725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428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:rsidP="00496691" w14:textId="2C300E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5428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:rsidP="0049669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5428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:rsidP="00496691" w14:textId="2C300ED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25428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paraId="39D84DF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paraId="6A60A56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paraId="3D4C64E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428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25428D"/>
    <w:rsid w:val="003F588C"/>
    <w:rsid w:val="00496691"/>
    <w:rsid w:val="007675BD"/>
    <w:rsid w:val="009C641C"/>
    <w:rsid w:val="00A77B3E"/>
    <w:rsid w:val="00A95C3D"/>
    <w:rsid w:val="00CA2A55"/>
    <w:rsid w:val="00E0697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4EC27AD4"/>
  <w15:docId w15:val="{1D5FEEDF-F758-4917-8AF2-3C13CC641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styleId="NormalWeb">
    <w:name w:val="Normal (Web)"/>
    <w:basedOn w:val="1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customStyle="1" w:styleId="0">
    <w:name w:val="正文_0"/>
    <w:qFormat/>
    <w:pPr>
      <w:widowControl w:val="0"/>
      <w:jc w:val="both"/>
    </w:pPr>
    <w:rPr>
      <w:rFonts w:ascii="等线" w:eastAsia="等线" w:hAnsi="等线"/>
      <w:kern w:val="2"/>
      <w:sz w:val="21"/>
      <w:szCs w:val="22"/>
      <w:lang w:eastAsia="zh-CN"/>
    </w:rPr>
  </w:style>
  <w:style w:type="paragraph" w:customStyle="1" w:styleId="00">
    <w:name w:val="普通(网站)_0"/>
    <w:basedOn w:val="0"/>
    <w:rsid w:val="00E0697D"/>
    <w:pPr>
      <w:spacing w:beforeAutospacing="1" w:afterAutospacing="1"/>
      <w:jc w:val="left"/>
    </w:pPr>
    <w:rPr>
      <w:kern w:val="0"/>
      <w:sz w:val="24"/>
      <w:szCs w:val="24"/>
    </w:rPr>
  </w:style>
  <w:style w:type="paragraph" w:styleId="Header">
    <w:name w:val="header"/>
    <w:basedOn w:val="Normal"/>
    <w:link w:val="a"/>
    <w:rsid w:val="0025428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25428D"/>
    <w:rPr>
      <w:sz w:val="18"/>
      <w:szCs w:val="18"/>
    </w:rPr>
  </w:style>
  <w:style w:type="paragraph" w:styleId="Footer">
    <w:name w:val="footer"/>
    <w:basedOn w:val="Normal"/>
    <w:link w:val="a0"/>
    <w:rsid w:val="0025428D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25428D"/>
    <w:rPr>
      <w:sz w:val="18"/>
      <w:szCs w:val="18"/>
    </w:rPr>
  </w:style>
  <w:style w:type="character" w:styleId="PageNumber">
    <w:name w:val="page number"/>
    <w:basedOn w:val="DefaultParagraphFont"/>
    <w:rsid w:val="002542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90521010333301104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4223</Words>
  <Characters>24073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2024-01-12T14:43:00Z</dcterms:created>
  <dcterms:modified xsi:type="dcterms:W3CDTF">2024-01-12T14:43:00Z</dcterms:modified>
</cp:coreProperties>
</file>