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喷枪项目规划设计方案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7255" w:history="1">
        <w:r>
          <w:rPr>
            <w:rFonts w:ascii="仿宋" w:eastAsia="仿宋" w:hAnsi="仿宋" w:cs="仿宋" w:hint="eastAsia"/>
            <w:lang w:eastAsia="zh-CN"/>
          </w:rPr>
          <w:t>概论</w:t>
        </w:r>
        <w:r>
          <w:tab/>
        </w:r>
        <w:r>
          <w:fldChar w:fldCharType="begin"/>
        </w:r>
        <w:r>
          <w:instrText xml:space="preserve"> PAGEREF _Toc7255 \h </w:instrText>
        </w:r>
        <w:r>
          <w:fldChar w:fldCharType="separate"/>
        </w:r>
        <w:r>
          <w:t>3</w:t>
        </w:r>
        <w:r>
          <w:fldChar w:fldCharType="end"/>
        </w:r>
      </w:hyperlink>
    </w:p>
    <w:p>
      <w:pPr>
        <w:pStyle w:val="TOC1"/>
        <w:tabs>
          <w:tab w:val="right" w:leader="dot" w:pos="8306"/>
        </w:tabs>
      </w:pPr>
      <w:hyperlink w:anchor="_Toc32363" w:history="1">
        <w:r>
          <w:rPr>
            <w:rFonts w:ascii="仿宋" w:eastAsia="仿宋" w:hAnsi="仿宋" w:cs="仿宋" w:hint="eastAsia"/>
            <w:lang w:eastAsia="zh-CN"/>
          </w:rPr>
          <w:t>一、喷枪项目绩效评估</w:t>
        </w:r>
        <w:r>
          <w:tab/>
        </w:r>
        <w:r>
          <w:fldChar w:fldCharType="begin"/>
        </w:r>
        <w:r>
          <w:instrText xml:space="preserve"> PAGEREF _Toc32363 \h </w:instrText>
        </w:r>
        <w:r>
          <w:fldChar w:fldCharType="separate"/>
        </w:r>
        <w:r>
          <w:t>3</w:t>
        </w:r>
        <w:r>
          <w:fldChar w:fldCharType="end"/>
        </w:r>
      </w:hyperlink>
    </w:p>
    <w:p>
      <w:pPr>
        <w:pStyle w:val="TOC2"/>
        <w:tabs>
          <w:tab w:val="right" w:leader="dot" w:pos="8306"/>
        </w:tabs>
      </w:pPr>
      <w:hyperlink w:anchor="_Toc15527" w:history="1">
        <w:r>
          <w:rPr>
            <w:rFonts w:ascii="仿宋" w:eastAsia="仿宋" w:hAnsi="仿宋" w:cs="仿宋" w:hint="eastAsia"/>
            <w:lang w:eastAsia="zh-CN"/>
          </w:rPr>
          <w:t>(一)、绩效评估指标</w:t>
        </w:r>
        <w:r>
          <w:tab/>
        </w:r>
        <w:r>
          <w:fldChar w:fldCharType="begin"/>
        </w:r>
        <w:r>
          <w:instrText xml:space="preserve"> PAGEREF _Toc15527 \h </w:instrText>
        </w:r>
        <w:r>
          <w:fldChar w:fldCharType="separate"/>
        </w:r>
        <w:r>
          <w:t>3</w:t>
        </w:r>
        <w:r>
          <w:fldChar w:fldCharType="end"/>
        </w:r>
      </w:hyperlink>
    </w:p>
    <w:p>
      <w:pPr>
        <w:pStyle w:val="TOC2"/>
        <w:tabs>
          <w:tab w:val="right" w:leader="dot" w:pos="8306"/>
        </w:tabs>
      </w:pPr>
      <w:hyperlink w:anchor="_Toc12793" w:history="1">
        <w:r>
          <w:rPr>
            <w:rFonts w:ascii="仿宋" w:eastAsia="仿宋" w:hAnsi="仿宋" w:cs="仿宋" w:hint="eastAsia"/>
            <w:lang w:eastAsia="zh-CN"/>
          </w:rPr>
          <w:t>(二)、绩效评估方法</w:t>
        </w:r>
        <w:r>
          <w:tab/>
        </w:r>
        <w:r>
          <w:fldChar w:fldCharType="begin"/>
        </w:r>
        <w:r>
          <w:instrText xml:space="preserve"> PAGEREF _Toc12793 \h </w:instrText>
        </w:r>
        <w:r>
          <w:fldChar w:fldCharType="separate"/>
        </w:r>
        <w:r>
          <w:t>4</w:t>
        </w:r>
        <w:r>
          <w:fldChar w:fldCharType="end"/>
        </w:r>
      </w:hyperlink>
    </w:p>
    <w:p>
      <w:pPr>
        <w:pStyle w:val="TOC2"/>
        <w:tabs>
          <w:tab w:val="right" w:leader="dot" w:pos="8306"/>
        </w:tabs>
      </w:pPr>
      <w:hyperlink w:anchor="_Toc27041" w:history="1">
        <w:r>
          <w:rPr>
            <w:rFonts w:ascii="仿宋" w:eastAsia="仿宋" w:hAnsi="仿宋" w:cs="仿宋" w:hint="eastAsia"/>
            <w:lang w:eastAsia="zh-CN"/>
          </w:rPr>
          <w:t>(三)、绩效评估周期</w:t>
        </w:r>
        <w:r>
          <w:tab/>
        </w:r>
        <w:r>
          <w:fldChar w:fldCharType="begin"/>
        </w:r>
        <w:r>
          <w:instrText xml:space="preserve"> PAGEREF _Toc27041 \h </w:instrText>
        </w:r>
        <w:r>
          <w:fldChar w:fldCharType="separate"/>
        </w:r>
        <w:r>
          <w:t>5</w:t>
        </w:r>
        <w:r>
          <w:fldChar w:fldCharType="end"/>
        </w:r>
      </w:hyperlink>
    </w:p>
    <w:p>
      <w:pPr>
        <w:pStyle w:val="TOC1"/>
        <w:tabs>
          <w:tab w:val="right" w:leader="dot" w:pos="8306"/>
        </w:tabs>
      </w:pPr>
      <w:hyperlink w:anchor="_Toc17601" w:history="1">
        <w:r>
          <w:rPr>
            <w:rFonts w:ascii="仿宋" w:eastAsia="仿宋" w:hAnsi="仿宋" w:cs="仿宋" w:hint="eastAsia"/>
            <w:lang w:eastAsia="zh-CN"/>
          </w:rPr>
          <w:t>二、喷枪项目危机管理</w:t>
        </w:r>
        <w:r>
          <w:tab/>
        </w:r>
        <w:r>
          <w:fldChar w:fldCharType="begin"/>
        </w:r>
        <w:r>
          <w:instrText xml:space="preserve"> PAGEREF _Toc17601 \h </w:instrText>
        </w:r>
        <w:r>
          <w:fldChar w:fldCharType="separate"/>
        </w:r>
        <w:r>
          <w:t>6</w:t>
        </w:r>
        <w:r>
          <w:fldChar w:fldCharType="end"/>
        </w:r>
      </w:hyperlink>
    </w:p>
    <w:p>
      <w:pPr>
        <w:pStyle w:val="TOC2"/>
        <w:tabs>
          <w:tab w:val="right" w:leader="dot" w:pos="8306"/>
        </w:tabs>
      </w:pPr>
      <w:hyperlink w:anchor="_Toc4681" w:history="1">
        <w:r>
          <w:rPr>
            <w:rFonts w:ascii="仿宋" w:eastAsia="仿宋" w:hAnsi="仿宋" w:cs="仿宋" w:hint="eastAsia"/>
            <w:lang w:eastAsia="zh-CN"/>
          </w:rPr>
          <w:t>(一)、危机预警与识别</w:t>
        </w:r>
        <w:r>
          <w:tab/>
        </w:r>
        <w:r>
          <w:fldChar w:fldCharType="begin"/>
        </w:r>
        <w:r>
          <w:instrText xml:space="preserve"> PAGEREF _Toc4681 \h </w:instrText>
        </w:r>
        <w:r>
          <w:fldChar w:fldCharType="separate"/>
        </w:r>
        <w:r>
          <w:t>6</w:t>
        </w:r>
        <w:r>
          <w:fldChar w:fldCharType="end"/>
        </w:r>
      </w:hyperlink>
    </w:p>
    <w:p>
      <w:pPr>
        <w:pStyle w:val="TOC2"/>
        <w:tabs>
          <w:tab w:val="right" w:leader="dot" w:pos="8306"/>
        </w:tabs>
      </w:pPr>
      <w:hyperlink w:anchor="_Toc7526" w:history="1">
        <w:r>
          <w:rPr>
            <w:rFonts w:ascii="仿宋" w:eastAsia="仿宋" w:hAnsi="仿宋" w:cs="仿宋" w:hint="eastAsia"/>
            <w:lang w:eastAsia="zh-CN"/>
          </w:rPr>
          <w:t>(二)、危机应对与恢复</w:t>
        </w:r>
        <w:r>
          <w:tab/>
        </w:r>
        <w:r>
          <w:fldChar w:fldCharType="begin"/>
        </w:r>
        <w:r>
          <w:instrText xml:space="preserve"> PAGEREF _Toc7526 \h </w:instrText>
        </w:r>
        <w:r>
          <w:fldChar w:fldCharType="separate"/>
        </w:r>
        <w:r>
          <w:t>7</w:t>
        </w:r>
        <w:r>
          <w:fldChar w:fldCharType="end"/>
        </w:r>
      </w:hyperlink>
    </w:p>
    <w:p>
      <w:pPr>
        <w:pStyle w:val="TOC1"/>
        <w:tabs>
          <w:tab w:val="right" w:leader="dot" w:pos="8306"/>
        </w:tabs>
      </w:pPr>
      <w:hyperlink w:anchor="_Toc12195" w:history="1">
        <w:r>
          <w:rPr>
            <w:rFonts w:ascii="仿宋" w:eastAsia="仿宋" w:hAnsi="仿宋" w:cs="仿宋" w:hint="eastAsia"/>
            <w:lang w:eastAsia="zh-CN"/>
          </w:rPr>
          <w:t>三、喷枪项目建设背景及必要性分析</w:t>
        </w:r>
        <w:r>
          <w:tab/>
        </w:r>
        <w:r>
          <w:fldChar w:fldCharType="begin"/>
        </w:r>
        <w:r>
          <w:instrText xml:space="preserve"> PAGEREF _Toc12195 \h </w:instrText>
        </w:r>
        <w:r>
          <w:fldChar w:fldCharType="separate"/>
        </w:r>
        <w:r>
          <w:t>8</w:t>
        </w:r>
        <w:r>
          <w:fldChar w:fldCharType="end"/>
        </w:r>
      </w:hyperlink>
    </w:p>
    <w:p>
      <w:pPr>
        <w:pStyle w:val="TOC2"/>
        <w:tabs>
          <w:tab w:val="right" w:leader="dot" w:pos="8306"/>
        </w:tabs>
      </w:pPr>
      <w:hyperlink w:anchor="_Toc29215" w:history="1">
        <w:r>
          <w:rPr>
            <w:rFonts w:ascii="仿宋" w:eastAsia="仿宋" w:hAnsi="仿宋" w:cs="仿宋" w:hint="eastAsia"/>
            <w:lang w:eastAsia="zh-CN"/>
          </w:rPr>
          <w:t>(一)、喷枪项目背景分析</w:t>
        </w:r>
        <w:r>
          <w:tab/>
        </w:r>
        <w:r>
          <w:fldChar w:fldCharType="begin"/>
        </w:r>
        <w:r>
          <w:instrText xml:space="preserve"> PAGEREF _Toc29215 \h </w:instrText>
        </w:r>
        <w:r>
          <w:fldChar w:fldCharType="separate"/>
        </w:r>
        <w:r>
          <w:t>8</w:t>
        </w:r>
        <w:r>
          <w:fldChar w:fldCharType="end"/>
        </w:r>
      </w:hyperlink>
    </w:p>
    <w:p>
      <w:pPr>
        <w:pStyle w:val="TOC2"/>
        <w:tabs>
          <w:tab w:val="right" w:leader="dot" w:pos="8306"/>
        </w:tabs>
      </w:pPr>
      <w:hyperlink w:anchor="_Toc17218" w:history="1">
        <w:r>
          <w:rPr>
            <w:rFonts w:ascii="仿宋" w:eastAsia="仿宋" w:hAnsi="仿宋" w:cs="仿宋" w:hint="eastAsia"/>
            <w:lang w:eastAsia="zh-CN"/>
          </w:rPr>
          <w:t>(二)、喷枪项目建设必要性分析</w:t>
        </w:r>
        <w:r>
          <w:tab/>
        </w:r>
        <w:r>
          <w:fldChar w:fldCharType="begin"/>
        </w:r>
        <w:r>
          <w:instrText xml:space="preserve"> PAGEREF _Toc17218 \h </w:instrText>
        </w:r>
        <w:r>
          <w:fldChar w:fldCharType="separate"/>
        </w:r>
        <w:r>
          <w:t>10</w:t>
        </w:r>
        <w:r>
          <w:fldChar w:fldCharType="end"/>
        </w:r>
      </w:hyperlink>
    </w:p>
    <w:p>
      <w:pPr>
        <w:pStyle w:val="TOC1"/>
        <w:tabs>
          <w:tab w:val="right" w:leader="dot" w:pos="8306"/>
        </w:tabs>
      </w:pPr>
      <w:hyperlink w:anchor="_Toc14726" w:history="1">
        <w:r>
          <w:rPr>
            <w:rFonts w:ascii="仿宋" w:eastAsia="仿宋" w:hAnsi="仿宋" w:cs="仿宋" w:hint="eastAsia"/>
            <w:lang w:eastAsia="zh-CN"/>
          </w:rPr>
          <w:t>四、工艺说明</w:t>
        </w:r>
        <w:r>
          <w:tab/>
        </w:r>
        <w:r>
          <w:fldChar w:fldCharType="begin"/>
        </w:r>
        <w:r>
          <w:instrText xml:space="preserve"> PAGEREF _Toc14726 \h </w:instrText>
        </w:r>
        <w:r>
          <w:fldChar w:fldCharType="separate"/>
        </w:r>
        <w:r>
          <w:t>11</w:t>
        </w:r>
        <w:r>
          <w:fldChar w:fldCharType="end"/>
        </w:r>
      </w:hyperlink>
    </w:p>
    <w:p>
      <w:pPr>
        <w:pStyle w:val="TOC2"/>
        <w:tabs>
          <w:tab w:val="right" w:leader="dot" w:pos="8306"/>
        </w:tabs>
      </w:pPr>
      <w:hyperlink w:anchor="_Toc16226" w:history="1">
        <w:r>
          <w:rPr>
            <w:rFonts w:ascii="仿宋" w:eastAsia="仿宋" w:hAnsi="仿宋" w:cs="仿宋" w:hint="eastAsia"/>
            <w:lang w:eastAsia="zh-CN"/>
          </w:rPr>
          <w:t>(一)、技术管理特点</w:t>
        </w:r>
        <w:r>
          <w:tab/>
        </w:r>
        <w:r>
          <w:fldChar w:fldCharType="begin"/>
        </w:r>
        <w:r>
          <w:instrText xml:space="preserve"> PAGEREF _Toc16226 \h </w:instrText>
        </w:r>
        <w:r>
          <w:fldChar w:fldCharType="separate"/>
        </w:r>
        <w:r>
          <w:t>11</w:t>
        </w:r>
        <w:r>
          <w:fldChar w:fldCharType="end"/>
        </w:r>
      </w:hyperlink>
    </w:p>
    <w:p>
      <w:pPr>
        <w:pStyle w:val="TOC2"/>
        <w:tabs>
          <w:tab w:val="right" w:leader="dot" w:pos="8306"/>
        </w:tabs>
      </w:pPr>
      <w:hyperlink w:anchor="_Toc17097" w:history="1">
        <w:r>
          <w:rPr>
            <w:rFonts w:ascii="仿宋" w:eastAsia="仿宋" w:hAnsi="仿宋" w:cs="仿宋" w:hint="eastAsia"/>
            <w:lang w:eastAsia="zh-CN"/>
          </w:rPr>
          <w:t>(二)、喷枪项目工艺技术设计方案</w:t>
        </w:r>
        <w:r>
          <w:tab/>
        </w:r>
        <w:r>
          <w:fldChar w:fldCharType="begin"/>
        </w:r>
        <w:r>
          <w:instrText xml:space="preserve"> PAGEREF _Toc17097 \h </w:instrText>
        </w:r>
        <w:r>
          <w:fldChar w:fldCharType="separate"/>
        </w:r>
        <w:r>
          <w:t>12</w:t>
        </w:r>
        <w:r>
          <w:fldChar w:fldCharType="end"/>
        </w:r>
      </w:hyperlink>
    </w:p>
    <w:p>
      <w:pPr>
        <w:pStyle w:val="TOC2"/>
        <w:tabs>
          <w:tab w:val="right" w:leader="dot" w:pos="8306"/>
        </w:tabs>
      </w:pPr>
      <w:hyperlink w:anchor="_Toc19667" w:history="1">
        <w:r>
          <w:rPr>
            <w:rFonts w:ascii="仿宋" w:eastAsia="仿宋" w:hAnsi="仿宋" w:cs="仿宋" w:hint="eastAsia"/>
            <w:lang w:eastAsia="zh-CN"/>
          </w:rPr>
          <w:t>(三)、设备选型方案</w:t>
        </w:r>
        <w:r>
          <w:tab/>
        </w:r>
        <w:r>
          <w:fldChar w:fldCharType="begin"/>
        </w:r>
        <w:r>
          <w:instrText xml:space="preserve"> PAGEREF _Toc19667 \h </w:instrText>
        </w:r>
        <w:r>
          <w:fldChar w:fldCharType="separate"/>
        </w:r>
        <w:r>
          <w:t>14</w:t>
        </w:r>
        <w:r>
          <w:fldChar w:fldCharType="end"/>
        </w:r>
      </w:hyperlink>
    </w:p>
    <w:p>
      <w:pPr>
        <w:pStyle w:val="TOC1"/>
        <w:tabs>
          <w:tab w:val="right" w:leader="dot" w:pos="8306"/>
        </w:tabs>
      </w:pPr>
      <w:hyperlink w:anchor="_Toc14440" w:history="1">
        <w:r>
          <w:rPr>
            <w:rFonts w:ascii="仿宋" w:eastAsia="仿宋" w:hAnsi="仿宋" w:cs="仿宋" w:hint="eastAsia"/>
            <w:lang w:eastAsia="zh-CN"/>
          </w:rPr>
          <w:t>五、喷枪项目土建工程</w:t>
        </w:r>
        <w:r>
          <w:tab/>
        </w:r>
        <w:r>
          <w:fldChar w:fldCharType="begin"/>
        </w:r>
        <w:r>
          <w:instrText xml:space="preserve"> PAGEREF _Toc14440 \h </w:instrText>
        </w:r>
        <w:r>
          <w:fldChar w:fldCharType="separate"/>
        </w:r>
        <w:r>
          <w:t>15</w:t>
        </w:r>
        <w:r>
          <w:fldChar w:fldCharType="end"/>
        </w:r>
      </w:hyperlink>
    </w:p>
    <w:p>
      <w:pPr>
        <w:pStyle w:val="TOC2"/>
        <w:tabs>
          <w:tab w:val="right" w:leader="dot" w:pos="8306"/>
        </w:tabs>
      </w:pPr>
      <w:hyperlink w:anchor="_Toc17726" w:history="1">
        <w:r>
          <w:rPr>
            <w:rFonts w:ascii="仿宋" w:eastAsia="仿宋" w:hAnsi="仿宋" w:cs="仿宋" w:hint="eastAsia"/>
            <w:lang w:eastAsia="zh-CN"/>
          </w:rPr>
          <w:t>(一)、建筑工程设计原则</w:t>
        </w:r>
        <w:r>
          <w:tab/>
        </w:r>
        <w:r>
          <w:fldChar w:fldCharType="begin"/>
        </w:r>
        <w:r>
          <w:instrText xml:space="preserve"> PAGEREF _Toc17726 \h </w:instrText>
        </w:r>
        <w:r>
          <w:fldChar w:fldCharType="separate"/>
        </w:r>
        <w:r>
          <w:t>15</w:t>
        </w:r>
        <w:r>
          <w:fldChar w:fldCharType="end"/>
        </w:r>
      </w:hyperlink>
    </w:p>
    <w:p>
      <w:pPr>
        <w:pStyle w:val="TOC2"/>
        <w:tabs>
          <w:tab w:val="right" w:leader="dot" w:pos="8306"/>
        </w:tabs>
      </w:pPr>
      <w:hyperlink w:anchor="_Toc10730" w:history="1">
        <w:r>
          <w:rPr>
            <w:rFonts w:ascii="仿宋" w:eastAsia="仿宋" w:hAnsi="仿宋" w:cs="仿宋" w:hint="eastAsia"/>
            <w:lang w:eastAsia="zh-CN"/>
          </w:rPr>
          <w:t>(二)、土建工程设计年限及安全等级</w:t>
        </w:r>
        <w:r>
          <w:tab/>
        </w:r>
        <w:r>
          <w:fldChar w:fldCharType="begin"/>
        </w:r>
        <w:r>
          <w:instrText xml:space="preserve"> PAGEREF _Toc10730 \h </w:instrText>
        </w:r>
        <w:r>
          <w:fldChar w:fldCharType="separate"/>
        </w:r>
        <w:r>
          <w:t>16</w:t>
        </w:r>
        <w:r>
          <w:fldChar w:fldCharType="end"/>
        </w:r>
      </w:hyperlink>
    </w:p>
    <w:p>
      <w:pPr>
        <w:pStyle w:val="TOC2"/>
        <w:tabs>
          <w:tab w:val="right" w:leader="dot" w:pos="8306"/>
        </w:tabs>
      </w:pPr>
      <w:hyperlink w:anchor="_Toc11404" w:history="1">
        <w:r>
          <w:rPr>
            <w:rFonts w:ascii="仿宋" w:eastAsia="仿宋" w:hAnsi="仿宋" w:cs="仿宋" w:hint="eastAsia"/>
            <w:lang w:eastAsia="zh-CN"/>
          </w:rPr>
          <w:t>(三)、建筑工程设计总体要求</w:t>
        </w:r>
        <w:r>
          <w:tab/>
        </w:r>
        <w:r>
          <w:fldChar w:fldCharType="begin"/>
        </w:r>
        <w:r>
          <w:instrText xml:space="preserve"> PAGEREF _Toc11404 \h </w:instrText>
        </w:r>
        <w:r>
          <w:fldChar w:fldCharType="separate"/>
        </w:r>
        <w:r>
          <w:t>17</w:t>
        </w:r>
        <w:r>
          <w:fldChar w:fldCharType="end"/>
        </w:r>
      </w:hyperlink>
    </w:p>
    <w:p>
      <w:pPr>
        <w:pStyle w:val="TOC2"/>
        <w:tabs>
          <w:tab w:val="right" w:leader="dot" w:pos="8306"/>
        </w:tabs>
      </w:pPr>
      <w:hyperlink w:anchor="_Toc23595" w:history="1">
        <w:r>
          <w:rPr>
            <w:rFonts w:ascii="仿宋" w:eastAsia="仿宋" w:hAnsi="仿宋" w:cs="仿宋" w:hint="eastAsia"/>
            <w:lang w:eastAsia="zh-CN"/>
          </w:rPr>
          <w:t>(四)、土建工程建设指标</w:t>
        </w:r>
        <w:r>
          <w:tab/>
        </w:r>
        <w:r>
          <w:fldChar w:fldCharType="begin"/>
        </w:r>
        <w:r>
          <w:instrText xml:space="preserve"> PAGEREF _Toc23595 \h </w:instrText>
        </w:r>
        <w:r>
          <w:fldChar w:fldCharType="separate"/>
        </w:r>
        <w:r>
          <w:t>18</w:t>
        </w:r>
        <w:r>
          <w:fldChar w:fldCharType="end"/>
        </w:r>
      </w:hyperlink>
    </w:p>
    <w:p>
      <w:pPr>
        <w:pStyle w:val="TOC1"/>
        <w:tabs>
          <w:tab w:val="right" w:leader="dot" w:pos="8306"/>
        </w:tabs>
      </w:pPr>
      <w:hyperlink w:anchor="_Toc2669" w:history="1">
        <w:r>
          <w:rPr>
            <w:rFonts w:ascii="仿宋" w:eastAsia="仿宋" w:hAnsi="仿宋" w:cs="仿宋" w:hint="eastAsia"/>
            <w:lang w:eastAsia="zh-CN"/>
          </w:rPr>
          <w:t>六、喷枪项目可持续发展</w:t>
        </w:r>
        <w:r>
          <w:tab/>
        </w:r>
        <w:r>
          <w:fldChar w:fldCharType="begin"/>
        </w:r>
        <w:r>
          <w:instrText xml:space="preserve"> PAGEREF _Toc2669 \h </w:instrText>
        </w:r>
        <w:r>
          <w:fldChar w:fldCharType="separate"/>
        </w:r>
        <w:r>
          <w:t>18</w:t>
        </w:r>
        <w:r>
          <w:fldChar w:fldCharType="end"/>
        </w:r>
      </w:hyperlink>
    </w:p>
    <w:p>
      <w:pPr>
        <w:pStyle w:val="TOC2"/>
        <w:tabs>
          <w:tab w:val="right" w:leader="dot" w:pos="8306"/>
        </w:tabs>
      </w:pPr>
      <w:hyperlink w:anchor="_Toc23861" w:history="1">
        <w:r>
          <w:rPr>
            <w:rFonts w:ascii="仿宋" w:eastAsia="仿宋" w:hAnsi="仿宋" w:cs="仿宋" w:hint="eastAsia"/>
            <w:lang w:eastAsia="zh-CN"/>
          </w:rPr>
          <w:t>(一)、可持续战略与实践</w:t>
        </w:r>
        <w:r>
          <w:tab/>
        </w:r>
        <w:r>
          <w:fldChar w:fldCharType="begin"/>
        </w:r>
        <w:r>
          <w:instrText xml:space="preserve"> PAGEREF _Toc23861 \h </w:instrText>
        </w:r>
        <w:r>
          <w:fldChar w:fldCharType="separate"/>
        </w:r>
        <w:r>
          <w:t>18</w:t>
        </w:r>
        <w:r>
          <w:fldChar w:fldCharType="end"/>
        </w:r>
      </w:hyperlink>
    </w:p>
    <w:p>
      <w:pPr>
        <w:pStyle w:val="TOC2"/>
        <w:tabs>
          <w:tab w:val="right" w:leader="dot" w:pos="8306"/>
        </w:tabs>
      </w:pPr>
      <w:hyperlink w:anchor="_Toc19809" w:history="1">
        <w:r>
          <w:rPr>
            <w:rFonts w:ascii="仿宋" w:eastAsia="仿宋" w:hAnsi="仿宋" w:cs="仿宋" w:hint="eastAsia"/>
            <w:lang w:eastAsia="zh-CN"/>
          </w:rPr>
          <w:t>(二)、环保与社会责任</w:t>
        </w:r>
        <w:r>
          <w:tab/>
        </w:r>
        <w:r>
          <w:fldChar w:fldCharType="begin"/>
        </w:r>
        <w:r>
          <w:instrText xml:space="preserve"> PAGEREF _Toc19809 \h </w:instrText>
        </w:r>
        <w:r>
          <w:fldChar w:fldCharType="separate"/>
        </w:r>
        <w:r>
          <w:t>19</w:t>
        </w:r>
        <w:r>
          <w:fldChar w:fldCharType="end"/>
        </w:r>
      </w:hyperlink>
    </w:p>
    <w:p>
      <w:pPr>
        <w:pStyle w:val="TOC1"/>
        <w:tabs>
          <w:tab w:val="right" w:leader="dot" w:pos="8306"/>
        </w:tabs>
      </w:pPr>
      <w:hyperlink w:anchor="_Toc32705" w:history="1">
        <w:r>
          <w:rPr>
            <w:rFonts w:ascii="仿宋" w:eastAsia="仿宋" w:hAnsi="仿宋" w:cs="仿宋" w:hint="eastAsia"/>
            <w:lang w:eastAsia="zh-CN"/>
          </w:rPr>
          <w:t>七、喷枪项目人力资源管理</w:t>
        </w:r>
        <w:r>
          <w:tab/>
        </w:r>
        <w:r>
          <w:fldChar w:fldCharType="begin"/>
        </w:r>
        <w:r>
          <w:instrText xml:space="preserve"> PAGEREF _Toc32705 \h </w:instrText>
        </w:r>
        <w:r>
          <w:fldChar w:fldCharType="separate"/>
        </w:r>
        <w:r>
          <w:t>20</w:t>
        </w:r>
        <w:r>
          <w:fldChar w:fldCharType="end"/>
        </w:r>
      </w:hyperlink>
    </w:p>
    <w:p>
      <w:pPr>
        <w:pStyle w:val="TOC2"/>
        <w:tabs>
          <w:tab w:val="right" w:leader="dot" w:pos="8306"/>
        </w:tabs>
      </w:pPr>
      <w:hyperlink w:anchor="_Toc27304" w:history="1">
        <w:r>
          <w:rPr>
            <w:rFonts w:ascii="仿宋" w:eastAsia="仿宋" w:hAnsi="仿宋" w:cs="仿宋" w:hint="eastAsia"/>
            <w:lang w:eastAsia="zh-CN"/>
          </w:rPr>
          <w:t>(一)、建立健全的预算管理制度</w:t>
        </w:r>
        <w:r>
          <w:tab/>
        </w:r>
        <w:r>
          <w:fldChar w:fldCharType="begin"/>
        </w:r>
        <w:r>
          <w:instrText xml:space="preserve"> PAGEREF _Toc27304 \h </w:instrText>
        </w:r>
        <w:r>
          <w:fldChar w:fldCharType="separate"/>
        </w:r>
        <w:r>
          <w:t>20</w:t>
        </w:r>
        <w:r>
          <w:fldChar w:fldCharType="end"/>
        </w:r>
      </w:hyperlink>
    </w:p>
    <w:p>
      <w:pPr>
        <w:pStyle w:val="TOC2"/>
        <w:tabs>
          <w:tab w:val="right" w:leader="dot" w:pos="8306"/>
        </w:tabs>
      </w:pPr>
      <w:hyperlink w:anchor="_Toc17357" w:history="1">
        <w:r>
          <w:rPr>
            <w:rFonts w:ascii="仿宋" w:eastAsia="仿宋" w:hAnsi="仿宋" w:cs="仿宋" w:hint="eastAsia"/>
            <w:lang w:eastAsia="zh-CN"/>
          </w:rPr>
          <w:t>(二)、加强资金流动监控</w:t>
        </w:r>
        <w:r>
          <w:tab/>
        </w:r>
        <w:r>
          <w:fldChar w:fldCharType="begin"/>
        </w:r>
        <w:r>
          <w:instrText xml:space="preserve"> PAGEREF _Toc17357 \h </w:instrText>
        </w:r>
        <w:r>
          <w:fldChar w:fldCharType="separate"/>
        </w:r>
        <w:r>
          <w:t>21</w:t>
        </w:r>
        <w:r>
          <w:fldChar w:fldCharType="end"/>
        </w:r>
      </w:hyperlink>
    </w:p>
    <w:p>
      <w:pPr>
        <w:pStyle w:val="TOC2"/>
        <w:tabs>
          <w:tab w:val="right" w:leader="dot" w:pos="8306"/>
        </w:tabs>
      </w:pPr>
      <w:hyperlink w:anchor="_Toc19200" w:history="1">
        <w:r>
          <w:rPr>
            <w:rFonts w:ascii="仿宋" w:eastAsia="仿宋" w:hAnsi="仿宋" w:cs="仿宋" w:hint="eastAsia"/>
            <w:lang w:eastAsia="zh-CN"/>
          </w:rPr>
          <w:t>(三)、制定完善的风险控制机制</w:t>
        </w:r>
        <w:r>
          <w:tab/>
        </w:r>
        <w:r>
          <w:fldChar w:fldCharType="begin"/>
        </w:r>
        <w:r>
          <w:instrText xml:space="preserve"> PAGEREF _Toc19200 \h </w:instrText>
        </w:r>
        <w:r>
          <w:fldChar w:fldCharType="separate"/>
        </w:r>
        <w:r>
          <w:t>22</w:t>
        </w:r>
        <w:r>
          <w:fldChar w:fldCharType="end"/>
        </w:r>
      </w:hyperlink>
    </w:p>
    <w:p>
      <w:pPr>
        <w:pStyle w:val="TOC2"/>
        <w:tabs>
          <w:tab w:val="right" w:leader="dot" w:pos="8306"/>
        </w:tabs>
      </w:pPr>
      <w:hyperlink w:anchor="_Toc7411" w:history="1">
        <w:r>
          <w:rPr>
            <w:rFonts w:ascii="仿宋" w:eastAsia="仿宋" w:hAnsi="仿宋" w:cs="仿宋" w:hint="eastAsia"/>
            <w:lang w:eastAsia="zh-CN"/>
          </w:rPr>
          <w:t>(四)、优化成本管理</w:t>
        </w:r>
        <w:r>
          <w:tab/>
        </w:r>
        <w:r>
          <w:fldChar w:fldCharType="begin"/>
        </w:r>
        <w:r>
          <w:instrText xml:space="preserve"> PAGEREF _Toc7411 \h </w:instrText>
        </w:r>
        <w:r>
          <w:fldChar w:fldCharType="separate"/>
        </w:r>
        <w:r>
          <w:t>24</w:t>
        </w:r>
        <w:r>
          <w:fldChar w:fldCharType="end"/>
        </w:r>
      </w:hyperlink>
    </w:p>
    <w:p>
      <w:pPr>
        <w:pStyle w:val="TOC1"/>
        <w:tabs>
          <w:tab w:val="right" w:leader="dot" w:pos="8306"/>
        </w:tabs>
      </w:pPr>
      <w:hyperlink w:anchor="_Toc21028" w:history="1">
        <w:r>
          <w:rPr>
            <w:rFonts w:ascii="仿宋" w:eastAsia="仿宋" w:hAnsi="仿宋" w:cs="仿宋" w:hint="eastAsia"/>
            <w:lang w:eastAsia="zh-CN"/>
          </w:rPr>
          <w:t>八、喷枪项目人力资源培养与发展</w:t>
        </w:r>
        <w:r>
          <w:tab/>
        </w:r>
        <w:r>
          <w:fldChar w:fldCharType="begin"/>
        </w:r>
        <w:r>
          <w:instrText xml:space="preserve"> PAGEREF _Toc21028 \h </w:instrText>
        </w:r>
        <w:r>
          <w:fldChar w:fldCharType="separate"/>
        </w:r>
        <w:r>
          <w:t>25</w:t>
        </w:r>
        <w:r>
          <w:fldChar w:fldCharType="end"/>
        </w:r>
      </w:hyperlink>
    </w:p>
    <w:p>
      <w:pPr>
        <w:pStyle w:val="TOC2"/>
        <w:tabs>
          <w:tab w:val="right" w:leader="dot" w:pos="8306"/>
        </w:tabs>
      </w:pPr>
      <w:hyperlink w:anchor="_Toc19554" w:history="1">
        <w:r>
          <w:rPr>
            <w:rFonts w:ascii="仿宋" w:eastAsia="仿宋" w:hAnsi="仿宋" w:cs="仿宋" w:hint="eastAsia"/>
            <w:lang w:eastAsia="zh-CN"/>
          </w:rPr>
          <w:t>(一)、人才需求与规划</w:t>
        </w:r>
        <w:r>
          <w:tab/>
        </w:r>
        <w:r>
          <w:fldChar w:fldCharType="begin"/>
        </w:r>
        <w:r>
          <w:instrText xml:space="preserve"> PAGEREF _Toc19554 \h </w:instrText>
        </w:r>
        <w:r>
          <w:fldChar w:fldCharType="separate"/>
        </w:r>
        <w:r>
          <w:t>25</w:t>
        </w:r>
        <w:r>
          <w:fldChar w:fldCharType="end"/>
        </w:r>
      </w:hyperlink>
    </w:p>
    <w:p>
      <w:pPr>
        <w:pStyle w:val="TOC2"/>
        <w:tabs>
          <w:tab w:val="right" w:leader="dot" w:pos="8306"/>
        </w:tabs>
      </w:pPr>
      <w:hyperlink w:anchor="_Toc32610" w:history="1">
        <w:r>
          <w:rPr>
            <w:rFonts w:ascii="仿宋" w:eastAsia="仿宋" w:hAnsi="仿宋" w:cs="仿宋" w:hint="eastAsia"/>
            <w:lang w:eastAsia="zh-CN"/>
          </w:rPr>
          <w:t>(二)、培训与发展计划</w:t>
        </w:r>
        <w:r>
          <w:tab/>
        </w:r>
        <w:r>
          <w:fldChar w:fldCharType="begin"/>
        </w:r>
        <w:r>
          <w:instrText xml:space="preserve"> PAGEREF _Toc32610 \h </w:instrText>
        </w:r>
        <w:r>
          <w:fldChar w:fldCharType="separate"/>
        </w:r>
        <w:r>
          <w:t>25</w:t>
        </w:r>
        <w:r>
          <w:fldChar w:fldCharType="end"/>
        </w:r>
      </w:hyperlink>
    </w:p>
    <w:p>
      <w:pPr>
        <w:pStyle w:val="TOC1"/>
        <w:tabs>
          <w:tab w:val="right" w:leader="dot" w:pos="8306"/>
        </w:tabs>
      </w:pPr>
      <w:hyperlink w:anchor="_Toc29605" w:history="1">
        <w:r>
          <w:rPr>
            <w:rFonts w:ascii="仿宋" w:eastAsia="仿宋" w:hAnsi="仿宋" w:cs="仿宋" w:hint="eastAsia"/>
            <w:lang w:eastAsia="zh-CN"/>
          </w:rPr>
          <w:t>九、喷枪项目技术管理</w:t>
        </w:r>
        <w:r>
          <w:tab/>
        </w:r>
        <w:r>
          <w:fldChar w:fldCharType="begin"/>
        </w:r>
        <w:r>
          <w:instrText xml:space="preserve"> PAGEREF _Toc29605 \h </w:instrText>
        </w:r>
        <w:r>
          <w:fldChar w:fldCharType="separate"/>
        </w:r>
        <w:r>
          <w:t>26</w:t>
        </w:r>
        <w:r>
          <w:fldChar w:fldCharType="end"/>
        </w:r>
      </w:hyperlink>
    </w:p>
    <w:p>
      <w:pPr>
        <w:pStyle w:val="TOC2"/>
        <w:tabs>
          <w:tab w:val="right" w:leader="dot" w:pos="8306"/>
        </w:tabs>
      </w:pPr>
      <w:hyperlink w:anchor="_Toc22468" w:history="1">
        <w:r>
          <w:rPr>
            <w:rFonts w:ascii="仿宋" w:eastAsia="仿宋" w:hAnsi="仿宋" w:cs="仿宋" w:hint="eastAsia"/>
            <w:lang w:eastAsia="zh-CN"/>
          </w:rPr>
          <w:t>(一)、技术方案选用方向</w:t>
        </w:r>
        <w:r>
          <w:tab/>
        </w:r>
        <w:r>
          <w:fldChar w:fldCharType="begin"/>
        </w:r>
        <w:r>
          <w:instrText xml:space="preserve"> PAGEREF _Toc22468 \h </w:instrText>
        </w:r>
        <w:r>
          <w:fldChar w:fldCharType="separate"/>
        </w:r>
        <w:r>
          <w:t>26</w:t>
        </w:r>
        <w:r>
          <w:fldChar w:fldCharType="end"/>
        </w:r>
      </w:hyperlink>
    </w:p>
    <w:p>
      <w:pPr>
        <w:pStyle w:val="TOC2"/>
        <w:tabs>
          <w:tab w:val="right" w:leader="dot" w:pos="8306"/>
        </w:tabs>
      </w:pPr>
      <w:hyperlink w:anchor="_Toc28317" w:history="1">
        <w:r>
          <w:rPr>
            <w:rFonts w:ascii="仿宋" w:eastAsia="仿宋" w:hAnsi="仿宋" w:cs="仿宋" w:hint="eastAsia"/>
            <w:lang w:eastAsia="zh-CN"/>
          </w:rPr>
          <w:t>(二)、工艺技术方案选用原则</w:t>
        </w:r>
        <w:r>
          <w:tab/>
        </w:r>
        <w:r>
          <w:fldChar w:fldCharType="begin"/>
        </w:r>
        <w:r>
          <w:instrText xml:space="preserve"> PAGEREF _Toc28317 \h </w:instrText>
        </w:r>
        <w:r>
          <w:fldChar w:fldCharType="separate"/>
        </w:r>
        <w:r>
          <w:t>28</w:t>
        </w:r>
        <w:r>
          <w:fldChar w:fldCharType="end"/>
        </w:r>
      </w:hyperlink>
    </w:p>
    <w:p>
      <w:pPr>
        <w:pStyle w:val="TOC2"/>
        <w:tabs>
          <w:tab w:val="right" w:leader="dot" w:pos="8306"/>
        </w:tabs>
      </w:pPr>
      <w:hyperlink w:anchor="_Toc3744" w:history="1">
        <w:r>
          <w:rPr>
            <w:rFonts w:ascii="仿宋" w:eastAsia="仿宋" w:hAnsi="仿宋" w:cs="仿宋" w:hint="eastAsia"/>
            <w:lang w:eastAsia="zh-CN"/>
          </w:rPr>
          <w:t>(三)、工艺技术方案要求</w:t>
        </w:r>
        <w:r>
          <w:tab/>
        </w:r>
        <w:r>
          <w:fldChar w:fldCharType="begin"/>
        </w:r>
        <w:r>
          <w:instrText xml:space="preserve"> PAGEREF _Toc3744 \h </w:instrText>
        </w:r>
        <w:r>
          <w:fldChar w:fldCharType="separate"/>
        </w:r>
        <w:r>
          <w:t>30</w:t>
        </w:r>
        <w:r>
          <w:fldChar w:fldCharType="end"/>
        </w:r>
      </w:hyperlink>
    </w:p>
    <w:p>
      <w:pPr>
        <w:pStyle w:val="TOC1"/>
        <w:tabs>
          <w:tab w:val="right" w:leader="dot" w:pos="8306"/>
        </w:tabs>
      </w:pPr>
      <w:hyperlink w:anchor="_Toc13916" w:history="1">
        <w:r>
          <w:rPr>
            <w:rFonts w:ascii="仿宋" w:eastAsia="仿宋" w:hAnsi="仿宋" w:cs="仿宋" w:hint="eastAsia"/>
            <w:lang w:eastAsia="zh-CN"/>
          </w:rPr>
          <w:t>十、喷枪项目创新与研发</w:t>
        </w:r>
        <w:r>
          <w:tab/>
        </w:r>
        <w:r>
          <w:fldChar w:fldCharType="begin"/>
        </w:r>
        <w:r>
          <w:instrText xml:space="preserve"> PAGEREF _Toc13916 \h </w:instrText>
        </w:r>
        <w:r>
          <w:fldChar w:fldCharType="separate"/>
        </w:r>
        <w:r>
          <w:t>32</w:t>
        </w:r>
        <w:r>
          <w:fldChar w:fldCharType="end"/>
        </w:r>
      </w:hyperlink>
    </w:p>
    <w:p>
      <w:pPr>
        <w:pStyle w:val="TOC2"/>
        <w:tabs>
          <w:tab w:val="right" w:leader="dot" w:pos="8306"/>
        </w:tabs>
      </w:pPr>
      <w:hyperlink w:anchor="_Toc18317" w:history="1">
        <w:r>
          <w:rPr>
            <w:rFonts w:ascii="仿宋" w:eastAsia="仿宋" w:hAnsi="仿宋" w:cs="仿宋" w:hint="eastAsia"/>
            <w:lang w:eastAsia="zh-CN"/>
          </w:rPr>
          <w:t>(一)、创新策略与方向</w:t>
        </w:r>
        <w:r>
          <w:tab/>
        </w:r>
        <w:r>
          <w:fldChar w:fldCharType="begin"/>
        </w:r>
        <w:r>
          <w:instrText xml:space="preserve"> PAGEREF _Toc18317 \h </w:instrText>
        </w:r>
        <w:r>
          <w:fldChar w:fldCharType="separate"/>
        </w:r>
        <w:r>
          <w:t>32</w:t>
        </w:r>
        <w:r>
          <w:fldChar w:fldCharType="end"/>
        </w:r>
      </w:hyperlink>
    </w:p>
    <w:p>
      <w:pPr>
        <w:pStyle w:val="TOC2"/>
        <w:tabs>
          <w:tab w:val="right" w:leader="dot" w:pos="8306"/>
        </w:tabs>
      </w:pPr>
      <w:hyperlink w:anchor="_Toc23487" w:history="1">
        <w:r>
          <w:rPr>
            <w:rFonts w:ascii="仿宋" w:eastAsia="仿宋" w:hAnsi="仿宋" w:cs="仿宋" w:hint="eastAsia"/>
            <w:lang w:eastAsia="zh-CN"/>
          </w:rPr>
          <w:t>(二)、研发规划与投入</w:t>
        </w:r>
        <w:r>
          <w:tab/>
        </w:r>
        <w:r>
          <w:fldChar w:fldCharType="begin"/>
        </w:r>
        <w:r>
          <w:instrText xml:space="preserve"> PAGEREF _Toc23487 \h </w:instrText>
        </w:r>
        <w:r>
          <w:fldChar w:fldCharType="separate"/>
        </w:r>
        <w:r>
          <w:t>33</w:t>
        </w:r>
        <w:r>
          <w:fldChar w:fldCharType="end"/>
        </w:r>
      </w:hyperlink>
    </w:p>
    <w:p>
      <w:pPr>
        <w:pStyle w:val="TOC1"/>
        <w:tabs>
          <w:tab w:val="right" w:leader="dot" w:pos="8306"/>
        </w:tabs>
      </w:pPr>
      <w:hyperlink w:anchor="_Toc25865" w:history="1">
        <w:r>
          <w:rPr>
            <w:rFonts w:ascii="仿宋" w:eastAsia="仿宋" w:hAnsi="仿宋" w:cs="仿宋" w:hint="eastAsia"/>
            <w:lang w:eastAsia="zh-CN"/>
          </w:rPr>
          <w:t>十一、喷枪项目经营效益</w:t>
        </w:r>
        <w:r>
          <w:tab/>
        </w:r>
        <w:r>
          <w:fldChar w:fldCharType="begin"/>
        </w:r>
        <w:r>
          <w:instrText xml:space="preserve"> PAGEREF _Toc25865 \h </w:instrText>
        </w:r>
        <w:r>
          <w:fldChar w:fldCharType="separate"/>
        </w:r>
        <w:r>
          <w:t>35</w:t>
        </w:r>
        <w:r>
          <w:fldChar w:fldCharType="end"/>
        </w:r>
      </w:hyperlink>
    </w:p>
    <w:p>
      <w:pPr>
        <w:pStyle w:val="TOC2"/>
        <w:tabs>
          <w:tab w:val="right" w:leader="dot" w:pos="8306"/>
        </w:tabs>
      </w:pPr>
      <w:hyperlink w:anchor="_Toc24573" w:history="1">
        <w:r>
          <w:rPr>
            <w:rFonts w:ascii="仿宋" w:eastAsia="仿宋" w:hAnsi="仿宋" w:cs="仿宋" w:hint="eastAsia"/>
            <w:lang w:eastAsia="zh-CN"/>
          </w:rPr>
          <w:t>(一)、经济评价财务测算</w:t>
        </w:r>
        <w:r>
          <w:tab/>
        </w:r>
        <w:r>
          <w:fldChar w:fldCharType="begin"/>
        </w:r>
        <w:r>
          <w:instrText xml:space="preserve"> PAGEREF _Toc24573 \h </w:instrText>
        </w:r>
        <w:r>
          <w:fldChar w:fldCharType="separate"/>
        </w:r>
        <w:r>
          <w:t>35</w:t>
        </w:r>
        <w:r>
          <w:fldChar w:fldCharType="end"/>
        </w:r>
      </w:hyperlink>
    </w:p>
    <w:p>
      <w:pPr>
        <w:pStyle w:val="TOC2"/>
        <w:tabs>
          <w:tab w:val="right" w:leader="dot" w:pos="8306"/>
        </w:tabs>
      </w:pPr>
      <w:hyperlink w:anchor="_Toc12634" w:history="1">
        <w:r>
          <w:rPr>
            <w:rFonts w:ascii="仿宋" w:eastAsia="仿宋" w:hAnsi="仿宋" w:cs="仿宋" w:hint="eastAsia"/>
            <w:lang w:eastAsia="zh-CN"/>
          </w:rPr>
          <w:t>(二)、喷枪项目盈利能力分析</w:t>
        </w:r>
        <w:r>
          <w:tab/>
        </w:r>
        <w:r>
          <w:fldChar w:fldCharType="begin"/>
        </w:r>
        <w:r>
          <w:instrText xml:space="preserve"> PAGEREF _Toc12634 \h </w:instrText>
        </w:r>
        <w:r>
          <w:fldChar w:fldCharType="separate"/>
        </w:r>
        <w:r>
          <w:t>36</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8837" w:history="1">
        <w:r>
          <w:rPr>
            <w:rFonts w:ascii="仿宋" w:eastAsia="仿宋" w:hAnsi="仿宋" w:cs="仿宋" w:hint="eastAsia"/>
            <w:lang w:eastAsia="zh-CN"/>
          </w:rPr>
          <w:t>十二、喷枪项目风险管理</w:t>
        </w:r>
        <w:r>
          <w:tab/>
        </w:r>
        <w:r>
          <w:fldChar w:fldCharType="begin"/>
        </w:r>
        <w:r>
          <w:instrText xml:space="preserve"> PAGEREF _Toc8837 \h </w:instrText>
        </w:r>
        <w:r>
          <w:fldChar w:fldCharType="separate"/>
        </w:r>
        <w:r>
          <w:t>37</w:t>
        </w:r>
        <w:r>
          <w:fldChar w:fldCharType="end"/>
        </w:r>
      </w:hyperlink>
    </w:p>
    <w:p>
      <w:pPr>
        <w:pStyle w:val="TOC2"/>
        <w:tabs>
          <w:tab w:val="right" w:leader="dot" w:pos="8306"/>
        </w:tabs>
      </w:pPr>
      <w:hyperlink w:anchor="_Toc23409" w:history="1">
        <w:r>
          <w:rPr>
            <w:rFonts w:ascii="仿宋" w:eastAsia="仿宋" w:hAnsi="仿宋" w:cs="仿宋" w:hint="eastAsia"/>
            <w:lang w:eastAsia="zh-CN"/>
          </w:rPr>
          <w:t>(一)、风险识别与评估</w:t>
        </w:r>
        <w:r>
          <w:tab/>
        </w:r>
        <w:r>
          <w:fldChar w:fldCharType="begin"/>
        </w:r>
        <w:r>
          <w:instrText xml:space="preserve"> PAGEREF _Toc23409 \h </w:instrText>
        </w:r>
        <w:r>
          <w:fldChar w:fldCharType="separate"/>
        </w:r>
        <w:r>
          <w:t>37</w:t>
        </w:r>
        <w:r>
          <w:fldChar w:fldCharType="end"/>
        </w:r>
      </w:hyperlink>
    </w:p>
    <w:p>
      <w:pPr>
        <w:pStyle w:val="TOC2"/>
        <w:tabs>
          <w:tab w:val="right" w:leader="dot" w:pos="8306"/>
        </w:tabs>
      </w:pPr>
      <w:hyperlink w:anchor="_Toc5848" w:history="1">
        <w:r>
          <w:rPr>
            <w:rFonts w:ascii="仿宋" w:eastAsia="仿宋" w:hAnsi="仿宋" w:cs="仿宋" w:hint="eastAsia"/>
            <w:lang w:eastAsia="zh-CN"/>
          </w:rPr>
          <w:t>(二)、风险应对策略</w:t>
        </w:r>
        <w:r>
          <w:tab/>
        </w:r>
        <w:r>
          <w:fldChar w:fldCharType="begin"/>
        </w:r>
        <w:r>
          <w:instrText xml:space="preserve"> PAGEREF _Toc5848 \h </w:instrText>
        </w:r>
        <w:r>
          <w:fldChar w:fldCharType="separate"/>
        </w:r>
        <w:r>
          <w:t>38</w:t>
        </w:r>
        <w:r>
          <w:fldChar w:fldCharType="end"/>
        </w:r>
      </w:hyperlink>
    </w:p>
    <w:p>
      <w:pPr>
        <w:pStyle w:val="TOC2"/>
        <w:tabs>
          <w:tab w:val="right" w:leader="dot" w:pos="8306"/>
        </w:tabs>
      </w:pPr>
      <w:hyperlink w:anchor="_Toc20433" w:history="1">
        <w:r>
          <w:rPr>
            <w:rFonts w:ascii="仿宋" w:eastAsia="仿宋" w:hAnsi="仿宋" w:cs="仿宋" w:hint="eastAsia"/>
            <w:lang w:eastAsia="zh-CN"/>
          </w:rPr>
          <w:t>(三)、风险监控与控制</w:t>
        </w:r>
        <w:r>
          <w:tab/>
        </w:r>
        <w:r>
          <w:fldChar w:fldCharType="begin"/>
        </w:r>
        <w:r>
          <w:instrText xml:space="preserve"> PAGEREF _Toc20433 \h </w:instrText>
        </w:r>
        <w:r>
          <w:fldChar w:fldCharType="separate"/>
        </w:r>
        <w:r>
          <w:t>40</w:t>
        </w:r>
        <w:r>
          <w:fldChar w:fldCharType="end"/>
        </w:r>
      </w:hyperlink>
    </w:p>
    <w:p>
      <w:pPr>
        <w:pStyle w:val="TOC1"/>
        <w:tabs>
          <w:tab w:val="right" w:leader="dot" w:pos="8306"/>
        </w:tabs>
      </w:pPr>
      <w:hyperlink w:anchor="_Toc19022" w:history="1">
        <w:r>
          <w:rPr>
            <w:rFonts w:ascii="仿宋" w:eastAsia="仿宋" w:hAnsi="仿宋" w:cs="仿宋" w:hint="eastAsia"/>
            <w:lang w:eastAsia="zh-CN"/>
          </w:rPr>
          <w:t>十三、质量管理体系</w:t>
        </w:r>
        <w:r>
          <w:tab/>
        </w:r>
        <w:r>
          <w:fldChar w:fldCharType="begin"/>
        </w:r>
        <w:r>
          <w:instrText xml:space="preserve"> PAGEREF _Toc19022 \h </w:instrText>
        </w:r>
        <w:r>
          <w:fldChar w:fldCharType="separate"/>
        </w:r>
        <w:r>
          <w:t>41</w:t>
        </w:r>
        <w:r>
          <w:fldChar w:fldCharType="end"/>
        </w:r>
      </w:hyperlink>
    </w:p>
    <w:p>
      <w:pPr>
        <w:pStyle w:val="TOC2"/>
        <w:tabs>
          <w:tab w:val="right" w:leader="dot" w:pos="8306"/>
        </w:tabs>
      </w:pPr>
      <w:hyperlink w:anchor="_Toc30155" w:history="1">
        <w:r>
          <w:rPr>
            <w:rFonts w:ascii="仿宋" w:eastAsia="仿宋" w:hAnsi="仿宋" w:cs="仿宋" w:hint="eastAsia"/>
            <w:lang w:eastAsia="zh-CN"/>
          </w:rPr>
          <w:t>(一)、质量目标与方针</w:t>
        </w:r>
        <w:r>
          <w:tab/>
        </w:r>
        <w:r>
          <w:fldChar w:fldCharType="begin"/>
        </w:r>
        <w:r>
          <w:instrText xml:space="preserve"> PAGEREF _Toc30155 \h </w:instrText>
        </w:r>
        <w:r>
          <w:fldChar w:fldCharType="separate"/>
        </w:r>
        <w:r>
          <w:t>41</w:t>
        </w:r>
        <w:r>
          <w:fldChar w:fldCharType="end"/>
        </w:r>
      </w:hyperlink>
    </w:p>
    <w:p>
      <w:pPr>
        <w:pStyle w:val="TOC2"/>
        <w:tabs>
          <w:tab w:val="right" w:leader="dot" w:pos="8306"/>
        </w:tabs>
      </w:pPr>
      <w:hyperlink w:anchor="_Toc16612" w:history="1">
        <w:r>
          <w:rPr>
            <w:rFonts w:ascii="仿宋" w:eastAsia="仿宋" w:hAnsi="仿宋" w:cs="仿宋" w:hint="eastAsia"/>
            <w:lang w:eastAsia="zh-CN"/>
          </w:rPr>
          <w:t>(二)、质量管理责任</w:t>
        </w:r>
        <w:r>
          <w:tab/>
        </w:r>
        <w:r>
          <w:fldChar w:fldCharType="begin"/>
        </w:r>
        <w:r>
          <w:instrText xml:space="preserve"> PAGEREF _Toc16612 \h </w:instrText>
        </w:r>
        <w:r>
          <w:fldChar w:fldCharType="separate"/>
        </w:r>
        <w:r>
          <w:t>42</w:t>
        </w:r>
        <w:r>
          <w:fldChar w:fldCharType="end"/>
        </w:r>
      </w:hyperlink>
    </w:p>
    <w:p>
      <w:pPr>
        <w:pStyle w:val="TOC2"/>
        <w:tabs>
          <w:tab w:val="right" w:leader="dot" w:pos="8306"/>
        </w:tabs>
      </w:pPr>
      <w:hyperlink w:anchor="_Toc23445" w:history="1">
        <w:r>
          <w:rPr>
            <w:rFonts w:ascii="仿宋" w:eastAsia="仿宋" w:hAnsi="仿宋" w:cs="仿宋" w:hint="eastAsia"/>
            <w:lang w:eastAsia="zh-CN"/>
          </w:rPr>
          <w:t>(三)、质量管理体系文件</w:t>
        </w:r>
        <w:r>
          <w:tab/>
        </w:r>
        <w:r>
          <w:fldChar w:fldCharType="begin"/>
        </w:r>
        <w:r>
          <w:instrText xml:space="preserve"> PAGEREF _Toc23445 \h </w:instrText>
        </w:r>
        <w:r>
          <w:fldChar w:fldCharType="separate"/>
        </w:r>
        <w:r>
          <w:t>43</w:t>
        </w:r>
        <w:r>
          <w:fldChar w:fldCharType="end"/>
        </w:r>
      </w:hyperlink>
    </w:p>
    <w:p>
      <w:pPr>
        <w:pStyle w:val="TOC2"/>
        <w:tabs>
          <w:tab w:val="right" w:leader="dot" w:pos="8306"/>
        </w:tabs>
      </w:pPr>
      <w:hyperlink w:anchor="_Toc10623" w:history="1">
        <w:r>
          <w:rPr>
            <w:rFonts w:ascii="仿宋" w:eastAsia="仿宋" w:hAnsi="仿宋" w:cs="仿宋" w:hint="eastAsia"/>
            <w:lang w:eastAsia="zh-CN"/>
          </w:rPr>
          <w:t>(四)、质量培训与教育</w:t>
        </w:r>
        <w:r>
          <w:tab/>
        </w:r>
        <w:r>
          <w:fldChar w:fldCharType="begin"/>
        </w:r>
        <w:r>
          <w:instrText xml:space="preserve"> PAGEREF _Toc10623 \h </w:instrText>
        </w:r>
        <w:r>
          <w:fldChar w:fldCharType="separate"/>
        </w:r>
        <w:r>
          <w:t>45</w:t>
        </w:r>
        <w:r>
          <w:fldChar w:fldCharType="end"/>
        </w:r>
      </w:hyperlink>
    </w:p>
    <w:p>
      <w:pPr>
        <w:pStyle w:val="TOC2"/>
        <w:tabs>
          <w:tab w:val="right" w:leader="dot" w:pos="8306"/>
        </w:tabs>
      </w:pPr>
      <w:hyperlink w:anchor="_Toc28667" w:history="1">
        <w:r>
          <w:rPr>
            <w:rFonts w:ascii="仿宋" w:eastAsia="仿宋" w:hAnsi="仿宋" w:cs="仿宋" w:hint="eastAsia"/>
            <w:lang w:eastAsia="zh-CN"/>
          </w:rPr>
          <w:t>(五)、质量审核与评价</w:t>
        </w:r>
        <w:r>
          <w:tab/>
        </w:r>
        <w:r>
          <w:fldChar w:fldCharType="begin"/>
        </w:r>
        <w:r>
          <w:instrText xml:space="preserve"> PAGEREF _Toc28667 \h </w:instrText>
        </w:r>
        <w:r>
          <w:fldChar w:fldCharType="separate"/>
        </w:r>
        <w:r>
          <w:t>46</w:t>
        </w:r>
        <w:r>
          <w:fldChar w:fldCharType="end"/>
        </w:r>
      </w:hyperlink>
    </w:p>
    <w:p>
      <w:pPr>
        <w:pStyle w:val="TOC2"/>
        <w:tabs>
          <w:tab w:val="right" w:leader="dot" w:pos="8306"/>
        </w:tabs>
      </w:pPr>
      <w:hyperlink w:anchor="_Toc11596" w:history="1">
        <w:r>
          <w:rPr>
            <w:rFonts w:ascii="仿宋" w:eastAsia="仿宋" w:hAnsi="仿宋" w:cs="仿宋" w:hint="eastAsia"/>
            <w:lang w:eastAsia="zh-CN"/>
          </w:rPr>
          <w:t>(六)、不符合与纠正措施</w:t>
        </w:r>
        <w:r>
          <w:tab/>
        </w:r>
        <w:r>
          <w:fldChar w:fldCharType="begin"/>
        </w:r>
        <w:r>
          <w:instrText xml:space="preserve"> PAGEREF _Toc11596 \h </w:instrText>
        </w:r>
        <w:r>
          <w:fldChar w:fldCharType="separate"/>
        </w:r>
        <w:r>
          <w:t>47</w:t>
        </w:r>
        <w:r>
          <w:fldChar w:fldCharType="end"/>
        </w:r>
      </w:hyperlink>
    </w:p>
    <w:p>
      <w:pPr>
        <w:pStyle w:val="TOC1"/>
        <w:tabs>
          <w:tab w:val="right" w:leader="dot" w:pos="8306"/>
        </w:tabs>
      </w:pPr>
      <w:hyperlink w:anchor="_Toc7869" w:history="1">
        <w:r>
          <w:rPr>
            <w:rFonts w:ascii="仿宋" w:eastAsia="仿宋" w:hAnsi="仿宋" w:cs="仿宋" w:hint="eastAsia"/>
            <w:lang w:eastAsia="zh-CN"/>
          </w:rPr>
          <w:t>十四、喷枪项目变更管理</w:t>
        </w:r>
        <w:r>
          <w:tab/>
        </w:r>
        <w:r>
          <w:fldChar w:fldCharType="begin"/>
        </w:r>
        <w:r>
          <w:instrText xml:space="preserve"> PAGEREF _Toc7869 \h </w:instrText>
        </w:r>
        <w:r>
          <w:fldChar w:fldCharType="separate"/>
        </w:r>
        <w:r>
          <w:t>49</w:t>
        </w:r>
        <w:r>
          <w:fldChar w:fldCharType="end"/>
        </w:r>
      </w:hyperlink>
    </w:p>
    <w:p>
      <w:pPr>
        <w:pStyle w:val="TOC2"/>
        <w:tabs>
          <w:tab w:val="right" w:leader="dot" w:pos="8306"/>
        </w:tabs>
      </w:pPr>
      <w:hyperlink w:anchor="_Toc31527" w:history="1">
        <w:r>
          <w:rPr>
            <w:rFonts w:ascii="仿宋" w:eastAsia="仿宋" w:hAnsi="仿宋" w:cs="仿宋" w:hint="eastAsia"/>
            <w:lang w:eastAsia="zh-CN"/>
          </w:rPr>
          <w:t>(一)、变更申请与评估</w:t>
        </w:r>
        <w:r>
          <w:tab/>
        </w:r>
        <w:r>
          <w:fldChar w:fldCharType="begin"/>
        </w:r>
        <w:r>
          <w:instrText xml:space="preserve"> PAGEREF _Toc31527 \h </w:instrText>
        </w:r>
        <w:r>
          <w:fldChar w:fldCharType="separate"/>
        </w:r>
        <w:r>
          <w:t>49</w:t>
        </w:r>
        <w:r>
          <w:fldChar w:fldCharType="end"/>
        </w:r>
      </w:hyperlink>
    </w:p>
    <w:p>
      <w:pPr>
        <w:pStyle w:val="TOC2"/>
        <w:tabs>
          <w:tab w:val="right" w:leader="dot" w:pos="8306"/>
        </w:tabs>
      </w:pPr>
      <w:hyperlink w:anchor="_Toc3301" w:history="1">
        <w:r>
          <w:rPr>
            <w:rFonts w:ascii="仿宋" w:eastAsia="仿宋" w:hAnsi="仿宋" w:cs="仿宋" w:hint="eastAsia"/>
            <w:lang w:eastAsia="zh-CN"/>
          </w:rPr>
          <w:t>(二)、变更实施与控制</w:t>
        </w:r>
        <w:r>
          <w:tab/>
        </w:r>
        <w:r>
          <w:fldChar w:fldCharType="begin"/>
        </w:r>
        <w:r>
          <w:instrText xml:space="preserve"> PAGEREF _Toc3301 \h </w:instrText>
        </w:r>
        <w:r>
          <w:fldChar w:fldCharType="separate"/>
        </w:r>
        <w:r>
          <w:t>49</w:t>
        </w:r>
        <w:r>
          <w:fldChar w:fldCharType="end"/>
        </w:r>
      </w:hyperlink>
    </w:p>
    <w:p>
      <w:pPr>
        <w:pStyle w:val="TOC1"/>
        <w:tabs>
          <w:tab w:val="right" w:leader="dot" w:pos="8306"/>
        </w:tabs>
      </w:pPr>
      <w:hyperlink w:anchor="_Toc30507" w:history="1">
        <w:r>
          <w:rPr>
            <w:rFonts w:ascii="仿宋" w:eastAsia="仿宋" w:hAnsi="仿宋" w:cs="仿宋" w:hint="eastAsia"/>
            <w:lang w:eastAsia="zh-CN"/>
          </w:rPr>
          <w:t>十五、供应链管理</w:t>
        </w:r>
        <w:r>
          <w:tab/>
        </w:r>
        <w:r>
          <w:fldChar w:fldCharType="begin"/>
        </w:r>
        <w:r>
          <w:instrText xml:space="preserve"> PAGEREF _Toc30507 \h </w:instrText>
        </w:r>
        <w:r>
          <w:fldChar w:fldCharType="separate"/>
        </w:r>
        <w:r>
          <w:t>50</w:t>
        </w:r>
        <w:r>
          <w:fldChar w:fldCharType="end"/>
        </w:r>
      </w:hyperlink>
    </w:p>
    <w:p>
      <w:pPr>
        <w:pStyle w:val="TOC2"/>
        <w:tabs>
          <w:tab w:val="right" w:leader="dot" w:pos="8306"/>
        </w:tabs>
      </w:pPr>
      <w:hyperlink w:anchor="_Toc23686" w:history="1">
        <w:r>
          <w:rPr>
            <w:rFonts w:ascii="仿宋" w:eastAsia="仿宋" w:hAnsi="仿宋" w:cs="仿宋" w:hint="eastAsia"/>
            <w:lang w:eastAsia="zh-CN"/>
          </w:rPr>
          <w:t>(一)、供应链战略规划</w:t>
        </w:r>
        <w:r>
          <w:tab/>
        </w:r>
        <w:r>
          <w:fldChar w:fldCharType="begin"/>
        </w:r>
        <w:r>
          <w:instrText xml:space="preserve"> PAGEREF _Toc23686 \h </w:instrText>
        </w:r>
        <w:r>
          <w:fldChar w:fldCharType="separate"/>
        </w:r>
        <w:r>
          <w:t>50</w:t>
        </w:r>
        <w:r>
          <w:fldChar w:fldCharType="end"/>
        </w:r>
      </w:hyperlink>
    </w:p>
    <w:p>
      <w:pPr>
        <w:pStyle w:val="TOC2"/>
        <w:tabs>
          <w:tab w:val="right" w:leader="dot" w:pos="8306"/>
        </w:tabs>
      </w:pPr>
      <w:hyperlink w:anchor="_Toc30687" w:history="1">
        <w:r>
          <w:rPr>
            <w:rFonts w:ascii="仿宋" w:eastAsia="仿宋" w:hAnsi="仿宋" w:cs="仿宋" w:hint="eastAsia"/>
            <w:lang w:eastAsia="zh-CN"/>
          </w:rPr>
          <w:t>(二)、供应商选择与合作</w:t>
        </w:r>
        <w:r>
          <w:tab/>
        </w:r>
        <w:r>
          <w:fldChar w:fldCharType="begin"/>
        </w:r>
        <w:r>
          <w:instrText xml:space="preserve"> PAGEREF _Toc30687 \h </w:instrText>
        </w:r>
        <w:r>
          <w:fldChar w:fldCharType="separate"/>
        </w:r>
        <w:r>
          <w:t>51</w:t>
        </w:r>
        <w:r>
          <w:fldChar w:fldCharType="end"/>
        </w:r>
      </w:hyperlink>
    </w:p>
    <w:p>
      <w:pPr>
        <w:pStyle w:val="TOC2"/>
        <w:tabs>
          <w:tab w:val="right" w:leader="dot" w:pos="8306"/>
        </w:tabs>
      </w:pPr>
      <w:hyperlink w:anchor="_Toc23498" w:history="1">
        <w:r>
          <w:rPr>
            <w:rFonts w:ascii="仿宋" w:eastAsia="仿宋" w:hAnsi="仿宋" w:cs="仿宋" w:hint="eastAsia"/>
            <w:lang w:eastAsia="zh-CN"/>
          </w:rPr>
          <w:t>(三)、物流与库存管理</w:t>
        </w:r>
        <w:r>
          <w:tab/>
        </w:r>
        <w:r>
          <w:fldChar w:fldCharType="begin"/>
        </w:r>
        <w:r>
          <w:instrText xml:space="preserve"> PAGEREF _Toc23498 \h </w:instrText>
        </w:r>
        <w:r>
          <w:fldChar w:fldCharType="separate"/>
        </w:r>
        <w:r>
          <w:t>53</w:t>
        </w:r>
        <w:r>
          <w:fldChar w:fldCharType="end"/>
        </w:r>
      </w:hyperlink>
    </w:p>
    <w:p>
      <w:pPr>
        <w:pStyle w:val="TOC1"/>
        <w:tabs>
          <w:tab w:val="right" w:leader="dot" w:pos="8306"/>
        </w:tabs>
      </w:pPr>
      <w:hyperlink w:anchor="_Toc1428" w:history="1">
        <w:r>
          <w:rPr>
            <w:rFonts w:ascii="仿宋" w:eastAsia="仿宋" w:hAnsi="仿宋" w:cs="仿宋" w:hint="eastAsia"/>
            <w:lang w:eastAsia="zh-CN"/>
          </w:rPr>
          <w:t>十六、营销与推广策略</w:t>
        </w:r>
        <w:r>
          <w:tab/>
        </w:r>
        <w:r>
          <w:fldChar w:fldCharType="begin"/>
        </w:r>
        <w:r>
          <w:instrText xml:space="preserve"> PAGEREF _Toc1428 \h </w:instrText>
        </w:r>
        <w:r>
          <w:fldChar w:fldCharType="separate"/>
        </w:r>
        <w:r>
          <w:t>54</w:t>
        </w:r>
        <w:r>
          <w:fldChar w:fldCharType="end"/>
        </w:r>
      </w:hyperlink>
    </w:p>
    <w:p>
      <w:pPr>
        <w:pStyle w:val="TOC2"/>
        <w:tabs>
          <w:tab w:val="right" w:leader="dot" w:pos="8306"/>
        </w:tabs>
      </w:pPr>
      <w:hyperlink w:anchor="_Toc24900" w:history="1">
        <w:r>
          <w:rPr>
            <w:rFonts w:ascii="仿宋" w:eastAsia="仿宋" w:hAnsi="仿宋" w:cs="仿宋" w:hint="eastAsia"/>
            <w:lang w:eastAsia="zh-CN"/>
          </w:rPr>
          <w:t>(一)、产品/服务定位与特点</w:t>
        </w:r>
        <w:r>
          <w:tab/>
        </w:r>
        <w:r>
          <w:fldChar w:fldCharType="begin"/>
        </w:r>
        <w:r>
          <w:instrText xml:space="preserve"> PAGEREF _Toc24900 \h </w:instrText>
        </w:r>
        <w:r>
          <w:fldChar w:fldCharType="separate"/>
        </w:r>
        <w:r>
          <w:t>54</w:t>
        </w:r>
        <w:r>
          <w:fldChar w:fldCharType="end"/>
        </w:r>
      </w:hyperlink>
    </w:p>
    <w:p>
      <w:pPr>
        <w:pStyle w:val="TOC2"/>
        <w:tabs>
          <w:tab w:val="right" w:leader="dot" w:pos="8306"/>
        </w:tabs>
      </w:pPr>
      <w:hyperlink w:anchor="_Toc30197" w:history="1">
        <w:r>
          <w:rPr>
            <w:rFonts w:ascii="仿宋" w:eastAsia="仿宋" w:hAnsi="仿宋" w:cs="仿宋" w:hint="eastAsia"/>
            <w:lang w:eastAsia="zh-CN"/>
          </w:rPr>
          <w:t>(二)、市场定位与竞争分析</w:t>
        </w:r>
        <w:r>
          <w:tab/>
        </w:r>
        <w:r>
          <w:fldChar w:fldCharType="begin"/>
        </w:r>
        <w:r>
          <w:instrText xml:space="preserve"> PAGEREF _Toc30197 \h </w:instrText>
        </w:r>
        <w:r>
          <w:fldChar w:fldCharType="separate"/>
        </w:r>
        <w:r>
          <w:t>55</w:t>
        </w:r>
        <w:r>
          <w:fldChar w:fldCharType="end"/>
        </w:r>
      </w:hyperlink>
    </w:p>
    <w:p>
      <w:pPr>
        <w:pStyle w:val="TOC2"/>
        <w:tabs>
          <w:tab w:val="right" w:leader="dot" w:pos="8306"/>
        </w:tabs>
      </w:pPr>
      <w:hyperlink w:anchor="_Toc26580" w:history="1">
        <w:r>
          <w:rPr>
            <w:rFonts w:ascii="仿宋" w:eastAsia="仿宋" w:hAnsi="仿宋" w:cs="仿宋" w:hint="eastAsia"/>
            <w:lang w:eastAsia="zh-CN"/>
          </w:rPr>
          <w:t>(三)、营销渠道与策略</w:t>
        </w:r>
        <w:r>
          <w:tab/>
        </w:r>
        <w:r>
          <w:fldChar w:fldCharType="begin"/>
        </w:r>
        <w:r>
          <w:instrText xml:space="preserve"> PAGEREF _Toc26580 \h </w:instrText>
        </w:r>
        <w:r>
          <w:fldChar w:fldCharType="separate"/>
        </w:r>
        <w:r>
          <w:t>57</w:t>
        </w:r>
        <w:r>
          <w:fldChar w:fldCharType="end"/>
        </w:r>
      </w:hyperlink>
    </w:p>
    <w:p>
      <w:pPr>
        <w:pStyle w:val="TOC2"/>
        <w:tabs>
          <w:tab w:val="right" w:leader="dot" w:pos="8306"/>
        </w:tabs>
      </w:pPr>
      <w:hyperlink w:anchor="_Toc19670" w:history="1">
        <w:r>
          <w:rPr>
            <w:rFonts w:ascii="仿宋" w:eastAsia="仿宋" w:hAnsi="仿宋" w:cs="仿宋" w:hint="eastAsia"/>
            <w:lang w:eastAsia="zh-CN"/>
          </w:rPr>
          <w:t>(四)、推广与宣传活动</w:t>
        </w:r>
        <w:r>
          <w:tab/>
        </w:r>
        <w:r>
          <w:fldChar w:fldCharType="begin"/>
        </w:r>
        <w:r>
          <w:instrText xml:space="preserve"> PAGEREF _Toc19670 \h </w:instrText>
        </w:r>
        <w:r>
          <w:fldChar w:fldCharType="separate"/>
        </w:r>
        <w:r>
          <w:t>58</w:t>
        </w:r>
        <w:r>
          <w:fldChar w:fldCharType="end"/>
        </w:r>
      </w:hyperlink>
    </w:p>
    <w:p>
      <w:pPr>
        <w:pStyle w:val="TOC1"/>
        <w:tabs>
          <w:tab w:val="right" w:leader="dot" w:pos="8306"/>
        </w:tabs>
      </w:pPr>
      <w:hyperlink w:anchor="_Toc20127" w:history="1">
        <w:r>
          <w:rPr>
            <w:rFonts w:ascii="仿宋" w:eastAsia="仿宋" w:hAnsi="仿宋" w:cs="仿宋" w:hint="eastAsia"/>
            <w:lang w:eastAsia="zh-CN"/>
          </w:rPr>
          <w:t>十七、喷枪项目工程方案分析</w:t>
        </w:r>
        <w:r>
          <w:tab/>
        </w:r>
        <w:r>
          <w:fldChar w:fldCharType="begin"/>
        </w:r>
        <w:r>
          <w:instrText xml:space="preserve"> PAGEREF _Toc20127 \h </w:instrText>
        </w:r>
        <w:r>
          <w:fldChar w:fldCharType="separate"/>
        </w:r>
        <w:r>
          <w:t>63</w:t>
        </w:r>
        <w:r>
          <w:fldChar w:fldCharType="end"/>
        </w:r>
      </w:hyperlink>
    </w:p>
    <w:p>
      <w:pPr>
        <w:pStyle w:val="TOC2"/>
        <w:tabs>
          <w:tab w:val="right" w:leader="dot" w:pos="8306"/>
        </w:tabs>
      </w:pPr>
      <w:hyperlink w:anchor="_Toc21705" w:history="1">
        <w:r>
          <w:rPr>
            <w:rFonts w:ascii="仿宋" w:eastAsia="仿宋" w:hAnsi="仿宋" w:cs="仿宋" w:hint="eastAsia"/>
            <w:lang w:eastAsia="zh-CN"/>
          </w:rPr>
          <w:t>(一)、建筑工程设计原则</w:t>
        </w:r>
        <w:r>
          <w:tab/>
        </w:r>
        <w:r>
          <w:fldChar w:fldCharType="begin"/>
        </w:r>
        <w:r>
          <w:instrText xml:space="preserve"> PAGEREF _Toc21705 \h </w:instrText>
        </w:r>
        <w:r>
          <w:fldChar w:fldCharType="separate"/>
        </w:r>
        <w:r>
          <w:t>63</w:t>
        </w:r>
        <w:r>
          <w:fldChar w:fldCharType="end"/>
        </w:r>
      </w:hyperlink>
    </w:p>
    <w:p>
      <w:pPr>
        <w:pStyle w:val="TOC2"/>
        <w:tabs>
          <w:tab w:val="right" w:leader="dot" w:pos="8306"/>
        </w:tabs>
      </w:pPr>
      <w:hyperlink w:anchor="_Toc1519" w:history="1">
        <w:r>
          <w:rPr>
            <w:rFonts w:ascii="仿宋" w:eastAsia="仿宋" w:hAnsi="仿宋" w:cs="仿宋" w:hint="eastAsia"/>
            <w:lang w:eastAsia="zh-CN"/>
          </w:rPr>
          <w:t>(二)、土建工程建设指标</w:t>
        </w:r>
        <w:r>
          <w:tab/>
        </w:r>
        <w:r>
          <w:fldChar w:fldCharType="begin"/>
        </w:r>
        <w:r>
          <w:instrText xml:space="preserve"> PAGEREF _Toc1519 \h </w:instrText>
        </w:r>
        <w:r>
          <w:fldChar w:fldCharType="separate"/>
        </w:r>
        <w:r>
          <w:t>66</w:t>
        </w:r>
        <w:r>
          <w:fldChar w:fldCharType="end"/>
        </w:r>
      </w:hyperlink>
    </w:p>
    <w:p>
      <w:pPr>
        <w:pStyle w:val="TOC1"/>
        <w:tabs>
          <w:tab w:val="right" w:leader="dot" w:pos="8306"/>
        </w:tabs>
      </w:pPr>
      <w:hyperlink w:anchor="_Toc13566" w:history="1">
        <w:r>
          <w:rPr>
            <w:rFonts w:ascii="仿宋" w:eastAsia="仿宋" w:hAnsi="仿宋" w:cs="仿宋" w:hint="eastAsia"/>
            <w:lang w:eastAsia="zh-CN"/>
          </w:rPr>
          <w:t>十八、风险识别与分类</w:t>
        </w:r>
        <w:r>
          <w:tab/>
        </w:r>
        <w:r>
          <w:fldChar w:fldCharType="begin"/>
        </w:r>
        <w:r>
          <w:instrText xml:space="preserve"> PAGEREF _Toc13566 \h </w:instrText>
        </w:r>
        <w:r>
          <w:fldChar w:fldCharType="separate"/>
        </w:r>
        <w:r>
          <w:t>68</w:t>
        </w:r>
        <w:r>
          <w:fldChar w:fldCharType="end"/>
        </w:r>
      </w:hyperlink>
    </w:p>
    <w:p>
      <w:pPr>
        <w:pStyle w:val="TOC2"/>
        <w:tabs>
          <w:tab w:val="right" w:leader="dot" w:pos="8306"/>
        </w:tabs>
      </w:pPr>
      <w:hyperlink w:anchor="_Toc30715" w:history="1">
        <w:r>
          <w:rPr>
            <w:rFonts w:ascii="仿宋" w:eastAsia="仿宋" w:hAnsi="仿宋" w:cs="仿宋" w:hint="eastAsia"/>
            <w:lang w:eastAsia="zh-CN"/>
          </w:rPr>
          <w:t>(一)、风险识别</w:t>
        </w:r>
        <w:r>
          <w:tab/>
        </w:r>
        <w:r>
          <w:fldChar w:fldCharType="begin"/>
        </w:r>
        <w:r>
          <w:instrText xml:space="preserve"> PAGEREF _Toc30715 \h </w:instrText>
        </w:r>
        <w:r>
          <w:fldChar w:fldCharType="separate"/>
        </w:r>
        <w:r>
          <w:t>68</w:t>
        </w:r>
        <w:r>
          <w:fldChar w:fldCharType="end"/>
        </w:r>
      </w:hyperlink>
    </w:p>
    <w:p>
      <w:pPr>
        <w:pStyle w:val="TOC2"/>
        <w:tabs>
          <w:tab w:val="right" w:leader="dot" w:pos="8306"/>
        </w:tabs>
      </w:pPr>
      <w:hyperlink w:anchor="_Toc14198" w:history="1">
        <w:r>
          <w:rPr>
            <w:rFonts w:ascii="仿宋" w:eastAsia="仿宋" w:hAnsi="仿宋" w:cs="仿宋" w:hint="eastAsia"/>
            <w:lang w:eastAsia="zh-CN"/>
          </w:rPr>
          <w:t>(二)、风险分类</w:t>
        </w:r>
        <w:r>
          <w:tab/>
        </w:r>
        <w:r>
          <w:fldChar w:fldCharType="begin"/>
        </w:r>
        <w:r>
          <w:instrText xml:space="preserve"> PAGEREF _Toc14198 \h </w:instrText>
        </w:r>
        <w:r>
          <w:fldChar w:fldCharType="separate"/>
        </w:r>
        <w:r>
          <w:t>69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7255"/>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32363"/>
      <w:r>
        <w:rPr>
          <w:rFonts w:ascii="仿宋" w:eastAsia="仿宋" w:hAnsi="仿宋" w:cs="仿宋" w:hint="eastAsia"/>
          <w:sz w:val="28"/>
          <w:lang w:eastAsia="zh-CN"/>
        </w:rPr>
        <w:t>一、喷枪项目绩效评估</w:t>
      </w:r>
      <w:bookmarkEnd w:id="2"/>
    </w:p>
    <w:p>
      <w:pPr>
        <w:pStyle w:val="Heading2"/>
        <w:rPr>
          <w:rFonts w:ascii="仿宋" w:eastAsia="仿宋" w:hAnsi="仿宋" w:cs="仿宋" w:hint="eastAsia"/>
          <w:lang w:eastAsia="zh-CN"/>
        </w:rPr>
      </w:pPr>
      <w:bookmarkStart w:id="3" w:name="_Toc15527"/>
      <w:r>
        <w:rPr>
          <w:rFonts w:ascii="仿宋" w:eastAsia="仿宋" w:hAnsi="仿宋" w:cs="仿宋" w:hint="eastAsia"/>
          <w:lang w:eastAsia="zh-CN"/>
        </w:rPr>
        <w:t>(一)、绩效评估指标</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在喷枪项目中，我们设计了一套全面的绩效评估指标，以确保喷枪项目的可控和成功交付。这些指标跨足喷枪项目目标、成本、进度和质量等多个维度，为我们提供了全面洞察喷枪项目的健康状况。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喷枪项目目标达成率是我们关注的首要指标。我们设定了明确的目标，并通过定期监测和评估，迅速发现并应对潜在的目标偏差。这为喷枪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成本绩效是另一个核心关注点。通过实际成本与预算成本的对比分析，我们深入了解成本差异的原因，及时调整资源分配，保持喷枪项目在经济效益方面的合理水平。</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喷枪项目进度作为关键的绩效指标之一，得到了精心的关注。我们制定了详细的喷枪项目进度计划，并设立了进度符合度指标，确保实际进度与计划进度保持一致。这使我们能够快速发现和解决潜在的进度问题，保持喷枪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喷枪项目绩效的不可或缺的一环。我们引入了一系列的质量标准和客户满意度指标，以确保喷枪项目交付的成果在质量上达到或超越预期水平。通过持续监测这些指标，我们努力提升喷枪项目整体质量水平，为喷枪项目的成功交付提供有力保障。通过这些科学且全面的绩效评估，我们能够更好地引导喷枪项目的持续改进，确保喷枪项目目标的顺利达成。</w:t>
      </w:r>
    </w:p>
    <w:p>
      <w:pPr>
        <w:pStyle w:val="Heading2"/>
        <w:ind w:firstLine="560" w:firstLineChars="200"/>
        <w:rPr>
          <w:rFonts w:ascii="仿宋" w:eastAsia="仿宋" w:hAnsi="仿宋" w:cs="仿宋" w:hint="eastAsia"/>
          <w:sz w:val="28"/>
          <w:lang w:eastAsia="zh-CN"/>
        </w:rPr>
      </w:pPr>
      <w:bookmarkStart w:id="4" w:name="_Toc12793"/>
      <w:r>
        <w:rPr>
          <w:rFonts w:ascii="仿宋" w:eastAsia="仿宋" w:hAnsi="仿宋" w:cs="仿宋" w:hint="eastAsia"/>
          <w:sz w:val="28"/>
          <w:lang w:eastAsia="zh-CN"/>
        </w:rPr>
        <w:t>(二)、绩效评估方法</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绩效评估是喷枪项目中的关键环节，为确保喷枪项目达到预期目标，我们采用了多层次、多维度的绩效评估方法。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喷枪项目的战略目标对齐，确保每个决策和行动都与喷枪项目整体目标保持一致。团队会定期召开战略对齐会议，审视当前工作与喷枪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喷枪项目进度、质量、成本和风险等方面。这些指标通过数据收集和分析，为喷枪项目管理团队提供了客观的评估依据。例如，我们通过喷枪项目管理软件追踪进度，使用成本绩效分析（CPI）评估成本控制情况。</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绩效评估不仅仅停留在喷枪项目内部，还考虑了喷枪项目对外部环境的影响。我们定期进行干系人满意度调查，以了解各利益相关方对喷枪项目的期望和满意度，并及时做出调整。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这种多层次、多角度的绩效评估方法，使得我们能够全面了解喷枪项目的运行状态，及时做出调整，确保喷枪项目在不断变化的环境中保持稳健前行。</w:t>
      </w:r>
    </w:p>
    <w:p>
      <w:pPr>
        <w:pStyle w:val="Heading2"/>
        <w:ind w:firstLine="560" w:firstLineChars="200"/>
        <w:rPr>
          <w:rFonts w:ascii="仿宋" w:eastAsia="仿宋" w:hAnsi="仿宋" w:cs="仿宋" w:hint="eastAsia"/>
          <w:sz w:val="28"/>
          <w:lang w:eastAsia="zh-CN"/>
        </w:rPr>
      </w:pPr>
      <w:bookmarkStart w:id="5" w:name="_Toc27041"/>
      <w:r>
        <w:rPr>
          <w:rFonts w:ascii="仿宋" w:eastAsia="仿宋" w:hAnsi="仿宋" w:cs="仿宋" w:hint="eastAsia"/>
          <w:sz w:val="28"/>
          <w:lang w:eastAsia="zh-CN"/>
        </w:rPr>
        <w:t>(三)、绩效评估周期</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为了确保喷枪项目的有效管理和不断优化，我们采用了精心设计的绩效评估周期。这个周期旨在实现灵活、实时和全面的评估，以适应喷枪项目执行中的各种挑战。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喷枪项目的不同需求，分为短期、中期和长期。短期评估关注每个迭代或工作周期，以及时发现和解决当前任务中的问题。中期评估涵盖几个迭代，深入了解整体喷枪项目的趋势和性能。长期评估则着眼于整个喷枪项目阶段，确保喷枪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喷枪项目管理工具和协作平台，团队成员能够随时更新和分享喷枪项目数据。这种实时性的反馈机制使我们能够及时察觉潜在问题，快速调整，保持喷枪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喷枪项目的决策制定密不可分。每个周期的喷枪项目回顾会议成为集体总结经验、识别问题深层次原因并找到创新解决方案的平台。这种定期的反思与调整机制使喷枪项目能够不断学习、进化，以更好地适应变化的环境。</w:t>
      </w:r>
    </w:p>
    <w:p>
      <w:pPr>
        <w:pStyle w:val="Heading1"/>
        <w:ind w:firstLine="560" w:firstLineChars="200"/>
        <w:rPr>
          <w:rFonts w:ascii="仿宋" w:eastAsia="仿宋" w:hAnsi="仿宋" w:cs="仿宋" w:hint="eastAsia"/>
          <w:sz w:val="28"/>
          <w:lang w:eastAsia="zh-CN"/>
        </w:rPr>
      </w:pPr>
      <w:bookmarkStart w:id="6" w:name="_Toc17601"/>
      <w:r>
        <w:rPr>
          <w:rFonts w:ascii="仿宋" w:eastAsia="仿宋" w:hAnsi="仿宋" w:cs="仿宋" w:hint="eastAsia"/>
          <w:sz w:val="28"/>
          <w:lang w:eastAsia="zh-CN"/>
        </w:rPr>
        <w:t>二、喷枪项目危机管理</w:t>
      </w:r>
      <w:bookmarkEnd w:id="6"/>
    </w:p>
    <w:p>
      <w:pPr>
        <w:pStyle w:val="Heading2"/>
        <w:rPr>
          <w:rFonts w:ascii="仿宋" w:eastAsia="仿宋" w:hAnsi="仿宋" w:cs="仿宋" w:hint="eastAsia"/>
          <w:lang w:eastAsia="zh-CN"/>
        </w:rPr>
      </w:pPr>
      <w:bookmarkStart w:id="7" w:name="_Toc4681"/>
      <w:r>
        <w:rPr>
          <w:rFonts w:ascii="仿宋" w:eastAsia="仿宋" w:hAnsi="仿宋" w:cs="仿宋" w:hint="eastAsia"/>
          <w:lang w:eastAsia="zh-CN"/>
        </w:rPr>
        <w:t>(一)、危机预警与识别</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喷枪项目危机管理中，危机预警与识别是确保喷枪项目稳健运行的核心步骤。通过建立全面的监测机制，喷枪项目团队旨在及时发现和理解潜在的风险和危机因素，以便采取及时的预防和应对措施，确保喷枪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首先，通过深入的风险评估，喷枪项目团队全面分析了整个喷枪项目和各个阶段可能存在的威胁。这包括准确评估每个潜在风险的发生概率和可能影响的程度，为后续危机预警提供了有力支持。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其次，制定敏感指标和预警机制，喷枪项目团队着重于明确定义喷枪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喷枪项目进展的持续监控，团队能够及时发现潜在问题并作出迅速反应。喷枪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在这一阶段，团队的专业素养和反应速度将发挥至关重要的作用，以确保潜在危机能够在初期得到有效的处理，最大程度地减轻负面影响。通过危机预警与识别，喷枪项目得以更有序、可控地推进。</w:t>
      </w:r>
    </w:p>
    <w:p>
      <w:pPr>
        <w:pStyle w:val="Heading2"/>
        <w:ind w:firstLine="560" w:firstLineChars="200"/>
        <w:rPr>
          <w:rFonts w:ascii="仿宋" w:eastAsia="仿宋" w:hAnsi="仿宋" w:cs="仿宋" w:hint="eastAsia"/>
          <w:sz w:val="28"/>
          <w:lang w:eastAsia="zh-CN"/>
        </w:rPr>
      </w:pPr>
      <w:bookmarkStart w:id="8" w:name="_Toc7526"/>
      <w:r>
        <w:rPr>
          <w:rFonts w:ascii="仿宋" w:eastAsia="仿宋" w:hAnsi="仿宋" w:cs="仿宋" w:hint="eastAsia"/>
          <w:sz w:val="28"/>
          <w:lang w:eastAsia="zh-CN"/>
        </w:rPr>
        <w:t>(二)、危机应对与恢复</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在危机发生时，喷枪项目团队立即行动，成立了应急小组。该小组的任务是迅速制定并实施紧急应对措施，以最小化潜在损失。以下是采取的主要措施：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暂停喷枪项目进度：为遏制危机蔓延，喷枪项目暂时停止进行，以便全面评估当前状况。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资源重新分配：重新评估喷枪项目资源的分配，确保最大限度地减小损失。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实时沟通：与关键利益相关者建立实时沟通机制，向他们传递喷枪项目危机的实际状况，保障喷枪项目核心利益。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在紧急应对的同时，喷枪项目团队强调了团队协作和有效沟通的重要性。以下是团队协作的关键举措：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信息共享机制：建立了信息共享平台，确保团队成员能够及时获取喷枪项目危机的实时信息。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领导者沟通：喷枪项目领导者通过定期会议和即时沟通工具，指导团队应对危机，保持团队稳定运行。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随着危机得到初步控制，喷枪项目团队转向制定恢复计划，以确保喷枪项目能够从中迅速恢复。主要恢复计划包括：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修复受损的进度计划：重新评估喷枪项目进度，制定修复计划，确保喷枪项目尽快回归正常进程。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重新调整资源分配：优化资源分配，确保喷枪项目在有限资源下高效运转。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风险管理机制加强：对喷枪项目风险进行全面评估，制定更强化的风险管理策略，以预防未来可能的危机。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9" w:name="_Toc12195"/>
      <w:r>
        <w:rPr>
          <w:rFonts w:ascii="仿宋" w:eastAsia="仿宋" w:hAnsi="仿宋" w:cs="仿宋" w:hint="eastAsia"/>
          <w:sz w:val="28"/>
          <w:lang w:eastAsia="zh-CN"/>
        </w:rPr>
        <w:t>三、喷枪项目建设背景及必要性分析</w:t>
      </w:r>
      <w:bookmarkEnd w:id="9"/>
    </w:p>
    <w:p>
      <w:pPr>
        <w:pStyle w:val="Heading2"/>
        <w:rPr>
          <w:rFonts w:ascii="仿宋" w:eastAsia="仿宋" w:hAnsi="仿宋" w:cs="仿宋" w:hint="eastAsia"/>
          <w:lang w:eastAsia="zh-CN"/>
        </w:rPr>
      </w:pPr>
      <w:bookmarkStart w:id="10" w:name="_Toc29215"/>
      <w:r>
        <w:rPr>
          <w:rFonts w:ascii="仿宋" w:eastAsia="仿宋" w:hAnsi="仿宋" w:cs="仿宋" w:hint="eastAsia"/>
          <w:lang w:eastAsia="zh-CN"/>
        </w:rPr>
        <w:t>(一)、喷枪项目背景分析</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喷枪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喷枪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我们的背景分析将深入挖掘当前行业的发展趋势，通过对竞争态势的全面审视，找到喷枪项目在这个潮流中的定位。同时，我们将关注行业内涌现的新兴机遇，以便喷枪项目更好地融入行业发展的潮流中。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喷枪项目提供了强大的发展动力。我们将聚焦于行业内最新的技术发展趋势，包括但不限于人工智能、大数据分析、物联网等领域。通过深度的技术研究，我们将确保喷枪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喷枪项目发展的源泉。我们将投入更多的精力对市场需求进行深入剖析，超越表面的需求，深入挖掘潜在的市场痛点和机遇。通过对市场需求的细致了解，喷枪项目将更有针对性地设计解决方案，满足市场的多样化需求，从而更好地促进喷枪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喷枪项目战略至关重要。我们将对竞争态势进行更为深入的分析，包括但不限于市场份额、产品特点、客户满意度等多个维度。通过深度的竞争分析，喷枪项目将能够更准确地把握市场脉搏，制定具有竞争力的喷枪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喷枪项目的发展具有直接的影响。我们将进行更为全面的法规和政策分析，了解行业发展中的潜在法律风险和合规挑战。通过充分了解和遵守相关法规，喷枪项目将确保在法律框架内合法合规运营，为喷枪项目的稳健发展提供有力支持。</w:t>
      </w:r>
    </w:p>
    <w:p>
      <w:pPr>
        <w:pStyle w:val="Heading2"/>
        <w:ind w:firstLine="560" w:firstLineChars="200"/>
        <w:rPr>
          <w:rFonts w:ascii="仿宋" w:eastAsia="仿宋" w:hAnsi="仿宋" w:cs="仿宋" w:hint="eastAsia"/>
          <w:sz w:val="28"/>
          <w:lang w:eastAsia="zh-CN"/>
        </w:rPr>
      </w:pPr>
      <w:bookmarkStart w:id="11" w:name="_Toc17218"/>
      <w:r>
        <w:rPr>
          <w:rFonts w:ascii="仿宋" w:eastAsia="仿宋" w:hAnsi="仿宋" w:cs="仿宋" w:hint="eastAsia"/>
          <w:sz w:val="28"/>
          <w:lang w:eastAsia="zh-CN"/>
        </w:rPr>
        <w:t>(二)、喷枪项目建设必要性分析</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喷枪项目建设的迫切性源于对行业发展趋势的深刻洞察。我们正处于一个行业变革的时代，科技创新、数字化转型成为企业发展的关键动力。喷枪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喷枪项目建设不仅仅是为了跟上潮流，更是为了通过技术创新推动企业的持续发展。通过引入先进的技术和解决方案，喷枪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喷枪项目的建设成为必然选择，通过提高产品质量、拓展服务领域，从而在竞争中获得更多的机会。喷枪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喷枪项目建设的必要性体现在对客户需求更精准的满足。通过喷枪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喷枪项目建设的背后是对企业持续创新的追求。只有通过不断创新，企业才能在竞争中立于不败之地。喷枪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2" w:name="_Toc14726"/>
      <w:r>
        <w:rPr>
          <w:rFonts w:ascii="仿宋" w:eastAsia="仿宋" w:hAnsi="仿宋" w:cs="仿宋" w:hint="eastAsia"/>
          <w:sz w:val="28"/>
          <w:lang w:eastAsia="zh-CN"/>
        </w:rPr>
        <w:t>四、工艺说明</w:t>
      </w:r>
      <w:bookmarkEnd w:id="12"/>
    </w:p>
    <w:p>
      <w:pPr>
        <w:pStyle w:val="Heading2"/>
        <w:rPr>
          <w:rFonts w:ascii="仿宋" w:eastAsia="仿宋" w:hAnsi="仿宋" w:cs="仿宋" w:hint="eastAsia"/>
          <w:lang w:eastAsia="zh-CN"/>
        </w:rPr>
      </w:pPr>
      <w:bookmarkStart w:id="13" w:name="_Toc16226"/>
      <w:r>
        <w:rPr>
          <w:rFonts w:ascii="仿宋" w:eastAsia="仿宋" w:hAnsi="仿宋" w:cs="仿宋" w:hint="eastAsia"/>
          <w:lang w:eastAsia="zh-CN"/>
        </w:rPr>
        <w:t>(一)、技术管理特点</w:t>
      </w:r>
      <w:bookmarkEnd w:id="13"/>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喷枪项目的技术管理特点体现在其创新导向。通过引入最先进的技术趋势和解决方案，喷枪项目致力于提升科技含量、提高质量和效率水平。这意味着我们将采用最新的工具和方法，确保喷枪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喷枪项目技术管理的显著特征。通过整合不同领域的技术资源，我们实现了跨学科的协同工作。这有助于优化技术架构，提高整体效能。此外，整合性策略还促进了不同技术团队之间的紧密沟通和高效合作，确保喷枪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喷枪项目所采用的技术。通过不断优化技术方案，喷枪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喷枪项目团队将在喷枪项目初期识别可能的技术风险，并采取相应的预防和应对措施。通过建立健全的风险评估机制，喷枪项目能够在实施过程中及时发现并解决潜在的技术问题，保障喷枪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通过这些独特的技术管理特点，我们确信在喷枪项目中，技术将成为喷枪项目成功的有力支持。这一深度剖析揭示了技术管理在喷枪项目实施中的关键作用，为喷枪项目的技术基础奠定了坚实的基础。</w:t>
      </w:r>
    </w:p>
    <w:p>
      <w:pPr>
        <w:pStyle w:val="Heading2"/>
        <w:ind w:firstLine="560" w:firstLineChars="200"/>
        <w:rPr>
          <w:rFonts w:ascii="仿宋" w:eastAsia="仿宋" w:hAnsi="仿宋" w:cs="仿宋" w:hint="eastAsia"/>
          <w:sz w:val="28"/>
          <w:lang w:eastAsia="zh-CN"/>
        </w:rPr>
      </w:pPr>
      <w:bookmarkStart w:id="14" w:name="_Toc17097"/>
      <w:r>
        <w:rPr>
          <w:rFonts w:ascii="仿宋" w:eastAsia="仿宋" w:hAnsi="仿宋" w:cs="仿宋" w:hint="eastAsia"/>
          <w:sz w:val="28"/>
          <w:lang w:eastAsia="zh-CN"/>
        </w:rPr>
        <w:t>(二)、喷枪项目工艺技术设计方案</w:t>
      </w:r>
      <w:bookmarkEnd w:id="14"/>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喷枪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喷枪项目将严格按照相关行业规范要求进行组织。通过有效控制产品质量，喷枪项目将致力于为顾客提供优质的喷枪项目产品和良好的服务。这体现了喷枪项目对于生产活动合规性和质量标准的高度重视，为喷枪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喷枪项目注重生态效益和清洁生产原则。喷枪项目建设将紧密结合地方特色经济发展，与社会经济发展规划和区域环境保护规划方案相协调一致。通过与当地区域自然生态系统的结合，喷枪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喷枪项目产品具有多样化的客户需求和个性化的特点。因此，喷枪项目产品规格品种多样，且单批生产数量较小。为满足这一特点，喷枪项目承办单位将建设先进的柔性制造生产线。通过广泛应用柔性制造技术，喷枪项目能够在照顾客户个性化要求的同时，保持生产规模优势和高水平的质量控制。</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总体而言，喷枪项目采用的技术具有较高的技术含量和自动化水平，处于国内先进水平。这一技术选用不仅体现了对生产效率、质量和环境友好性的高标准要求，同时为喷枪项目的可持续发展奠定了坚实的基础。</w:t>
      </w:r>
    </w:p>
    <w:p>
      <w:pPr>
        <w:pStyle w:val="Heading2"/>
        <w:ind w:firstLine="560" w:firstLineChars="200"/>
        <w:rPr>
          <w:rFonts w:ascii="仿宋" w:eastAsia="仿宋" w:hAnsi="仿宋" w:cs="仿宋" w:hint="eastAsia"/>
          <w:sz w:val="28"/>
          <w:lang w:eastAsia="zh-CN"/>
        </w:rPr>
      </w:pPr>
      <w:bookmarkStart w:id="15" w:name="_Toc19667"/>
      <w:r>
        <w:rPr>
          <w:rFonts w:ascii="仿宋" w:eastAsia="仿宋" w:hAnsi="仿宋" w:cs="仿宋" w:hint="eastAsia"/>
          <w:sz w:val="28"/>
          <w:lang w:eastAsia="zh-CN"/>
        </w:rPr>
        <w:t>(三)、设备选型方案</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为确保喷枪项目的高效生产和技术实施，我们制定了一套精心设计的设备选型方案，以满足喷枪项目生产、质量和环保的要求。该方案的主要特点如下：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喷枪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针对喷枪项目产品的多样性和小批量生产的特点，我们将建设柔性制造生产线。通过在设备选型中考虑柔性制造技术，可以灵活应对不同产品规格和生产需求，实现生产线的高度灵活性和适应性。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6" w:name="_Toc14440"/>
      <w:r>
        <w:rPr>
          <w:rFonts w:ascii="仿宋" w:eastAsia="仿宋" w:hAnsi="仿宋" w:cs="仿宋" w:hint="eastAsia"/>
          <w:sz w:val="28"/>
          <w:lang w:eastAsia="zh-CN"/>
        </w:rPr>
        <w:t>五、喷枪项目土建工程</w:t>
      </w:r>
      <w:bookmarkEnd w:id="16"/>
    </w:p>
    <w:p>
      <w:pPr>
        <w:pStyle w:val="Heading2"/>
        <w:rPr>
          <w:rFonts w:ascii="仿宋" w:eastAsia="仿宋" w:hAnsi="仿宋" w:cs="仿宋" w:hint="eastAsia"/>
          <w:lang w:eastAsia="zh-CN"/>
        </w:rPr>
      </w:pPr>
      <w:bookmarkStart w:id="17" w:name="_Toc17726"/>
      <w:r>
        <w:rPr>
          <w:rFonts w:ascii="仿宋" w:eastAsia="仿宋" w:hAnsi="仿宋" w:cs="仿宋" w:hint="eastAsia"/>
          <w:lang w:eastAsia="zh-CN"/>
        </w:rPr>
        <w:t>(一)、建筑工程设计原则</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在喷枪项目的建筑工程设计中，我们将秉承一系列重要的设计原则，以确保喷枪项目建筑在功能、美观、可持续性等方面达到最佳效果。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首要原则是确保建筑的功能性得到最大化的发挥。我们将充分理解喷枪项目的实际需求，合理布局各个功能区域，保证建筑在满足业务需求的同时，提供高效的工作环境。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安全性考虑：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在建筑设计中，我们将综合考虑建设和运营成本。通过精细的经济效益分析，确保设计方案在高效利用资源的同时，对喷枪项目的长期盈利能力有积极的贡献。</w:t>
      </w:r>
    </w:p>
    <w:p>
      <w:pPr>
        <w:pStyle w:val="Heading2"/>
        <w:ind w:firstLine="560" w:firstLineChars="200"/>
        <w:rPr>
          <w:rFonts w:ascii="仿宋" w:eastAsia="仿宋" w:hAnsi="仿宋" w:cs="仿宋" w:hint="eastAsia"/>
          <w:sz w:val="28"/>
          <w:lang w:eastAsia="zh-CN"/>
        </w:rPr>
      </w:pPr>
      <w:bookmarkStart w:id="18" w:name="_Toc10730"/>
      <w:r>
        <w:rPr>
          <w:rFonts w:ascii="仿宋" w:eastAsia="仿宋" w:hAnsi="仿宋" w:cs="仿宋" w:hint="eastAsia"/>
          <w:sz w:val="28"/>
          <w:lang w:eastAsia="zh-CN"/>
        </w:rPr>
        <w:t>(二)、土建工程设计年限及安全等级</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喷枪项目的土建工程设计中，我们将精准设定设计年限，结合喷枪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https://d.book118.com/905210310040011103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喷枪项目规划设计方案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喷枪项目规划设计方案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喷枪项目规划设计方案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喷枪项目规划设计方案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喷枪项目规划设计方案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喷枪项目规划设计方案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喷枪项目规划设计方案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喷枪项目规划设计方案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喷枪项目规划设计方案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喷枪项目规划设计方案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喷枪项目规划设计方案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喷枪项目规划设计方案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喷枪项目规划设计方案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喷枪项目规划设计方案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喷枪项目规划设计方案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喷枪项目规划设计方案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喷枪项目规划设计方案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954688C"/>
    <w:rsid w:val="2954688C"/>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905210310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2024-02-01T11:26:00Z</dcterms:created>
  <dcterms:modified xsi:type="dcterms:W3CDTF">2024-02-01T11:26:24Z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C95FBB8C5D314659A5DF3240472800EC_11</vt:lpwstr>
  </property>
  <property fmtid="{D5CDD505-2E9C-101B-9397-08002B2CF9AE}" pid="3" name="KSOProductBuildVer">
    <vt:lpwstr>2052-12.1.0.16250</vt:lpwstr>
  </property>
</Properties>
</file>