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电暖器项目建设方案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24" w:history="1">
        <w:r>
          <w:rPr>
            <w:rFonts w:ascii="仿宋" w:eastAsia="仿宋" w:hAnsi="仿宋" w:cs="仿宋" w:hint="eastAsia"/>
            <w:lang w:eastAsia="zh-CN"/>
          </w:rPr>
          <w:t>概论</w:t>
        </w:r>
        <w:r>
          <w:tab/>
        </w:r>
        <w:r>
          <w:fldChar w:fldCharType="begin"/>
        </w:r>
        <w:r>
          <w:instrText xml:space="preserve"> PAGEREF _Toc31124 \h </w:instrText>
        </w:r>
        <w:r>
          <w:fldChar w:fldCharType="separate"/>
        </w:r>
        <w:r>
          <w:t>3</w:t>
        </w:r>
        <w:r>
          <w:fldChar w:fldCharType="end"/>
        </w:r>
      </w:hyperlink>
    </w:p>
    <w:p>
      <w:pPr>
        <w:pStyle w:val="TOC1"/>
        <w:tabs>
          <w:tab w:val="right" w:leader="dot" w:pos="8306"/>
        </w:tabs>
      </w:pPr>
      <w:hyperlink w:anchor="_Toc11522" w:history="1">
        <w:r>
          <w:rPr>
            <w:rFonts w:ascii="仿宋" w:eastAsia="仿宋" w:hAnsi="仿宋" w:cs="仿宋" w:hint="eastAsia"/>
            <w:lang w:eastAsia="zh-CN"/>
          </w:rPr>
          <w:t>一、发展规划、产业政策和行业准入分析</w:t>
        </w:r>
        <w:r>
          <w:tab/>
        </w:r>
        <w:r>
          <w:fldChar w:fldCharType="begin"/>
        </w:r>
        <w:r>
          <w:instrText xml:space="preserve"> PAGEREF _Toc11522 \h </w:instrText>
        </w:r>
        <w:r>
          <w:fldChar w:fldCharType="separate"/>
        </w:r>
        <w:r>
          <w:t>3</w:t>
        </w:r>
        <w:r>
          <w:fldChar w:fldCharType="end"/>
        </w:r>
      </w:hyperlink>
    </w:p>
    <w:p>
      <w:pPr>
        <w:pStyle w:val="TOC2"/>
        <w:tabs>
          <w:tab w:val="right" w:leader="dot" w:pos="8306"/>
        </w:tabs>
      </w:pPr>
      <w:hyperlink w:anchor="_Toc17685" w:history="1">
        <w:r>
          <w:rPr>
            <w:rFonts w:ascii="仿宋" w:eastAsia="仿宋" w:hAnsi="仿宋" w:cs="仿宋" w:hint="eastAsia"/>
            <w:lang w:eastAsia="zh-CN"/>
          </w:rPr>
          <w:t>(一)、发展规划分析</w:t>
        </w:r>
        <w:r>
          <w:tab/>
        </w:r>
        <w:r>
          <w:fldChar w:fldCharType="begin"/>
        </w:r>
        <w:r>
          <w:instrText xml:space="preserve"> PAGEREF _Toc17685 \h </w:instrText>
        </w:r>
        <w:r>
          <w:fldChar w:fldCharType="separate"/>
        </w:r>
        <w:r>
          <w:t>3</w:t>
        </w:r>
        <w:r>
          <w:fldChar w:fldCharType="end"/>
        </w:r>
      </w:hyperlink>
    </w:p>
    <w:p>
      <w:pPr>
        <w:pStyle w:val="TOC2"/>
        <w:tabs>
          <w:tab w:val="right" w:leader="dot" w:pos="8306"/>
        </w:tabs>
      </w:pPr>
      <w:hyperlink w:anchor="_Toc9914" w:history="1">
        <w:r>
          <w:rPr>
            <w:rFonts w:ascii="仿宋" w:eastAsia="仿宋" w:hAnsi="仿宋" w:cs="仿宋" w:hint="eastAsia"/>
            <w:lang w:eastAsia="zh-CN"/>
          </w:rPr>
          <w:t>(二)、产业政策分析</w:t>
        </w:r>
        <w:r>
          <w:tab/>
        </w:r>
        <w:r>
          <w:fldChar w:fldCharType="begin"/>
        </w:r>
        <w:r>
          <w:instrText xml:space="preserve"> PAGEREF _Toc9914 \h </w:instrText>
        </w:r>
        <w:r>
          <w:fldChar w:fldCharType="separate"/>
        </w:r>
        <w:r>
          <w:t>5</w:t>
        </w:r>
        <w:r>
          <w:fldChar w:fldCharType="end"/>
        </w:r>
      </w:hyperlink>
    </w:p>
    <w:p>
      <w:pPr>
        <w:pStyle w:val="TOC2"/>
        <w:tabs>
          <w:tab w:val="right" w:leader="dot" w:pos="8306"/>
        </w:tabs>
      </w:pPr>
      <w:hyperlink w:anchor="_Toc354" w:history="1">
        <w:r>
          <w:rPr>
            <w:rFonts w:ascii="仿宋" w:eastAsia="仿宋" w:hAnsi="仿宋" w:cs="仿宋" w:hint="eastAsia"/>
            <w:lang w:eastAsia="zh-CN"/>
          </w:rPr>
          <w:t>(三)、行业准入分析</w:t>
        </w:r>
        <w:r>
          <w:tab/>
        </w:r>
        <w:r>
          <w:fldChar w:fldCharType="begin"/>
        </w:r>
        <w:r>
          <w:instrText xml:space="preserve"> PAGEREF _Toc354 \h </w:instrText>
        </w:r>
        <w:r>
          <w:fldChar w:fldCharType="separate"/>
        </w:r>
        <w:r>
          <w:t>6</w:t>
        </w:r>
        <w:r>
          <w:fldChar w:fldCharType="end"/>
        </w:r>
      </w:hyperlink>
    </w:p>
    <w:p>
      <w:pPr>
        <w:pStyle w:val="TOC1"/>
        <w:tabs>
          <w:tab w:val="right" w:leader="dot" w:pos="8306"/>
        </w:tabs>
      </w:pPr>
      <w:hyperlink w:anchor="_Toc15122" w:history="1">
        <w:r>
          <w:rPr>
            <w:rFonts w:ascii="仿宋" w:eastAsia="仿宋" w:hAnsi="仿宋" w:cs="仿宋" w:hint="eastAsia"/>
            <w:lang w:eastAsia="zh-CN"/>
          </w:rPr>
          <w:t>二、项目监理与质量保证</w:t>
        </w:r>
        <w:r>
          <w:tab/>
        </w:r>
        <w:r>
          <w:fldChar w:fldCharType="begin"/>
        </w:r>
        <w:r>
          <w:instrText xml:space="preserve"> PAGEREF _Toc15122 \h </w:instrText>
        </w:r>
        <w:r>
          <w:fldChar w:fldCharType="separate"/>
        </w:r>
        <w:r>
          <w:t>7</w:t>
        </w:r>
        <w:r>
          <w:fldChar w:fldCharType="end"/>
        </w:r>
      </w:hyperlink>
    </w:p>
    <w:p>
      <w:pPr>
        <w:pStyle w:val="TOC2"/>
        <w:tabs>
          <w:tab w:val="right" w:leader="dot" w:pos="8306"/>
        </w:tabs>
      </w:pPr>
      <w:hyperlink w:anchor="_Toc6069" w:history="1">
        <w:r>
          <w:rPr>
            <w:rFonts w:ascii="仿宋" w:eastAsia="仿宋" w:hAnsi="仿宋" w:cs="仿宋" w:hint="eastAsia"/>
            <w:lang w:eastAsia="zh-CN"/>
          </w:rPr>
          <w:t>(一)、监理体系构建</w:t>
        </w:r>
        <w:r>
          <w:tab/>
        </w:r>
        <w:r>
          <w:fldChar w:fldCharType="begin"/>
        </w:r>
        <w:r>
          <w:instrText xml:space="preserve"> PAGEREF _Toc6069 \h </w:instrText>
        </w:r>
        <w:r>
          <w:fldChar w:fldCharType="separate"/>
        </w:r>
        <w:r>
          <w:t>7</w:t>
        </w:r>
        <w:r>
          <w:fldChar w:fldCharType="end"/>
        </w:r>
      </w:hyperlink>
    </w:p>
    <w:p>
      <w:pPr>
        <w:pStyle w:val="TOC2"/>
        <w:tabs>
          <w:tab w:val="right" w:leader="dot" w:pos="8306"/>
        </w:tabs>
      </w:pPr>
      <w:hyperlink w:anchor="_Toc28839" w:history="1">
        <w:r>
          <w:rPr>
            <w:rFonts w:ascii="仿宋" w:eastAsia="仿宋" w:hAnsi="仿宋" w:cs="仿宋" w:hint="eastAsia"/>
            <w:lang w:eastAsia="zh-CN"/>
          </w:rPr>
          <w:t>(二)、质量保证体系实施</w:t>
        </w:r>
        <w:r>
          <w:tab/>
        </w:r>
        <w:r>
          <w:fldChar w:fldCharType="begin"/>
        </w:r>
        <w:r>
          <w:instrText xml:space="preserve"> PAGEREF _Toc28839 \h </w:instrText>
        </w:r>
        <w:r>
          <w:fldChar w:fldCharType="separate"/>
        </w:r>
        <w:r>
          <w:t>8</w:t>
        </w:r>
        <w:r>
          <w:fldChar w:fldCharType="end"/>
        </w:r>
      </w:hyperlink>
    </w:p>
    <w:p>
      <w:pPr>
        <w:pStyle w:val="TOC2"/>
        <w:tabs>
          <w:tab w:val="right" w:leader="dot" w:pos="8306"/>
        </w:tabs>
      </w:pPr>
      <w:hyperlink w:anchor="_Toc13685" w:history="1">
        <w:r>
          <w:rPr>
            <w:rFonts w:ascii="仿宋" w:eastAsia="仿宋" w:hAnsi="仿宋" w:cs="仿宋" w:hint="eastAsia"/>
            <w:lang w:eastAsia="zh-CN"/>
          </w:rPr>
          <w:t>(三)、监理与质量控制流程</w:t>
        </w:r>
        <w:r>
          <w:tab/>
        </w:r>
        <w:r>
          <w:fldChar w:fldCharType="begin"/>
        </w:r>
        <w:r>
          <w:instrText xml:space="preserve"> PAGEREF _Toc13685 \h </w:instrText>
        </w:r>
        <w:r>
          <w:fldChar w:fldCharType="separate"/>
        </w:r>
        <w:r>
          <w:t>9</w:t>
        </w:r>
        <w:r>
          <w:fldChar w:fldCharType="end"/>
        </w:r>
      </w:hyperlink>
    </w:p>
    <w:p>
      <w:pPr>
        <w:pStyle w:val="TOC1"/>
        <w:tabs>
          <w:tab w:val="right" w:leader="dot" w:pos="8306"/>
        </w:tabs>
      </w:pPr>
      <w:hyperlink w:anchor="_Toc25486" w:history="1">
        <w:r>
          <w:rPr>
            <w:rFonts w:ascii="仿宋" w:eastAsia="仿宋" w:hAnsi="仿宋" w:cs="仿宋" w:hint="eastAsia"/>
            <w:lang w:eastAsia="zh-CN"/>
          </w:rPr>
          <w:t>三、财务管理与成本控制</w:t>
        </w:r>
        <w:r>
          <w:tab/>
        </w:r>
        <w:r>
          <w:fldChar w:fldCharType="begin"/>
        </w:r>
        <w:r>
          <w:instrText xml:space="preserve"> PAGEREF _Toc25486 \h </w:instrText>
        </w:r>
        <w:r>
          <w:fldChar w:fldCharType="separate"/>
        </w:r>
        <w:r>
          <w:t>9</w:t>
        </w:r>
        <w:r>
          <w:fldChar w:fldCharType="end"/>
        </w:r>
      </w:hyperlink>
    </w:p>
    <w:p>
      <w:pPr>
        <w:pStyle w:val="TOC2"/>
        <w:tabs>
          <w:tab w:val="right" w:leader="dot" w:pos="8306"/>
        </w:tabs>
      </w:pPr>
      <w:hyperlink w:anchor="_Toc24935" w:history="1">
        <w:r>
          <w:rPr>
            <w:rFonts w:ascii="仿宋" w:eastAsia="仿宋" w:hAnsi="仿宋" w:cs="仿宋" w:hint="eastAsia"/>
            <w:lang w:eastAsia="zh-CN"/>
          </w:rPr>
          <w:t>(一)、财务管理体系建设</w:t>
        </w:r>
        <w:r>
          <w:tab/>
        </w:r>
        <w:r>
          <w:fldChar w:fldCharType="begin"/>
        </w:r>
        <w:r>
          <w:instrText xml:space="preserve"> PAGEREF _Toc24935 \h </w:instrText>
        </w:r>
        <w:r>
          <w:fldChar w:fldCharType="separate"/>
        </w:r>
        <w:r>
          <w:t>9</w:t>
        </w:r>
        <w:r>
          <w:fldChar w:fldCharType="end"/>
        </w:r>
      </w:hyperlink>
    </w:p>
    <w:p>
      <w:pPr>
        <w:pStyle w:val="TOC2"/>
        <w:tabs>
          <w:tab w:val="right" w:leader="dot" w:pos="8306"/>
        </w:tabs>
      </w:pPr>
      <w:hyperlink w:anchor="_Toc5726" w:history="1">
        <w:r>
          <w:rPr>
            <w:rFonts w:ascii="仿宋" w:eastAsia="仿宋" w:hAnsi="仿宋" w:cs="仿宋" w:hint="eastAsia"/>
            <w:lang w:eastAsia="zh-CN"/>
          </w:rPr>
          <w:t>(二)、成本控制措施</w:t>
        </w:r>
        <w:r>
          <w:tab/>
        </w:r>
        <w:r>
          <w:fldChar w:fldCharType="begin"/>
        </w:r>
        <w:r>
          <w:instrText xml:space="preserve"> PAGEREF _Toc5726 \h </w:instrText>
        </w:r>
        <w:r>
          <w:fldChar w:fldCharType="separate"/>
        </w:r>
        <w:r>
          <w:t>11</w:t>
        </w:r>
        <w:r>
          <w:fldChar w:fldCharType="end"/>
        </w:r>
      </w:hyperlink>
    </w:p>
    <w:p>
      <w:pPr>
        <w:pStyle w:val="TOC1"/>
        <w:tabs>
          <w:tab w:val="right" w:leader="dot" w:pos="8306"/>
        </w:tabs>
      </w:pPr>
      <w:hyperlink w:anchor="_Toc22310" w:history="1">
        <w:r>
          <w:rPr>
            <w:rFonts w:ascii="仿宋" w:eastAsia="仿宋" w:hAnsi="仿宋" w:cs="仿宋" w:hint="eastAsia"/>
            <w:lang w:eastAsia="zh-CN"/>
          </w:rPr>
          <w:t>四、社会影响分析</w:t>
        </w:r>
        <w:r>
          <w:tab/>
        </w:r>
        <w:r>
          <w:fldChar w:fldCharType="begin"/>
        </w:r>
        <w:r>
          <w:instrText xml:space="preserve"> PAGEREF _Toc22310 \h </w:instrText>
        </w:r>
        <w:r>
          <w:fldChar w:fldCharType="separate"/>
        </w:r>
        <w:r>
          <w:t>12</w:t>
        </w:r>
        <w:r>
          <w:fldChar w:fldCharType="end"/>
        </w:r>
      </w:hyperlink>
    </w:p>
    <w:p>
      <w:pPr>
        <w:pStyle w:val="TOC2"/>
        <w:tabs>
          <w:tab w:val="right" w:leader="dot" w:pos="8306"/>
        </w:tabs>
      </w:pPr>
      <w:hyperlink w:anchor="_Toc29751" w:history="1">
        <w:r>
          <w:rPr>
            <w:rFonts w:ascii="仿宋" w:eastAsia="仿宋" w:hAnsi="仿宋" w:cs="仿宋" w:hint="eastAsia"/>
            <w:lang w:eastAsia="zh-CN"/>
          </w:rPr>
          <w:t>(一)、社会影响效果分析</w:t>
        </w:r>
        <w:r>
          <w:tab/>
        </w:r>
        <w:r>
          <w:fldChar w:fldCharType="begin"/>
        </w:r>
        <w:r>
          <w:instrText xml:space="preserve"> PAGEREF _Toc29751 \h </w:instrText>
        </w:r>
        <w:r>
          <w:fldChar w:fldCharType="separate"/>
        </w:r>
        <w:r>
          <w:t>12</w:t>
        </w:r>
        <w:r>
          <w:fldChar w:fldCharType="end"/>
        </w:r>
      </w:hyperlink>
    </w:p>
    <w:p>
      <w:pPr>
        <w:pStyle w:val="TOC2"/>
        <w:tabs>
          <w:tab w:val="right" w:leader="dot" w:pos="8306"/>
        </w:tabs>
      </w:pPr>
      <w:hyperlink w:anchor="_Toc17271" w:history="1">
        <w:r>
          <w:rPr>
            <w:rFonts w:ascii="仿宋" w:eastAsia="仿宋" w:hAnsi="仿宋" w:cs="仿宋" w:hint="eastAsia"/>
            <w:lang w:eastAsia="zh-CN"/>
          </w:rPr>
          <w:t>(二)、社会适应性分析</w:t>
        </w:r>
        <w:r>
          <w:tab/>
        </w:r>
        <w:r>
          <w:fldChar w:fldCharType="begin"/>
        </w:r>
        <w:r>
          <w:instrText xml:space="preserve"> PAGEREF _Toc17271 \h </w:instrText>
        </w:r>
        <w:r>
          <w:fldChar w:fldCharType="separate"/>
        </w:r>
        <w:r>
          <w:t>14</w:t>
        </w:r>
        <w:r>
          <w:fldChar w:fldCharType="end"/>
        </w:r>
      </w:hyperlink>
    </w:p>
    <w:p>
      <w:pPr>
        <w:pStyle w:val="TOC2"/>
        <w:tabs>
          <w:tab w:val="right" w:leader="dot" w:pos="8306"/>
        </w:tabs>
      </w:pPr>
      <w:hyperlink w:anchor="_Toc21580" w:history="1">
        <w:r>
          <w:rPr>
            <w:rFonts w:ascii="仿宋" w:eastAsia="仿宋" w:hAnsi="仿宋" w:cs="仿宋" w:hint="eastAsia"/>
            <w:lang w:eastAsia="zh-CN"/>
          </w:rPr>
          <w:t>(三)、社会风险及对策分析</w:t>
        </w:r>
        <w:r>
          <w:tab/>
        </w:r>
        <w:r>
          <w:fldChar w:fldCharType="begin"/>
        </w:r>
        <w:r>
          <w:instrText xml:space="preserve"> PAGEREF _Toc21580 \h </w:instrText>
        </w:r>
        <w:r>
          <w:fldChar w:fldCharType="separate"/>
        </w:r>
        <w:r>
          <w:t>16</w:t>
        </w:r>
        <w:r>
          <w:fldChar w:fldCharType="end"/>
        </w:r>
      </w:hyperlink>
    </w:p>
    <w:p>
      <w:pPr>
        <w:pStyle w:val="TOC1"/>
        <w:tabs>
          <w:tab w:val="right" w:leader="dot" w:pos="8306"/>
        </w:tabs>
      </w:pPr>
      <w:hyperlink w:anchor="_Toc4160" w:history="1">
        <w:r>
          <w:rPr>
            <w:rFonts w:ascii="仿宋" w:eastAsia="仿宋" w:hAnsi="仿宋" w:cs="仿宋" w:hint="eastAsia"/>
            <w:lang w:eastAsia="zh-CN"/>
          </w:rPr>
          <w:t>五、环境和生态影响分析</w:t>
        </w:r>
        <w:r>
          <w:tab/>
        </w:r>
        <w:r>
          <w:fldChar w:fldCharType="begin"/>
        </w:r>
        <w:r>
          <w:instrText xml:space="preserve"> PAGEREF _Toc4160 \h </w:instrText>
        </w:r>
        <w:r>
          <w:fldChar w:fldCharType="separate"/>
        </w:r>
        <w:r>
          <w:t>19</w:t>
        </w:r>
        <w:r>
          <w:fldChar w:fldCharType="end"/>
        </w:r>
      </w:hyperlink>
    </w:p>
    <w:p>
      <w:pPr>
        <w:pStyle w:val="TOC2"/>
        <w:tabs>
          <w:tab w:val="right" w:leader="dot" w:pos="8306"/>
        </w:tabs>
      </w:pPr>
      <w:hyperlink w:anchor="_Toc4734" w:history="1">
        <w:r>
          <w:rPr>
            <w:rFonts w:ascii="仿宋" w:eastAsia="仿宋" w:hAnsi="仿宋" w:cs="仿宋" w:hint="eastAsia"/>
            <w:lang w:eastAsia="zh-CN"/>
          </w:rPr>
          <w:t>(一)、环境和生态现状</w:t>
        </w:r>
        <w:r>
          <w:tab/>
        </w:r>
        <w:r>
          <w:fldChar w:fldCharType="begin"/>
        </w:r>
        <w:r>
          <w:instrText xml:space="preserve"> PAGEREF _Toc4734 \h </w:instrText>
        </w:r>
        <w:r>
          <w:fldChar w:fldCharType="separate"/>
        </w:r>
        <w:r>
          <w:t>19</w:t>
        </w:r>
        <w:r>
          <w:fldChar w:fldCharType="end"/>
        </w:r>
      </w:hyperlink>
    </w:p>
    <w:p>
      <w:pPr>
        <w:pStyle w:val="TOC2"/>
        <w:tabs>
          <w:tab w:val="right" w:leader="dot" w:pos="8306"/>
        </w:tabs>
      </w:pPr>
      <w:hyperlink w:anchor="_Toc9508" w:history="1">
        <w:r>
          <w:rPr>
            <w:rFonts w:ascii="仿宋" w:eastAsia="仿宋" w:hAnsi="仿宋" w:cs="仿宋" w:hint="eastAsia"/>
            <w:lang w:eastAsia="zh-CN"/>
          </w:rPr>
          <w:t>(二)、生态环境影响分析</w:t>
        </w:r>
        <w:r>
          <w:tab/>
        </w:r>
        <w:r>
          <w:fldChar w:fldCharType="begin"/>
        </w:r>
        <w:r>
          <w:instrText xml:space="preserve"> PAGEREF _Toc9508 \h </w:instrText>
        </w:r>
        <w:r>
          <w:fldChar w:fldCharType="separate"/>
        </w:r>
        <w:r>
          <w:t>21</w:t>
        </w:r>
        <w:r>
          <w:fldChar w:fldCharType="end"/>
        </w:r>
      </w:hyperlink>
    </w:p>
    <w:p>
      <w:pPr>
        <w:pStyle w:val="TOC2"/>
        <w:tabs>
          <w:tab w:val="right" w:leader="dot" w:pos="8306"/>
        </w:tabs>
      </w:pPr>
      <w:hyperlink w:anchor="_Toc11782" w:history="1">
        <w:r>
          <w:rPr>
            <w:rFonts w:ascii="仿宋" w:eastAsia="仿宋" w:hAnsi="仿宋" w:cs="仿宋" w:hint="eastAsia"/>
            <w:lang w:eastAsia="zh-CN"/>
          </w:rPr>
          <w:t>(三)、生态环境保护措施</w:t>
        </w:r>
        <w:r>
          <w:tab/>
        </w:r>
        <w:r>
          <w:fldChar w:fldCharType="begin"/>
        </w:r>
        <w:r>
          <w:instrText xml:space="preserve"> PAGEREF _Toc11782 \h </w:instrText>
        </w:r>
        <w:r>
          <w:fldChar w:fldCharType="separate"/>
        </w:r>
        <w:r>
          <w:t>22</w:t>
        </w:r>
        <w:r>
          <w:fldChar w:fldCharType="end"/>
        </w:r>
      </w:hyperlink>
    </w:p>
    <w:p>
      <w:pPr>
        <w:pStyle w:val="TOC2"/>
        <w:tabs>
          <w:tab w:val="right" w:leader="dot" w:pos="8306"/>
        </w:tabs>
      </w:pPr>
      <w:hyperlink w:anchor="_Toc27154" w:history="1">
        <w:r>
          <w:rPr>
            <w:rFonts w:ascii="仿宋" w:eastAsia="仿宋" w:hAnsi="仿宋" w:cs="仿宋" w:hint="eastAsia"/>
            <w:lang w:eastAsia="zh-CN"/>
          </w:rPr>
          <w:t>(四)、地质灾害影响分析</w:t>
        </w:r>
        <w:r>
          <w:tab/>
        </w:r>
        <w:r>
          <w:fldChar w:fldCharType="begin"/>
        </w:r>
        <w:r>
          <w:instrText xml:space="preserve"> PAGEREF _Toc27154 \h </w:instrText>
        </w:r>
        <w:r>
          <w:fldChar w:fldCharType="separate"/>
        </w:r>
        <w:r>
          <w:t>24</w:t>
        </w:r>
        <w:r>
          <w:fldChar w:fldCharType="end"/>
        </w:r>
      </w:hyperlink>
    </w:p>
    <w:p>
      <w:pPr>
        <w:pStyle w:val="TOC2"/>
        <w:tabs>
          <w:tab w:val="right" w:leader="dot" w:pos="8306"/>
        </w:tabs>
      </w:pPr>
      <w:hyperlink w:anchor="_Toc9798" w:history="1">
        <w:r>
          <w:rPr>
            <w:rFonts w:ascii="仿宋" w:eastAsia="仿宋" w:hAnsi="仿宋" w:cs="仿宋" w:hint="eastAsia"/>
            <w:lang w:eastAsia="zh-CN"/>
          </w:rPr>
          <w:t>(五)、特殊环境影响</w:t>
        </w:r>
        <w:r>
          <w:tab/>
        </w:r>
        <w:r>
          <w:fldChar w:fldCharType="begin"/>
        </w:r>
        <w:r>
          <w:instrText xml:space="preserve"> PAGEREF _Toc9798 \h </w:instrText>
        </w:r>
        <w:r>
          <w:fldChar w:fldCharType="separate"/>
        </w:r>
        <w:r>
          <w:t>25</w:t>
        </w:r>
        <w:r>
          <w:fldChar w:fldCharType="end"/>
        </w:r>
      </w:hyperlink>
    </w:p>
    <w:p>
      <w:pPr>
        <w:pStyle w:val="TOC1"/>
        <w:tabs>
          <w:tab w:val="right" w:leader="dot" w:pos="8306"/>
        </w:tabs>
      </w:pPr>
      <w:hyperlink w:anchor="_Toc849" w:history="1">
        <w:r>
          <w:rPr>
            <w:rFonts w:ascii="仿宋" w:eastAsia="仿宋" w:hAnsi="仿宋" w:cs="仿宋" w:hint="eastAsia"/>
            <w:lang w:eastAsia="zh-CN"/>
          </w:rPr>
          <w:t>六、电暖器项目概论</w:t>
        </w:r>
        <w:r>
          <w:tab/>
        </w:r>
        <w:r>
          <w:fldChar w:fldCharType="begin"/>
        </w:r>
        <w:r>
          <w:instrText xml:space="preserve"> PAGEREF _Toc849 \h </w:instrText>
        </w:r>
        <w:r>
          <w:fldChar w:fldCharType="separate"/>
        </w:r>
        <w:r>
          <w:t>26</w:t>
        </w:r>
        <w:r>
          <w:fldChar w:fldCharType="end"/>
        </w:r>
      </w:hyperlink>
    </w:p>
    <w:p>
      <w:pPr>
        <w:pStyle w:val="TOC2"/>
        <w:tabs>
          <w:tab w:val="right" w:leader="dot" w:pos="8306"/>
        </w:tabs>
      </w:pPr>
      <w:hyperlink w:anchor="_Toc20271" w:history="1">
        <w:r>
          <w:rPr>
            <w:rFonts w:ascii="仿宋" w:eastAsia="仿宋" w:hAnsi="仿宋" w:cs="仿宋" w:hint="eastAsia"/>
            <w:lang w:eastAsia="zh-CN"/>
          </w:rPr>
          <w:t>(一)、项目申报单位概况</w:t>
        </w:r>
        <w:r>
          <w:tab/>
        </w:r>
        <w:r>
          <w:fldChar w:fldCharType="begin"/>
        </w:r>
        <w:r>
          <w:instrText xml:space="preserve"> PAGEREF _Toc20271 \h </w:instrText>
        </w:r>
        <w:r>
          <w:fldChar w:fldCharType="separate"/>
        </w:r>
        <w:r>
          <w:t>26</w:t>
        </w:r>
        <w:r>
          <w:fldChar w:fldCharType="end"/>
        </w:r>
      </w:hyperlink>
    </w:p>
    <w:p>
      <w:pPr>
        <w:pStyle w:val="TOC2"/>
        <w:tabs>
          <w:tab w:val="right" w:leader="dot" w:pos="8306"/>
        </w:tabs>
      </w:pPr>
      <w:hyperlink w:anchor="_Toc15043" w:history="1">
        <w:r>
          <w:rPr>
            <w:rFonts w:ascii="仿宋" w:eastAsia="仿宋" w:hAnsi="仿宋" w:cs="仿宋" w:hint="eastAsia"/>
            <w:lang w:eastAsia="zh-CN"/>
          </w:rPr>
          <w:t>(二)、项目概况</w:t>
        </w:r>
        <w:r>
          <w:tab/>
        </w:r>
        <w:r>
          <w:fldChar w:fldCharType="begin"/>
        </w:r>
        <w:r>
          <w:instrText xml:space="preserve"> PAGEREF _Toc15043 \h </w:instrText>
        </w:r>
        <w:r>
          <w:fldChar w:fldCharType="separate"/>
        </w:r>
        <w:r>
          <w:t>27</w:t>
        </w:r>
        <w:r>
          <w:fldChar w:fldCharType="end"/>
        </w:r>
      </w:hyperlink>
    </w:p>
    <w:p>
      <w:pPr>
        <w:pStyle w:val="TOC1"/>
        <w:tabs>
          <w:tab w:val="right" w:leader="dot" w:pos="8306"/>
        </w:tabs>
      </w:pPr>
      <w:hyperlink w:anchor="_Toc25066" w:history="1">
        <w:r>
          <w:rPr>
            <w:rFonts w:ascii="仿宋" w:eastAsia="仿宋" w:hAnsi="仿宋" w:cs="仿宋" w:hint="eastAsia"/>
            <w:lang w:eastAsia="zh-CN"/>
          </w:rPr>
          <w:t>七、项目质量与标准</w:t>
        </w:r>
        <w:r>
          <w:tab/>
        </w:r>
        <w:r>
          <w:fldChar w:fldCharType="begin"/>
        </w:r>
        <w:r>
          <w:instrText xml:space="preserve"> PAGEREF _Toc25066 \h </w:instrText>
        </w:r>
        <w:r>
          <w:fldChar w:fldCharType="separate"/>
        </w:r>
        <w:r>
          <w:t>30</w:t>
        </w:r>
        <w:r>
          <w:fldChar w:fldCharType="end"/>
        </w:r>
      </w:hyperlink>
    </w:p>
    <w:p>
      <w:pPr>
        <w:pStyle w:val="TOC2"/>
        <w:tabs>
          <w:tab w:val="right" w:leader="dot" w:pos="8306"/>
        </w:tabs>
      </w:pPr>
      <w:hyperlink w:anchor="_Toc26749" w:history="1">
        <w:r>
          <w:rPr>
            <w:rFonts w:ascii="仿宋" w:eastAsia="仿宋" w:hAnsi="仿宋" w:cs="仿宋" w:hint="eastAsia"/>
            <w:lang w:eastAsia="zh-CN"/>
          </w:rPr>
          <w:t>(一)、质量保障体系</w:t>
        </w:r>
        <w:r>
          <w:tab/>
        </w:r>
        <w:r>
          <w:fldChar w:fldCharType="begin"/>
        </w:r>
        <w:r>
          <w:instrText xml:space="preserve"> PAGEREF _Toc26749 \h </w:instrText>
        </w:r>
        <w:r>
          <w:fldChar w:fldCharType="separate"/>
        </w:r>
        <w:r>
          <w:t>30</w:t>
        </w:r>
        <w:r>
          <w:fldChar w:fldCharType="end"/>
        </w:r>
      </w:hyperlink>
    </w:p>
    <w:p>
      <w:pPr>
        <w:pStyle w:val="TOC2"/>
        <w:tabs>
          <w:tab w:val="right" w:leader="dot" w:pos="8306"/>
        </w:tabs>
      </w:pPr>
      <w:hyperlink w:anchor="_Toc29597" w:history="1">
        <w:r>
          <w:rPr>
            <w:rFonts w:ascii="仿宋" w:eastAsia="仿宋" w:hAnsi="仿宋" w:cs="仿宋" w:hint="eastAsia"/>
            <w:lang w:eastAsia="zh-CN"/>
          </w:rPr>
          <w:t>(二)、标准化作业流程</w:t>
        </w:r>
        <w:r>
          <w:tab/>
        </w:r>
        <w:r>
          <w:fldChar w:fldCharType="begin"/>
        </w:r>
        <w:r>
          <w:instrText xml:space="preserve"> PAGEREF _Toc29597 \h </w:instrText>
        </w:r>
        <w:r>
          <w:fldChar w:fldCharType="separate"/>
        </w:r>
        <w:r>
          <w:t>32</w:t>
        </w:r>
        <w:r>
          <w:fldChar w:fldCharType="end"/>
        </w:r>
      </w:hyperlink>
    </w:p>
    <w:p>
      <w:pPr>
        <w:pStyle w:val="TOC2"/>
        <w:tabs>
          <w:tab w:val="right" w:leader="dot" w:pos="8306"/>
        </w:tabs>
      </w:pPr>
      <w:hyperlink w:anchor="_Toc31974" w:history="1">
        <w:r>
          <w:rPr>
            <w:rFonts w:ascii="仿宋" w:eastAsia="仿宋" w:hAnsi="仿宋" w:cs="仿宋" w:hint="eastAsia"/>
            <w:lang w:eastAsia="zh-CN"/>
          </w:rPr>
          <w:t>(三)、质量监控与评估</w:t>
        </w:r>
        <w:r>
          <w:tab/>
        </w:r>
        <w:r>
          <w:fldChar w:fldCharType="begin"/>
        </w:r>
        <w:r>
          <w:instrText xml:space="preserve"> PAGEREF _Toc31974 \h </w:instrText>
        </w:r>
        <w:r>
          <w:fldChar w:fldCharType="separate"/>
        </w:r>
        <w:r>
          <w:t>33</w:t>
        </w:r>
        <w:r>
          <w:fldChar w:fldCharType="end"/>
        </w:r>
      </w:hyperlink>
    </w:p>
    <w:p>
      <w:pPr>
        <w:pStyle w:val="TOC2"/>
        <w:tabs>
          <w:tab w:val="right" w:leader="dot" w:pos="8306"/>
        </w:tabs>
      </w:pPr>
      <w:hyperlink w:anchor="_Toc2946" w:history="1">
        <w:r>
          <w:rPr>
            <w:rFonts w:ascii="仿宋" w:eastAsia="仿宋" w:hAnsi="仿宋" w:cs="仿宋" w:hint="eastAsia"/>
            <w:lang w:eastAsia="zh-CN"/>
          </w:rPr>
          <w:t>(四)、质量改进计划</w:t>
        </w:r>
        <w:r>
          <w:tab/>
        </w:r>
        <w:r>
          <w:fldChar w:fldCharType="begin"/>
        </w:r>
        <w:r>
          <w:instrText xml:space="preserve"> PAGEREF _Toc2946 \h </w:instrText>
        </w:r>
        <w:r>
          <w:fldChar w:fldCharType="separate"/>
        </w:r>
        <w:r>
          <w:t>34</w:t>
        </w:r>
        <w:r>
          <w:fldChar w:fldCharType="end"/>
        </w:r>
      </w:hyperlink>
    </w:p>
    <w:p>
      <w:pPr>
        <w:pStyle w:val="TOC1"/>
        <w:tabs>
          <w:tab w:val="right" w:leader="dot" w:pos="8306"/>
        </w:tabs>
      </w:pPr>
      <w:hyperlink w:anchor="_Toc8437" w:history="1">
        <w:r>
          <w:rPr>
            <w:rFonts w:ascii="仿宋" w:eastAsia="仿宋" w:hAnsi="仿宋" w:cs="仿宋" w:hint="eastAsia"/>
            <w:lang w:eastAsia="zh-CN"/>
          </w:rPr>
          <w:t>八、环境保护与治理方案</w:t>
        </w:r>
        <w:r>
          <w:tab/>
        </w:r>
        <w:r>
          <w:fldChar w:fldCharType="begin"/>
        </w:r>
        <w:r>
          <w:instrText xml:space="preserve"> PAGEREF _Toc8437 \h </w:instrText>
        </w:r>
        <w:r>
          <w:fldChar w:fldCharType="separate"/>
        </w:r>
        <w:r>
          <w:t>35</w:t>
        </w:r>
        <w:r>
          <w:fldChar w:fldCharType="end"/>
        </w:r>
      </w:hyperlink>
    </w:p>
    <w:p>
      <w:pPr>
        <w:pStyle w:val="TOC2"/>
        <w:tabs>
          <w:tab w:val="right" w:leader="dot" w:pos="8306"/>
        </w:tabs>
      </w:pPr>
      <w:hyperlink w:anchor="_Toc6839" w:history="1">
        <w:r>
          <w:rPr>
            <w:rFonts w:ascii="仿宋" w:eastAsia="仿宋" w:hAnsi="仿宋" w:cs="仿宋" w:hint="eastAsia"/>
            <w:lang w:eastAsia="zh-CN"/>
          </w:rPr>
          <w:t>(一)、项目环境影响评估</w:t>
        </w:r>
        <w:r>
          <w:tab/>
        </w:r>
        <w:r>
          <w:fldChar w:fldCharType="begin"/>
        </w:r>
        <w:r>
          <w:instrText xml:space="preserve"> PAGEREF _Toc6839 \h </w:instrText>
        </w:r>
        <w:r>
          <w:fldChar w:fldCharType="separate"/>
        </w:r>
        <w:r>
          <w:t>35</w:t>
        </w:r>
        <w:r>
          <w:fldChar w:fldCharType="end"/>
        </w:r>
      </w:hyperlink>
    </w:p>
    <w:p>
      <w:pPr>
        <w:pStyle w:val="TOC2"/>
        <w:tabs>
          <w:tab w:val="right" w:leader="dot" w:pos="8306"/>
        </w:tabs>
      </w:pPr>
      <w:hyperlink w:anchor="_Toc17742" w:history="1">
        <w:r>
          <w:rPr>
            <w:rFonts w:ascii="仿宋" w:eastAsia="仿宋" w:hAnsi="仿宋" w:cs="仿宋" w:hint="eastAsia"/>
            <w:lang w:eastAsia="zh-CN"/>
          </w:rPr>
          <w:t>(二)、环境保护措施与治理方案</w:t>
        </w:r>
        <w:r>
          <w:tab/>
        </w:r>
        <w:r>
          <w:fldChar w:fldCharType="begin"/>
        </w:r>
        <w:r>
          <w:instrText xml:space="preserve"> PAGEREF _Toc17742 \h </w:instrText>
        </w:r>
        <w:r>
          <w:fldChar w:fldCharType="separate"/>
        </w:r>
        <w:r>
          <w:t>36</w:t>
        </w:r>
        <w:r>
          <w:fldChar w:fldCharType="end"/>
        </w:r>
      </w:hyperlink>
    </w:p>
    <w:p>
      <w:pPr>
        <w:pStyle w:val="TOC1"/>
        <w:tabs>
          <w:tab w:val="right" w:leader="dot" w:pos="8306"/>
        </w:tabs>
      </w:pPr>
      <w:hyperlink w:anchor="_Toc27490" w:history="1">
        <w:r>
          <w:rPr>
            <w:rFonts w:ascii="仿宋" w:eastAsia="仿宋" w:hAnsi="仿宋" w:cs="仿宋" w:hint="eastAsia"/>
            <w:lang w:eastAsia="zh-CN"/>
          </w:rPr>
          <w:t>九、技术创新与产业升级</w:t>
        </w:r>
        <w:r>
          <w:tab/>
        </w:r>
        <w:r>
          <w:fldChar w:fldCharType="begin"/>
        </w:r>
        <w:r>
          <w:instrText xml:space="preserve"> PAGEREF _Toc27490 \h </w:instrText>
        </w:r>
        <w:r>
          <w:fldChar w:fldCharType="separate"/>
        </w:r>
        <w:r>
          <w:t>36</w:t>
        </w:r>
        <w:r>
          <w:fldChar w:fldCharType="end"/>
        </w:r>
      </w:hyperlink>
    </w:p>
    <w:p>
      <w:pPr>
        <w:pStyle w:val="TOC2"/>
        <w:tabs>
          <w:tab w:val="right" w:leader="dot" w:pos="8306"/>
        </w:tabs>
      </w:pPr>
      <w:hyperlink w:anchor="_Toc32584" w:history="1">
        <w:r>
          <w:rPr>
            <w:rFonts w:ascii="仿宋" w:eastAsia="仿宋" w:hAnsi="仿宋" w:cs="仿宋" w:hint="eastAsia"/>
            <w:lang w:eastAsia="zh-CN"/>
          </w:rPr>
          <w:t>(一)、技术创新方向与目标</w:t>
        </w:r>
        <w:r>
          <w:tab/>
        </w:r>
        <w:r>
          <w:fldChar w:fldCharType="begin"/>
        </w:r>
        <w:r>
          <w:instrText xml:space="preserve"> PAGEREF _Toc32584 \h </w:instrText>
        </w:r>
        <w:r>
          <w:fldChar w:fldCharType="separate"/>
        </w:r>
        <w:r>
          <w:t>36</w:t>
        </w:r>
        <w:r>
          <w:fldChar w:fldCharType="end"/>
        </w:r>
      </w:hyperlink>
    </w:p>
    <w:p>
      <w:pPr>
        <w:pStyle w:val="TOC2"/>
        <w:tabs>
          <w:tab w:val="right" w:leader="dot" w:pos="8306"/>
        </w:tabs>
      </w:pPr>
      <w:hyperlink w:anchor="_Toc2593" w:history="1">
        <w:r>
          <w:rPr>
            <w:rFonts w:ascii="仿宋" w:eastAsia="仿宋" w:hAnsi="仿宋" w:cs="仿宋" w:hint="eastAsia"/>
            <w:lang w:eastAsia="zh-CN"/>
          </w:rPr>
          <w:t>(二)、产业升级路径与措施</w:t>
        </w:r>
        <w:r>
          <w:tab/>
        </w:r>
        <w:r>
          <w:fldChar w:fldCharType="begin"/>
        </w:r>
        <w:r>
          <w:instrText xml:space="preserve"> PAGEREF _Toc2593 \h </w:instrText>
        </w:r>
        <w:r>
          <w:fldChar w:fldCharType="separate"/>
        </w:r>
        <w:r>
          <w:t>38</w:t>
        </w:r>
        <w:r>
          <w:fldChar w:fldCharType="end"/>
        </w:r>
      </w:hyperlink>
    </w:p>
    <w:p>
      <w:pPr>
        <w:pStyle w:val="TOC1"/>
        <w:tabs>
          <w:tab w:val="right" w:leader="dot" w:pos="8306"/>
        </w:tabs>
      </w:pPr>
      <w:hyperlink w:anchor="_Toc19236" w:history="1">
        <w:r>
          <w:rPr>
            <w:rFonts w:ascii="仿宋" w:eastAsia="仿宋" w:hAnsi="仿宋" w:cs="仿宋" w:hint="eastAsia"/>
            <w:lang w:eastAsia="zh-CN"/>
          </w:rPr>
          <w:t>十、土地利用与规划方案</w:t>
        </w:r>
        <w:r>
          <w:tab/>
        </w:r>
        <w:r>
          <w:fldChar w:fldCharType="begin"/>
        </w:r>
        <w:r>
          <w:instrText xml:space="preserve"> PAGEREF _Toc19236 \h </w:instrText>
        </w:r>
        <w:r>
          <w:fldChar w:fldCharType="separate"/>
        </w:r>
        <w:r>
          <w:t>39</w:t>
        </w:r>
        <w:r>
          <w:fldChar w:fldCharType="end"/>
        </w:r>
      </w:hyperlink>
    </w:p>
    <w:p>
      <w:pPr>
        <w:pStyle w:val="TOC2"/>
        <w:tabs>
          <w:tab w:val="right" w:leader="dot" w:pos="8306"/>
        </w:tabs>
      </w:pPr>
      <w:hyperlink w:anchor="_Toc996" w:history="1">
        <w:r>
          <w:rPr>
            <w:rFonts w:ascii="仿宋" w:eastAsia="仿宋" w:hAnsi="仿宋" w:cs="仿宋" w:hint="eastAsia"/>
            <w:lang w:eastAsia="zh-CN"/>
          </w:rPr>
          <w:t>(一)、项目用地情况分析</w:t>
        </w:r>
        <w:r>
          <w:tab/>
        </w:r>
        <w:r>
          <w:fldChar w:fldCharType="begin"/>
        </w:r>
        <w:r>
          <w:instrText xml:space="preserve"> PAGEREF _Toc996 \h </w:instrText>
        </w:r>
        <w:r>
          <w:fldChar w:fldCharType="separate"/>
        </w:r>
        <w:r>
          <w:t>39</w:t>
        </w:r>
        <w:r>
          <w:fldChar w:fldCharType="end"/>
        </w:r>
      </w:hyperlink>
    </w:p>
    <w:p>
      <w:pPr>
        <w:pStyle w:val="TOC2"/>
        <w:tabs>
          <w:tab w:val="right" w:leader="dot" w:pos="8306"/>
        </w:tabs>
      </w:pPr>
      <w:hyperlink w:anchor="_Toc17660" w:history="1">
        <w:r>
          <w:rPr>
            <w:rFonts w:ascii="仿宋" w:eastAsia="仿宋" w:hAnsi="仿宋" w:cs="仿宋" w:hint="eastAsia"/>
            <w:lang w:eastAsia="zh-CN"/>
          </w:rPr>
          <w:t>(二)、土地利用规划方案</w:t>
        </w:r>
        <w:r>
          <w:tab/>
        </w:r>
        <w:r>
          <w:fldChar w:fldCharType="begin"/>
        </w:r>
        <w:r>
          <w:instrText xml:space="preserve"> PAGEREF _Toc17660 \h </w:instrText>
        </w:r>
        <w:r>
          <w:fldChar w:fldCharType="separate"/>
        </w:r>
        <w:r>
          <w:t>40</w:t>
        </w:r>
        <w:r>
          <w:fldChar w:fldCharType="end"/>
        </w:r>
      </w:hyperlink>
    </w:p>
    <w:p>
      <w:pPr>
        <w:pStyle w:val="TOC1"/>
        <w:tabs>
          <w:tab w:val="right" w:leader="dot" w:pos="8306"/>
        </w:tabs>
      </w:pPr>
      <w:hyperlink w:anchor="_Toc25500" w:history="1">
        <w:r>
          <w:rPr>
            <w:rFonts w:ascii="仿宋" w:eastAsia="仿宋" w:hAnsi="仿宋" w:cs="仿宋" w:hint="eastAsia"/>
            <w:lang w:eastAsia="zh-CN"/>
          </w:rPr>
          <w:t>十一、客户关系管理与市场拓展</w:t>
        </w:r>
        <w:r>
          <w:tab/>
        </w:r>
        <w:r>
          <w:fldChar w:fldCharType="begin"/>
        </w:r>
        <w:r>
          <w:instrText xml:space="preserve"> PAGEREF _Toc25500 \h </w:instrText>
        </w:r>
        <w:r>
          <w:fldChar w:fldCharType="separate"/>
        </w:r>
        <w:r>
          <w:t>41</w:t>
        </w:r>
        <w:r>
          <w:fldChar w:fldCharType="end"/>
        </w:r>
      </w:hyperlink>
    </w:p>
    <w:p>
      <w:pPr>
        <w:pStyle w:val="TOC2"/>
        <w:tabs>
          <w:tab w:val="right" w:leader="dot" w:pos="8306"/>
        </w:tabs>
      </w:pPr>
      <w:hyperlink w:anchor="_Toc13878" w:history="1">
        <w:r>
          <w:rPr>
            <w:rFonts w:ascii="仿宋" w:eastAsia="仿宋" w:hAnsi="仿宋" w:cs="仿宋" w:hint="eastAsia"/>
            <w:lang w:eastAsia="zh-CN"/>
          </w:rPr>
          <w:t>(一)、客户关系管理策略</w:t>
        </w:r>
        <w:r>
          <w:tab/>
        </w:r>
        <w:r>
          <w:fldChar w:fldCharType="begin"/>
        </w:r>
        <w:r>
          <w:instrText xml:space="preserve"> PAGEREF _Toc13878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2" w:history="1">
        <w:r>
          <w:rPr>
            <w:rFonts w:ascii="仿宋" w:eastAsia="仿宋" w:hAnsi="仿宋" w:cs="仿宋" w:hint="eastAsia"/>
            <w:lang w:eastAsia="zh-CN"/>
          </w:rPr>
          <w:t>(二)、市场拓展方案</w:t>
        </w:r>
        <w:r>
          <w:tab/>
        </w:r>
        <w:r>
          <w:fldChar w:fldCharType="begin"/>
        </w:r>
        <w:r>
          <w:instrText xml:space="preserve"> PAGEREF _Toc30312 \h </w:instrText>
        </w:r>
        <w:r>
          <w:fldChar w:fldCharType="separate"/>
        </w:r>
        <w:r>
          <w:t>42</w:t>
        </w:r>
        <w:r>
          <w:fldChar w:fldCharType="end"/>
        </w:r>
      </w:hyperlink>
    </w:p>
    <w:p>
      <w:pPr>
        <w:pStyle w:val="TOC1"/>
        <w:tabs>
          <w:tab w:val="right" w:leader="dot" w:pos="8306"/>
        </w:tabs>
      </w:pPr>
      <w:hyperlink w:anchor="_Toc895" w:history="1">
        <w:r>
          <w:rPr>
            <w:rFonts w:ascii="仿宋" w:eastAsia="仿宋" w:hAnsi="仿宋" w:cs="仿宋" w:hint="eastAsia"/>
            <w:lang w:eastAsia="zh-CN"/>
          </w:rPr>
          <w:t>十二、项目变更管理</w:t>
        </w:r>
        <w:r>
          <w:tab/>
        </w:r>
        <w:r>
          <w:fldChar w:fldCharType="begin"/>
        </w:r>
        <w:r>
          <w:instrText xml:space="preserve"> PAGEREF _Toc895 \h </w:instrText>
        </w:r>
        <w:r>
          <w:fldChar w:fldCharType="separate"/>
        </w:r>
        <w:r>
          <w:t>43</w:t>
        </w:r>
        <w:r>
          <w:fldChar w:fldCharType="end"/>
        </w:r>
      </w:hyperlink>
    </w:p>
    <w:p>
      <w:pPr>
        <w:pStyle w:val="TOC2"/>
        <w:tabs>
          <w:tab w:val="right" w:leader="dot" w:pos="8306"/>
        </w:tabs>
      </w:pPr>
      <w:hyperlink w:anchor="_Toc21031" w:history="1">
        <w:r>
          <w:rPr>
            <w:rFonts w:ascii="仿宋" w:eastAsia="仿宋" w:hAnsi="仿宋" w:cs="仿宋" w:hint="eastAsia"/>
            <w:lang w:eastAsia="zh-CN"/>
          </w:rPr>
          <w:t>(一)、变更控制流程</w:t>
        </w:r>
        <w:r>
          <w:tab/>
        </w:r>
        <w:r>
          <w:fldChar w:fldCharType="begin"/>
        </w:r>
        <w:r>
          <w:instrText xml:space="preserve"> PAGEREF _Toc21031 \h </w:instrText>
        </w:r>
        <w:r>
          <w:fldChar w:fldCharType="separate"/>
        </w:r>
        <w:r>
          <w:t>43</w:t>
        </w:r>
        <w:r>
          <w:fldChar w:fldCharType="end"/>
        </w:r>
      </w:hyperlink>
    </w:p>
    <w:p>
      <w:pPr>
        <w:pStyle w:val="TOC2"/>
        <w:tabs>
          <w:tab w:val="right" w:leader="dot" w:pos="8306"/>
        </w:tabs>
      </w:pPr>
      <w:hyperlink w:anchor="_Toc10130" w:history="1">
        <w:r>
          <w:rPr>
            <w:rFonts w:ascii="仿宋" w:eastAsia="仿宋" w:hAnsi="仿宋" w:cs="仿宋" w:hint="eastAsia"/>
            <w:lang w:eastAsia="zh-CN"/>
          </w:rPr>
          <w:t>(二)、影响评估与处理</w:t>
        </w:r>
        <w:r>
          <w:tab/>
        </w:r>
        <w:r>
          <w:fldChar w:fldCharType="begin"/>
        </w:r>
        <w:r>
          <w:instrText xml:space="preserve"> PAGEREF _Toc10130 \h </w:instrText>
        </w:r>
        <w:r>
          <w:fldChar w:fldCharType="separate"/>
        </w:r>
        <w:r>
          <w:t>44</w:t>
        </w:r>
        <w:r>
          <w:fldChar w:fldCharType="end"/>
        </w:r>
      </w:hyperlink>
    </w:p>
    <w:p>
      <w:pPr>
        <w:pStyle w:val="TOC2"/>
        <w:tabs>
          <w:tab w:val="right" w:leader="dot" w:pos="8306"/>
        </w:tabs>
      </w:pPr>
      <w:hyperlink w:anchor="_Toc14744" w:history="1">
        <w:r>
          <w:rPr>
            <w:rFonts w:ascii="仿宋" w:eastAsia="仿宋" w:hAnsi="仿宋" w:cs="仿宋" w:hint="eastAsia"/>
            <w:lang w:eastAsia="zh-CN"/>
          </w:rPr>
          <w:t>(三)、变更记录与追踪</w:t>
        </w:r>
        <w:r>
          <w:tab/>
        </w:r>
        <w:r>
          <w:fldChar w:fldCharType="begin"/>
        </w:r>
        <w:r>
          <w:instrText xml:space="preserve"> PAGEREF _Toc14744 \h </w:instrText>
        </w:r>
        <w:r>
          <w:fldChar w:fldCharType="separate"/>
        </w:r>
        <w:r>
          <w:t>46</w:t>
        </w:r>
        <w:r>
          <w:fldChar w:fldCharType="end"/>
        </w:r>
      </w:hyperlink>
    </w:p>
    <w:p>
      <w:pPr>
        <w:pStyle w:val="TOC2"/>
        <w:tabs>
          <w:tab w:val="right" w:leader="dot" w:pos="8306"/>
        </w:tabs>
      </w:pPr>
      <w:hyperlink w:anchor="_Toc2400" w:history="1">
        <w:r>
          <w:rPr>
            <w:rFonts w:ascii="仿宋" w:eastAsia="仿宋" w:hAnsi="仿宋" w:cs="仿宋" w:hint="eastAsia"/>
            <w:lang w:eastAsia="zh-CN"/>
          </w:rPr>
          <w:t>(四)、变更管理策略</w:t>
        </w:r>
        <w:r>
          <w:tab/>
        </w:r>
        <w:r>
          <w:fldChar w:fldCharType="begin"/>
        </w:r>
        <w:r>
          <w:instrText xml:space="preserve"> PAGEREF _Toc2400 \h </w:instrText>
        </w:r>
        <w:r>
          <w:fldChar w:fldCharType="separate"/>
        </w:r>
        <w:r>
          <w:t>47</w:t>
        </w:r>
        <w:r>
          <w:fldChar w:fldCharType="end"/>
        </w:r>
      </w:hyperlink>
    </w:p>
    <w:p>
      <w:pPr>
        <w:pStyle w:val="TOC1"/>
        <w:tabs>
          <w:tab w:val="right" w:leader="dot" w:pos="8306"/>
        </w:tabs>
      </w:pPr>
      <w:hyperlink w:anchor="_Toc4714" w:history="1">
        <w:r>
          <w:rPr>
            <w:rFonts w:ascii="仿宋" w:eastAsia="仿宋" w:hAnsi="仿宋" w:cs="仿宋" w:hint="eastAsia"/>
            <w:lang w:eastAsia="zh-CN"/>
          </w:rPr>
          <w:t>十三、成果转化与推广应用</w:t>
        </w:r>
        <w:r>
          <w:tab/>
        </w:r>
        <w:r>
          <w:fldChar w:fldCharType="begin"/>
        </w:r>
        <w:r>
          <w:instrText xml:space="preserve"> PAGEREF _Toc4714 \h </w:instrText>
        </w:r>
        <w:r>
          <w:fldChar w:fldCharType="separate"/>
        </w:r>
        <w:r>
          <w:t>49</w:t>
        </w:r>
        <w:r>
          <w:fldChar w:fldCharType="end"/>
        </w:r>
      </w:hyperlink>
    </w:p>
    <w:p>
      <w:pPr>
        <w:pStyle w:val="TOC2"/>
        <w:tabs>
          <w:tab w:val="right" w:leader="dot" w:pos="8306"/>
        </w:tabs>
      </w:pPr>
      <w:hyperlink w:anchor="_Toc12372" w:history="1">
        <w:r>
          <w:rPr>
            <w:rFonts w:ascii="仿宋" w:eastAsia="仿宋" w:hAnsi="仿宋" w:cs="仿宋" w:hint="eastAsia"/>
            <w:lang w:eastAsia="zh-CN"/>
          </w:rPr>
          <w:t>(一)、成果转化策略制定</w:t>
        </w:r>
        <w:r>
          <w:tab/>
        </w:r>
        <w:r>
          <w:fldChar w:fldCharType="begin"/>
        </w:r>
        <w:r>
          <w:instrText xml:space="preserve"> PAGEREF _Toc12372 \h </w:instrText>
        </w:r>
        <w:r>
          <w:fldChar w:fldCharType="separate"/>
        </w:r>
        <w:r>
          <w:t>49</w:t>
        </w:r>
        <w:r>
          <w:fldChar w:fldCharType="end"/>
        </w:r>
      </w:hyperlink>
    </w:p>
    <w:p>
      <w:pPr>
        <w:pStyle w:val="TOC2"/>
        <w:tabs>
          <w:tab w:val="right" w:leader="dot" w:pos="8306"/>
        </w:tabs>
      </w:pPr>
      <w:hyperlink w:anchor="_Toc1265" w:history="1">
        <w:r>
          <w:rPr>
            <w:rFonts w:ascii="仿宋" w:eastAsia="仿宋" w:hAnsi="仿宋" w:cs="仿宋" w:hint="eastAsia"/>
            <w:lang w:eastAsia="zh-CN"/>
          </w:rPr>
          <w:t>(二)、成果推广应用方案</w:t>
        </w:r>
        <w:r>
          <w:tab/>
        </w:r>
        <w:r>
          <w:fldChar w:fldCharType="begin"/>
        </w:r>
        <w:r>
          <w:instrText xml:space="preserve"> PAGEREF _Toc1265 \h </w:instrText>
        </w:r>
        <w:r>
          <w:fldChar w:fldCharType="separate"/>
        </w:r>
        <w:r>
          <w:t>51</w:t>
        </w:r>
        <w:r>
          <w:fldChar w:fldCharType="end"/>
        </w:r>
      </w:hyperlink>
    </w:p>
    <w:p>
      <w:pPr>
        <w:pStyle w:val="TOC1"/>
        <w:tabs>
          <w:tab w:val="right" w:leader="dot" w:pos="8306"/>
        </w:tabs>
      </w:pPr>
      <w:hyperlink w:anchor="_Toc12223" w:history="1">
        <w:r>
          <w:rPr>
            <w:rFonts w:ascii="仿宋" w:eastAsia="仿宋" w:hAnsi="仿宋" w:cs="仿宋" w:hint="eastAsia"/>
            <w:lang w:eastAsia="zh-CN"/>
          </w:rPr>
          <w:t>十四、产业协同与集群发展</w:t>
        </w:r>
        <w:r>
          <w:tab/>
        </w:r>
        <w:r>
          <w:fldChar w:fldCharType="begin"/>
        </w:r>
        <w:r>
          <w:instrText xml:space="preserve"> PAGEREF _Toc12223 \h </w:instrText>
        </w:r>
        <w:r>
          <w:fldChar w:fldCharType="separate"/>
        </w:r>
        <w:r>
          <w:t>52</w:t>
        </w:r>
        <w:r>
          <w:fldChar w:fldCharType="end"/>
        </w:r>
      </w:hyperlink>
    </w:p>
    <w:p>
      <w:pPr>
        <w:pStyle w:val="TOC2"/>
        <w:tabs>
          <w:tab w:val="right" w:leader="dot" w:pos="8306"/>
        </w:tabs>
      </w:pPr>
      <w:hyperlink w:anchor="_Toc23125" w:history="1">
        <w:r>
          <w:rPr>
            <w:rFonts w:ascii="仿宋" w:eastAsia="仿宋" w:hAnsi="仿宋" w:cs="仿宋" w:hint="eastAsia"/>
            <w:lang w:eastAsia="zh-CN"/>
          </w:rPr>
          <w:t>(一)、产业协同机制建设</w:t>
        </w:r>
        <w:r>
          <w:tab/>
        </w:r>
        <w:r>
          <w:fldChar w:fldCharType="begin"/>
        </w:r>
        <w:r>
          <w:instrText xml:space="preserve"> PAGEREF _Toc23125 \h </w:instrText>
        </w:r>
        <w:r>
          <w:fldChar w:fldCharType="separate"/>
        </w:r>
        <w:r>
          <w:t>52</w:t>
        </w:r>
        <w:r>
          <w:fldChar w:fldCharType="end"/>
        </w:r>
      </w:hyperlink>
    </w:p>
    <w:p>
      <w:pPr>
        <w:pStyle w:val="TOC2"/>
        <w:tabs>
          <w:tab w:val="right" w:leader="dot" w:pos="8306"/>
        </w:tabs>
      </w:pPr>
      <w:hyperlink w:anchor="_Toc10940" w:history="1">
        <w:r>
          <w:rPr>
            <w:rFonts w:ascii="仿宋" w:eastAsia="仿宋" w:hAnsi="仿宋" w:cs="仿宋" w:hint="eastAsia"/>
            <w:lang w:eastAsia="zh-CN"/>
          </w:rPr>
          <w:t>(二)、产业集群培育与发展</w:t>
        </w:r>
        <w:r>
          <w:tab/>
        </w:r>
        <w:r>
          <w:fldChar w:fldCharType="begin"/>
        </w:r>
        <w:r>
          <w:instrText xml:space="preserve"> PAGEREF _Toc10940 \h </w:instrText>
        </w:r>
        <w:r>
          <w:fldChar w:fldCharType="separate"/>
        </w:r>
        <w:r>
          <w:t>53</w:t>
        </w:r>
        <w:r>
          <w:fldChar w:fldCharType="end"/>
        </w:r>
      </w:hyperlink>
    </w:p>
    <w:p>
      <w:pPr>
        <w:pStyle w:val="TOC1"/>
        <w:tabs>
          <w:tab w:val="right" w:leader="dot" w:pos="8306"/>
        </w:tabs>
      </w:pPr>
      <w:hyperlink w:anchor="_Toc5503" w:history="1">
        <w:r>
          <w:rPr>
            <w:rFonts w:ascii="仿宋" w:eastAsia="仿宋" w:hAnsi="仿宋" w:cs="仿宋" w:hint="eastAsia"/>
            <w:lang w:eastAsia="zh-CN"/>
          </w:rPr>
          <w:t>十五、项目施工方案</w:t>
        </w:r>
        <w:r>
          <w:tab/>
        </w:r>
        <w:r>
          <w:fldChar w:fldCharType="begin"/>
        </w:r>
        <w:r>
          <w:instrText xml:space="preserve"> PAGEREF _Toc5503 \h </w:instrText>
        </w:r>
        <w:r>
          <w:fldChar w:fldCharType="separate"/>
        </w:r>
        <w:r>
          <w:t>54</w:t>
        </w:r>
        <w:r>
          <w:fldChar w:fldCharType="end"/>
        </w:r>
      </w:hyperlink>
    </w:p>
    <w:p>
      <w:pPr>
        <w:pStyle w:val="TOC2"/>
        <w:tabs>
          <w:tab w:val="right" w:leader="dot" w:pos="8306"/>
        </w:tabs>
      </w:pPr>
      <w:hyperlink w:anchor="_Toc7171" w:history="1">
        <w:r>
          <w:rPr>
            <w:rFonts w:ascii="仿宋" w:eastAsia="仿宋" w:hAnsi="仿宋" w:cs="仿宋" w:hint="eastAsia"/>
            <w:lang w:eastAsia="zh-CN"/>
          </w:rPr>
          <w:t>(一)、施工组织设计</w:t>
        </w:r>
        <w:r>
          <w:tab/>
        </w:r>
        <w:r>
          <w:fldChar w:fldCharType="begin"/>
        </w:r>
        <w:r>
          <w:instrText xml:space="preserve"> PAGEREF _Toc7171 \h </w:instrText>
        </w:r>
        <w:r>
          <w:fldChar w:fldCharType="separate"/>
        </w:r>
        <w:r>
          <w:t>54</w:t>
        </w:r>
        <w:r>
          <w:fldChar w:fldCharType="end"/>
        </w:r>
      </w:hyperlink>
    </w:p>
    <w:p>
      <w:pPr>
        <w:pStyle w:val="TOC2"/>
        <w:tabs>
          <w:tab w:val="right" w:leader="dot" w:pos="8306"/>
        </w:tabs>
      </w:pPr>
      <w:hyperlink w:anchor="_Toc25605" w:history="1">
        <w:r>
          <w:rPr>
            <w:rFonts w:ascii="仿宋" w:eastAsia="仿宋" w:hAnsi="仿宋" w:cs="仿宋" w:hint="eastAsia"/>
            <w:lang w:eastAsia="zh-CN"/>
          </w:rPr>
          <w:t>(二)、施工工艺与技术路线</w:t>
        </w:r>
        <w:r>
          <w:tab/>
        </w:r>
        <w:r>
          <w:fldChar w:fldCharType="begin"/>
        </w:r>
        <w:r>
          <w:instrText xml:space="preserve"> PAGEREF _Toc25605 \h </w:instrText>
        </w:r>
        <w:r>
          <w:fldChar w:fldCharType="separate"/>
        </w:r>
        <w:r>
          <w:t>56</w:t>
        </w:r>
        <w:r>
          <w:fldChar w:fldCharType="end"/>
        </w:r>
      </w:hyperlink>
    </w:p>
    <w:p>
      <w:pPr>
        <w:pStyle w:val="TOC2"/>
        <w:tabs>
          <w:tab w:val="right" w:leader="dot" w:pos="8306"/>
        </w:tabs>
      </w:pPr>
      <w:hyperlink w:anchor="_Toc10628" w:history="1">
        <w:r>
          <w:rPr>
            <w:rFonts w:ascii="仿宋" w:eastAsia="仿宋" w:hAnsi="仿宋" w:cs="仿宋" w:hint="eastAsia"/>
            <w:lang w:eastAsia="zh-CN"/>
          </w:rPr>
          <w:t>(三)、关键节点施工计划</w:t>
        </w:r>
        <w:r>
          <w:tab/>
        </w:r>
        <w:r>
          <w:fldChar w:fldCharType="begin"/>
        </w:r>
        <w:r>
          <w:instrText xml:space="preserve"> PAGEREF _Toc10628 \h </w:instrText>
        </w:r>
        <w:r>
          <w:fldChar w:fldCharType="separate"/>
        </w:r>
        <w:r>
          <w:t>57</w:t>
        </w:r>
        <w:r>
          <w:fldChar w:fldCharType="end"/>
        </w:r>
      </w:hyperlink>
    </w:p>
    <w:p>
      <w:pPr>
        <w:pStyle w:val="TOC2"/>
        <w:tabs>
          <w:tab w:val="right" w:leader="dot" w:pos="8306"/>
        </w:tabs>
      </w:pPr>
      <w:hyperlink w:anchor="_Toc12263" w:history="1">
        <w:r>
          <w:rPr>
            <w:rFonts w:ascii="仿宋" w:eastAsia="仿宋" w:hAnsi="仿宋" w:cs="仿宋" w:hint="eastAsia"/>
            <w:lang w:eastAsia="zh-CN"/>
          </w:rPr>
          <w:t>(四)、施工现场管理</w:t>
        </w:r>
        <w:r>
          <w:tab/>
        </w:r>
        <w:r>
          <w:fldChar w:fldCharType="begin"/>
        </w:r>
        <w:r>
          <w:instrText xml:space="preserve"> PAGEREF _Toc12263 \h </w:instrText>
        </w:r>
        <w:r>
          <w:fldChar w:fldCharType="separate"/>
        </w:r>
        <w:r>
          <w:t>58</w:t>
        </w:r>
        <w:r>
          <w:fldChar w:fldCharType="end"/>
        </w:r>
      </w:hyperlink>
    </w:p>
    <w:p>
      <w:pPr>
        <w:pStyle w:val="TOC1"/>
        <w:tabs>
          <w:tab w:val="right" w:leader="dot" w:pos="8306"/>
        </w:tabs>
      </w:pPr>
      <w:hyperlink w:anchor="_Toc18891" w:history="1">
        <w:r>
          <w:rPr>
            <w:rFonts w:ascii="仿宋" w:eastAsia="仿宋" w:hAnsi="仿宋" w:cs="仿宋" w:hint="eastAsia"/>
            <w:lang w:eastAsia="zh-CN"/>
          </w:rPr>
          <w:t>十六、知识产权管理与保护</w:t>
        </w:r>
        <w:r>
          <w:tab/>
        </w:r>
        <w:r>
          <w:fldChar w:fldCharType="begin"/>
        </w:r>
        <w:r>
          <w:instrText xml:space="preserve"> PAGEREF _Toc18891 \h </w:instrText>
        </w:r>
        <w:r>
          <w:fldChar w:fldCharType="separate"/>
        </w:r>
        <w:r>
          <w:t>60</w:t>
        </w:r>
        <w:r>
          <w:fldChar w:fldCharType="end"/>
        </w:r>
      </w:hyperlink>
    </w:p>
    <w:p>
      <w:pPr>
        <w:pStyle w:val="TOC2"/>
        <w:tabs>
          <w:tab w:val="right" w:leader="dot" w:pos="8306"/>
        </w:tabs>
      </w:pPr>
      <w:hyperlink w:anchor="_Toc8167" w:history="1">
        <w:r>
          <w:rPr>
            <w:rFonts w:ascii="仿宋" w:eastAsia="仿宋" w:hAnsi="仿宋" w:cs="仿宋" w:hint="eastAsia"/>
            <w:lang w:eastAsia="zh-CN"/>
          </w:rPr>
          <w:t>(一)、知识产权管理体系建设</w:t>
        </w:r>
        <w:r>
          <w:tab/>
        </w:r>
        <w:r>
          <w:fldChar w:fldCharType="begin"/>
        </w:r>
        <w:r>
          <w:instrText xml:space="preserve"> PAGEREF _Toc8167 \h </w:instrText>
        </w:r>
        <w:r>
          <w:fldChar w:fldCharType="separate"/>
        </w:r>
        <w:r>
          <w:t>60</w:t>
        </w:r>
        <w:r>
          <w:fldChar w:fldCharType="end"/>
        </w:r>
      </w:hyperlink>
    </w:p>
    <w:p>
      <w:pPr>
        <w:pStyle w:val="TOC2"/>
        <w:tabs>
          <w:tab w:val="right" w:leader="dot" w:pos="8306"/>
        </w:tabs>
      </w:pPr>
      <w:hyperlink w:anchor="_Toc29040" w:history="1">
        <w:r>
          <w:rPr>
            <w:rFonts w:ascii="仿宋" w:eastAsia="仿宋" w:hAnsi="仿宋" w:cs="仿宋" w:hint="eastAsia"/>
            <w:lang w:eastAsia="zh-CN"/>
          </w:rPr>
          <w:t>(二)、知识产权保护措施</w:t>
        </w:r>
        <w:r>
          <w:tab/>
        </w:r>
        <w:r>
          <w:fldChar w:fldCharType="begin"/>
        </w:r>
        <w:r>
          <w:instrText xml:space="preserve"> PAGEREF _Toc29040 \h </w:instrText>
        </w:r>
        <w:r>
          <w:fldChar w:fldCharType="separate"/>
        </w:r>
        <w:r>
          <w:t>61</w:t>
        </w:r>
        <w:r>
          <w:fldChar w:fldCharType="end"/>
        </w:r>
      </w:hyperlink>
    </w:p>
    <w:p>
      <w:pPr>
        <w:pStyle w:val="TOC1"/>
        <w:tabs>
          <w:tab w:val="right" w:leader="dot" w:pos="8306"/>
        </w:tabs>
      </w:pPr>
      <w:hyperlink w:anchor="_Toc939" w:history="1">
        <w:r>
          <w:rPr>
            <w:rFonts w:ascii="仿宋" w:eastAsia="仿宋" w:hAnsi="仿宋" w:cs="仿宋" w:hint="eastAsia"/>
            <w:lang w:eastAsia="zh-CN"/>
          </w:rPr>
          <w:t>十七、设施与设备管理</w:t>
        </w:r>
        <w:r>
          <w:tab/>
        </w:r>
        <w:r>
          <w:fldChar w:fldCharType="begin"/>
        </w:r>
        <w:r>
          <w:instrText xml:space="preserve"> PAGEREF _Toc939 \h </w:instrText>
        </w:r>
        <w:r>
          <w:fldChar w:fldCharType="separate"/>
        </w:r>
        <w:r>
          <w:t>63</w:t>
        </w:r>
        <w:r>
          <w:fldChar w:fldCharType="end"/>
        </w:r>
      </w:hyperlink>
    </w:p>
    <w:p>
      <w:pPr>
        <w:pStyle w:val="TOC2"/>
        <w:tabs>
          <w:tab w:val="right" w:leader="dot" w:pos="8306"/>
        </w:tabs>
      </w:pPr>
      <w:hyperlink w:anchor="_Toc28966" w:history="1">
        <w:r>
          <w:rPr>
            <w:rFonts w:ascii="仿宋" w:eastAsia="仿宋" w:hAnsi="仿宋" w:cs="仿宋" w:hint="eastAsia"/>
            <w:lang w:eastAsia="zh-CN"/>
          </w:rPr>
          <w:t>(一)、设施规划与配置</w:t>
        </w:r>
        <w:r>
          <w:tab/>
        </w:r>
        <w:r>
          <w:fldChar w:fldCharType="begin"/>
        </w:r>
        <w:r>
          <w:instrText xml:space="preserve"> PAGEREF _Toc28966 \h </w:instrText>
        </w:r>
        <w:r>
          <w:fldChar w:fldCharType="separate"/>
        </w:r>
        <w:r>
          <w:t>63</w:t>
        </w:r>
        <w:r>
          <w:fldChar w:fldCharType="end"/>
        </w:r>
      </w:hyperlink>
    </w:p>
    <w:p>
      <w:pPr>
        <w:pStyle w:val="TOC2"/>
        <w:tabs>
          <w:tab w:val="right" w:leader="dot" w:pos="8306"/>
        </w:tabs>
      </w:pPr>
      <w:hyperlink w:anchor="_Toc21023" w:history="1">
        <w:r>
          <w:rPr>
            <w:rFonts w:ascii="仿宋" w:eastAsia="仿宋" w:hAnsi="仿宋" w:cs="仿宋" w:hint="eastAsia"/>
            <w:lang w:eastAsia="zh-CN"/>
          </w:rPr>
          <w:t>(二)、设备采购与维护管理</w:t>
        </w:r>
        <w:r>
          <w:tab/>
        </w:r>
        <w:r>
          <w:fldChar w:fldCharType="begin"/>
        </w:r>
        <w:r>
          <w:instrText xml:space="preserve"> PAGEREF _Toc21023 \h </w:instrText>
        </w:r>
        <w:r>
          <w:fldChar w:fldCharType="separate"/>
        </w:r>
        <w:r>
          <w:t>64</w:t>
        </w:r>
        <w:r>
          <w:fldChar w:fldCharType="end"/>
        </w:r>
      </w:hyperlink>
    </w:p>
    <w:p>
      <w:pPr>
        <w:pStyle w:val="TOC2"/>
        <w:tabs>
          <w:tab w:val="right" w:leader="dot" w:pos="8306"/>
        </w:tabs>
      </w:pPr>
      <w:hyperlink w:anchor="_Toc12582" w:history="1">
        <w:r>
          <w:rPr>
            <w:rFonts w:ascii="仿宋" w:eastAsia="仿宋" w:hAnsi="仿宋" w:cs="仿宋" w:hint="eastAsia"/>
            <w:lang w:eastAsia="zh-CN"/>
          </w:rPr>
          <w:t>(三)、设施设备升级策略</w:t>
        </w:r>
        <w:r>
          <w:tab/>
        </w:r>
        <w:r>
          <w:fldChar w:fldCharType="begin"/>
        </w:r>
        <w:r>
          <w:instrText xml:space="preserve"> PAGEREF _Toc12582 \h </w:instrText>
        </w:r>
        <w:r>
          <w:fldChar w:fldCharType="separate"/>
        </w:r>
        <w:r>
          <w:t>64</w:t>
        </w:r>
        <w:r>
          <w:fldChar w:fldCharType="end"/>
        </w:r>
      </w:hyperlink>
    </w:p>
    <w:p>
      <w:pPr>
        <w:pStyle w:val="TOC1"/>
        <w:tabs>
          <w:tab w:val="right" w:leader="dot" w:pos="8306"/>
        </w:tabs>
      </w:pPr>
      <w:hyperlink w:anchor="_Toc21418" w:history="1">
        <w:r>
          <w:rPr>
            <w:rFonts w:ascii="仿宋" w:eastAsia="仿宋" w:hAnsi="仿宋" w:cs="仿宋" w:hint="eastAsia"/>
            <w:lang w:eastAsia="zh-CN"/>
          </w:rPr>
          <w:t>十八、人力资源管理与开发</w:t>
        </w:r>
        <w:r>
          <w:tab/>
        </w:r>
        <w:r>
          <w:fldChar w:fldCharType="begin"/>
        </w:r>
        <w:r>
          <w:instrText xml:space="preserve"> PAGEREF _Toc21418 \h </w:instrText>
        </w:r>
        <w:r>
          <w:fldChar w:fldCharType="separate"/>
        </w:r>
        <w:r>
          <w:t>65</w:t>
        </w:r>
        <w:r>
          <w:fldChar w:fldCharType="end"/>
        </w:r>
      </w:hyperlink>
    </w:p>
    <w:p>
      <w:pPr>
        <w:pStyle w:val="TOC2"/>
        <w:tabs>
          <w:tab w:val="right" w:leader="dot" w:pos="8306"/>
        </w:tabs>
      </w:pPr>
      <w:hyperlink w:anchor="_Toc7430" w:history="1">
        <w:r>
          <w:rPr>
            <w:rFonts w:ascii="仿宋" w:eastAsia="仿宋" w:hAnsi="仿宋" w:cs="仿宋" w:hint="eastAsia"/>
            <w:lang w:eastAsia="zh-CN"/>
          </w:rPr>
          <w:t>(一)、人力资源规划</w:t>
        </w:r>
        <w:r>
          <w:tab/>
        </w:r>
        <w:r>
          <w:fldChar w:fldCharType="begin"/>
        </w:r>
        <w:r>
          <w:instrText xml:space="preserve"> PAGEREF _Toc7430 \h </w:instrText>
        </w:r>
        <w:r>
          <w:fldChar w:fldCharType="separate"/>
        </w:r>
        <w:r>
          <w:t>65</w:t>
        </w:r>
        <w:r>
          <w:fldChar w:fldCharType="end"/>
        </w:r>
      </w:hyperlink>
    </w:p>
    <w:p>
      <w:pPr>
        <w:pStyle w:val="TOC2"/>
        <w:tabs>
          <w:tab w:val="right" w:leader="dot" w:pos="8306"/>
        </w:tabs>
      </w:pPr>
      <w:hyperlink w:anchor="_Toc7979" w:history="1">
        <w:r>
          <w:rPr>
            <w:rFonts w:ascii="仿宋" w:eastAsia="仿宋" w:hAnsi="仿宋" w:cs="仿宋" w:hint="eastAsia"/>
            <w:lang w:eastAsia="zh-CN"/>
          </w:rPr>
          <w:t>(二)、人力资源开发与培训</w:t>
        </w:r>
        <w:r>
          <w:tab/>
        </w:r>
        <w:r>
          <w:fldChar w:fldCharType="begin"/>
        </w:r>
        <w:r>
          <w:instrText xml:space="preserve"> PAGEREF _Toc7979 \h </w:instrText>
        </w:r>
        <w:r>
          <w:fldChar w:fldCharType="separate"/>
        </w:r>
        <w:r>
          <w:t>67</w:t>
        </w:r>
        <w:r>
          <w:fldChar w:fldCharType="end"/>
        </w:r>
      </w:hyperlink>
    </w:p>
    <w:p>
      <w:pPr>
        <w:pStyle w:val="TOC1"/>
        <w:tabs>
          <w:tab w:val="right" w:leader="dot" w:pos="8306"/>
        </w:tabs>
      </w:pPr>
      <w:hyperlink w:anchor="_Toc27456" w:history="1">
        <w:r>
          <w:rPr>
            <w:rFonts w:ascii="仿宋" w:eastAsia="仿宋" w:hAnsi="仿宋" w:cs="仿宋" w:hint="eastAsia"/>
            <w:lang w:eastAsia="zh-CN"/>
          </w:rPr>
          <w:t>十九、创新驱动与持续发展</w:t>
        </w:r>
        <w:r>
          <w:tab/>
        </w:r>
        <w:r>
          <w:fldChar w:fldCharType="begin"/>
        </w:r>
        <w:r>
          <w:instrText xml:space="preserve"> PAGEREF _Toc27456 \h </w:instrText>
        </w:r>
        <w:r>
          <w:fldChar w:fldCharType="separate"/>
        </w:r>
        <w:r>
          <w:t>69</w:t>
        </w:r>
        <w:r>
          <w:fldChar w:fldCharType="end"/>
        </w:r>
      </w:hyperlink>
    </w:p>
    <w:p>
      <w:pPr>
        <w:pStyle w:val="TOC2"/>
        <w:tabs>
          <w:tab w:val="right" w:leader="dot" w:pos="8306"/>
        </w:tabs>
      </w:pPr>
      <w:hyperlink w:anchor="_Toc2022" w:history="1">
        <w:r>
          <w:rPr>
            <w:rFonts w:ascii="仿宋" w:eastAsia="仿宋" w:hAnsi="仿宋" w:cs="仿宋" w:hint="eastAsia"/>
            <w:lang w:eastAsia="zh-CN"/>
          </w:rPr>
          <w:t>(一)、创新驱动战略实施</w:t>
        </w:r>
        <w:r>
          <w:tab/>
        </w:r>
        <w:r>
          <w:fldChar w:fldCharType="begin"/>
        </w:r>
        <w:r>
          <w:instrText xml:space="preserve"> PAGEREF _Toc2022 \h </w:instrText>
        </w:r>
        <w:r>
          <w:fldChar w:fldCharType="separate"/>
        </w:r>
        <w:r>
          <w:t>69</w:t>
        </w:r>
        <w:r>
          <w:fldChar w:fldCharType="end"/>
        </w:r>
      </w:hyperlink>
    </w:p>
    <w:p>
      <w:pPr>
        <w:pStyle w:val="TOC2"/>
        <w:tabs>
          <w:tab w:val="right" w:leader="dot" w:pos="8306"/>
        </w:tabs>
      </w:pPr>
      <w:hyperlink w:anchor="_Toc1522" w:history="1">
        <w:r>
          <w:rPr>
            <w:rFonts w:ascii="仿宋" w:eastAsia="仿宋" w:hAnsi="仿宋" w:cs="仿宋" w:hint="eastAsia"/>
            <w:lang w:eastAsia="zh-CN"/>
          </w:rPr>
          <w:t>(二)、持续发展路径探索</w:t>
        </w:r>
        <w:r>
          <w:tab/>
        </w:r>
        <w:r>
          <w:fldChar w:fldCharType="begin"/>
        </w:r>
        <w:r>
          <w:instrText xml:space="preserve"> PAGEREF _Toc1522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6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9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一、电暖器项目的市场准入条件分析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暖器项目而言，市场准入条件首先取决于政策法规环境。政府对于[行业名称]领域的法规，如环保标准、税收政策、和技术使用规范，直接影响电暖器项目的运营和成本结构。例如，若政府针对使用可再生能源的企业提供税收优惠，这将对电暖器项目的财务规划产生重要影响。同时，考虑经济环境和消费者偏好的变化对电暖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二、电暖器项目的行业规范与合规性要求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暖器项目来说，遵守行业规范和合规性要求是确保项目顺利进行的基础。这包括遵循质量控制标准、安全规定、数据保护法规等。例如，若电暖器项目涉及数据处理，须严格遵守相关的数据保护法规。此外，行业内部的自律规范，如产品标准和服务流程，也对于提升电暖器项目在行业内的认可度和竞争力至关重要。项目管理团队必须不断更新策略，以应对行业规范和法规的变化，确保电暖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三、电暖器项目的竞争格局和战略定位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暖器项目的发展规划中，理解行业的竞争格局对于制定有效的市场策略极为关键。这包括分析主要竞争对手的市场地位、优势及其业务模式。电暖器项目面临的竞争对手可能包括大型成熟企业和创新型初创公司，各自采取不同的市场策略。因此，电暖器项目需精确地定位自己的市场策略，如专注于产品创新、客户服务或成本效率，以在竞争中占据优势。通过深入的市场和竞争分析，电暖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12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06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8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68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48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493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暖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5726"/>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https://d.book118.com/905222111242011102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电暖器项目建设方案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A766E"/>
    <w:rsid w:val="787A76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2221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2024-01-23T17:37:00Z</dcterms:created>
  <dcterms:modified xsi:type="dcterms:W3CDTF">2024-01-23T17:38:18Z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99E8A88B551C45878703E896BBAC329A_11</vt:lpwstr>
  </property>
  <property fmtid="{D5CDD505-2E9C-101B-9397-08002B2CF9AE}" pid="3" name="KSOProductBuildVer">
    <vt:lpwstr>2052-12.1.0.16120</vt:lpwstr>
  </property>
</Properties>
</file>