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中高端女包项目可行性建设方案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56" w:history="1">
        <w:r>
          <w:rPr>
            <w:rFonts w:ascii="仿宋" w:eastAsia="仿宋" w:hAnsi="仿宋" w:cs="仿宋" w:hint="eastAsia"/>
            <w:lang w:eastAsia="zh-CN"/>
          </w:rPr>
          <w:t>前言</w:t>
        </w:r>
        <w:r>
          <w:tab/>
        </w:r>
        <w:r>
          <w:fldChar w:fldCharType="begin"/>
        </w:r>
        <w:r>
          <w:instrText xml:space="preserve"> PAGEREF _Toc10056 \h </w:instrText>
        </w:r>
        <w:r>
          <w:fldChar w:fldCharType="separate"/>
        </w:r>
        <w:r>
          <w:t>3</w:t>
        </w:r>
        <w:r>
          <w:fldChar w:fldCharType="end"/>
        </w:r>
      </w:hyperlink>
    </w:p>
    <w:p>
      <w:pPr>
        <w:pStyle w:val="TOC1"/>
        <w:tabs>
          <w:tab w:val="right" w:leader="dot" w:pos="8306"/>
        </w:tabs>
      </w:pPr>
      <w:hyperlink w:anchor="_Toc20076" w:history="1">
        <w:r>
          <w:rPr>
            <w:rFonts w:ascii="仿宋" w:eastAsia="仿宋" w:hAnsi="仿宋" w:cs="仿宋" w:hint="eastAsia"/>
            <w:lang w:eastAsia="zh-CN"/>
          </w:rPr>
          <w:t>一、发展规划、产业政策和行业准入分析</w:t>
        </w:r>
        <w:r>
          <w:tab/>
        </w:r>
        <w:r>
          <w:fldChar w:fldCharType="begin"/>
        </w:r>
        <w:r>
          <w:instrText xml:space="preserve"> PAGEREF _Toc20076 \h </w:instrText>
        </w:r>
        <w:r>
          <w:fldChar w:fldCharType="separate"/>
        </w:r>
        <w:r>
          <w:t>3</w:t>
        </w:r>
        <w:r>
          <w:fldChar w:fldCharType="end"/>
        </w:r>
      </w:hyperlink>
    </w:p>
    <w:p>
      <w:pPr>
        <w:pStyle w:val="TOC2"/>
        <w:tabs>
          <w:tab w:val="right" w:leader="dot" w:pos="8306"/>
        </w:tabs>
      </w:pPr>
      <w:hyperlink w:anchor="_Toc1593" w:history="1">
        <w:r>
          <w:rPr>
            <w:rFonts w:ascii="仿宋" w:eastAsia="仿宋" w:hAnsi="仿宋" w:cs="仿宋" w:hint="eastAsia"/>
            <w:lang w:eastAsia="zh-CN"/>
          </w:rPr>
          <w:t>(一)、发展规划分析</w:t>
        </w:r>
        <w:r>
          <w:tab/>
        </w:r>
        <w:r>
          <w:fldChar w:fldCharType="begin"/>
        </w:r>
        <w:r>
          <w:instrText xml:space="preserve"> PAGEREF _Toc1593 \h </w:instrText>
        </w:r>
        <w:r>
          <w:fldChar w:fldCharType="separate"/>
        </w:r>
        <w:r>
          <w:t>3</w:t>
        </w:r>
        <w:r>
          <w:fldChar w:fldCharType="end"/>
        </w:r>
      </w:hyperlink>
    </w:p>
    <w:p>
      <w:pPr>
        <w:pStyle w:val="TOC2"/>
        <w:tabs>
          <w:tab w:val="right" w:leader="dot" w:pos="8306"/>
        </w:tabs>
      </w:pPr>
      <w:hyperlink w:anchor="_Toc17492" w:history="1">
        <w:r>
          <w:rPr>
            <w:rFonts w:ascii="仿宋" w:eastAsia="仿宋" w:hAnsi="仿宋" w:cs="仿宋" w:hint="eastAsia"/>
            <w:lang w:eastAsia="zh-CN"/>
          </w:rPr>
          <w:t>(二)、产业政策分析</w:t>
        </w:r>
        <w:r>
          <w:tab/>
        </w:r>
        <w:r>
          <w:fldChar w:fldCharType="begin"/>
        </w:r>
        <w:r>
          <w:instrText xml:space="preserve"> PAGEREF _Toc17492 \h </w:instrText>
        </w:r>
        <w:r>
          <w:fldChar w:fldCharType="separate"/>
        </w:r>
        <w:r>
          <w:t>5</w:t>
        </w:r>
        <w:r>
          <w:fldChar w:fldCharType="end"/>
        </w:r>
      </w:hyperlink>
    </w:p>
    <w:p>
      <w:pPr>
        <w:pStyle w:val="TOC2"/>
        <w:tabs>
          <w:tab w:val="right" w:leader="dot" w:pos="8306"/>
        </w:tabs>
      </w:pPr>
      <w:hyperlink w:anchor="_Toc20969" w:history="1">
        <w:r>
          <w:rPr>
            <w:rFonts w:ascii="仿宋" w:eastAsia="仿宋" w:hAnsi="仿宋" w:cs="仿宋" w:hint="eastAsia"/>
            <w:lang w:eastAsia="zh-CN"/>
          </w:rPr>
          <w:t>(三)、行业准入分析</w:t>
        </w:r>
        <w:r>
          <w:tab/>
        </w:r>
        <w:r>
          <w:fldChar w:fldCharType="begin"/>
        </w:r>
        <w:r>
          <w:instrText xml:space="preserve"> PAGEREF _Toc20969 \h </w:instrText>
        </w:r>
        <w:r>
          <w:fldChar w:fldCharType="separate"/>
        </w:r>
        <w:r>
          <w:t>6</w:t>
        </w:r>
        <w:r>
          <w:fldChar w:fldCharType="end"/>
        </w:r>
      </w:hyperlink>
    </w:p>
    <w:p>
      <w:pPr>
        <w:pStyle w:val="TOC1"/>
        <w:tabs>
          <w:tab w:val="right" w:leader="dot" w:pos="8306"/>
        </w:tabs>
      </w:pPr>
      <w:hyperlink w:anchor="_Toc10281" w:history="1">
        <w:r>
          <w:rPr>
            <w:rFonts w:ascii="仿宋" w:eastAsia="仿宋" w:hAnsi="仿宋" w:cs="仿宋" w:hint="eastAsia"/>
            <w:lang w:eastAsia="zh-CN"/>
          </w:rPr>
          <w:t>二、财务管理与成本控制</w:t>
        </w:r>
        <w:r>
          <w:tab/>
        </w:r>
        <w:r>
          <w:fldChar w:fldCharType="begin"/>
        </w:r>
        <w:r>
          <w:instrText xml:space="preserve"> PAGEREF _Toc10281 \h </w:instrText>
        </w:r>
        <w:r>
          <w:fldChar w:fldCharType="separate"/>
        </w:r>
        <w:r>
          <w:t>7</w:t>
        </w:r>
        <w:r>
          <w:fldChar w:fldCharType="end"/>
        </w:r>
      </w:hyperlink>
    </w:p>
    <w:p>
      <w:pPr>
        <w:pStyle w:val="TOC2"/>
        <w:tabs>
          <w:tab w:val="right" w:leader="dot" w:pos="8306"/>
        </w:tabs>
      </w:pPr>
      <w:hyperlink w:anchor="_Toc25695" w:history="1">
        <w:r>
          <w:rPr>
            <w:rFonts w:ascii="仿宋" w:eastAsia="仿宋" w:hAnsi="仿宋" w:cs="仿宋" w:hint="eastAsia"/>
            <w:lang w:eastAsia="zh-CN"/>
          </w:rPr>
          <w:t>(一)、财务管理体系建设</w:t>
        </w:r>
        <w:r>
          <w:tab/>
        </w:r>
        <w:r>
          <w:fldChar w:fldCharType="begin"/>
        </w:r>
        <w:r>
          <w:instrText xml:space="preserve"> PAGEREF _Toc25695 \h </w:instrText>
        </w:r>
        <w:r>
          <w:fldChar w:fldCharType="separate"/>
        </w:r>
        <w:r>
          <w:t>7</w:t>
        </w:r>
        <w:r>
          <w:fldChar w:fldCharType="end"/>
        </w:r>
      </w:hyperlink>
    </w:p>
    <w:p>
      <w:pPr>
        <w:pStyle w:val="TOC2"/>
        <w:tabs>
          <w:tab w:val="right" w:leader="dot" w:pos="8306"/>
        </w:tabs>
      </w:pPr>
      <w:hyperlink w:anchor="_Toc32525" w:history="1">
        <w:r>
          <w:rPr>
            <w:rFonts w:ascii="仿宋" w:eastAsia="仿宋" w:hAnsi="仿宋" w:cs="仿宋" w:hint="eastAsia"/>
            <w:lang w:eastAsia="zh-CN"/>
          </w:rPr>
          <w:t>(二)、成本控制措施</w:t>
        </w:r>
        <w:r>
          <w:tab/>
        </w:r>
        <w:r>
          <w:fldChar w:fldCharType="begin"/>
        </w:r>
        <w:r>
          <w:instrText xml:space="preserve"> PAGEREF _Toc32525 \h </w:instrText>
        </w:r>
        <w:r>
          <w:fldChar w:fldCharType="separate"/>
        </w:r>
        <w:r>
          <w:t>9</w:t>
        </w:r>
        <w:r>
          <w:fldChar w:fldCharType="end"/>
        </w:r>
      </w:hyperlink>
    </w:p>
    <w:p>
      <w:pPr>
        <w:pStyle w:val="TOC1"/>
        <w:tabs>
          <w:tab w:val="right" w:leader="dot" w:pos="8306"/>
        </w:tabs>
      </w:pPr>
      <w:hyperlink w:anchor="_Toc23682" w:history="1">
        <w:r>
          <w:rPr>
            <w:rFonts w:ascii="仿宋" w:eastAsia="仿宋" w:hAnsi="仿宋" w:cs="仿宋" w:hint="eastAsia"/>
            <w:lang w:eastAsia="zh-CN"/>
          </w:rPr>
          <w:t>三、经济影响分析</w:t>
        </w:r>
        <w:r>
          <w:tab/>
        </w:r>
        <w:r>
          <w:fldChar w:fldCharType="begin"/>
        </w:r>
        <w:r>
          <w:instrText xml:space="preserve"> PAGEREF _Toc23682 \h </w:instrText>
        </w:r>
        <w:r>
          <w:fldChar w:fldCharType="separate"/>
        </w:r>
        <w:r>
          <w:t>10</w:t>
        </w:r>
        <w:r>
          <w:fldChar w:fldCharType="end"/>
        </w:r>
      </w:hyperlink>
    </w:p>
    <w:p>
      <w:pPr>
        <w:pStyle w:val="TOC2"/>
        <w:tabs>
          <w:tab w:val="right" w:leader="dot" w:pos="8306"/>
        </w:tabs>
      </w:pPr>
      <w:hyperlink w:anchor="_Toc10580" w:history="1">
        <w:r>
          <w:rPr>
            <w:rFonts w:ascii="仿宋" w:eastAsia="仿宋" w:hAnsi="仿宋" w:cs="仿宋" w:hint="eastAsia"/>
            <w:lang w:eastAsia="zh-CN"/>
          </w:rPr>
          <w:t>(一)、经济费用效益或费用效果分析</w:t>
        </w:r>
        <w:r>
          <w:tab/>
        </w:r>
        <w:r>
          <w:fldChar w:fldCharType="begin"/>
        </w:r>
        <w:r>
          <w:instrText xml:space="preserve"> PAGEREF _Toc10580 \h </w:instrText>
        </w:r>
        <w:r>
          <w:fldChar w:fldCharType="separate"/>
        </w:r>
        <w:r>
          <w:t>10</w:t>
        </w:r>
        <w:r>
          <w:fldChar w:fldCharType="end"/>
        </w:r>
      </w:hyperlink>
    </w:p>
    <w:p>
      <w:pPr>
        <w:pStyle w:val="TOC2"/>
        <w:tabs>
          <w:tab w:val="right" w:leader="dot" w:pos="8306"/>
        </w:tabs>
      </w:pPr>
      <w:hyperlink w:anchor="_Toc2621" w:history="1">
        <w:r>
          <w:rPr>
            <w:rFonts w:ascii="仿宋" w:eastAsia="仿宋" w:hAnsi="仿宋" w:cs="仿宋" w:hint="eastAsia"/>
            <w:lang w:eastAsia="zh-CN"/>
          </w:rPr>
          <w:t>(二)、行业影响分析</w:t>
        </w:r>
        <w:r>
          <w:tab/>
        </w:r>
        <w:r>
          <w:fldChar w:fldCharType="begin"/>
        </w:r>
        <w:r>
          <w:instrText xml:space="preserve"> PAGEREF _Toc2621 \h </w:instrText>
        </w:r>
        <w:r>
          <w:fldChar w:fldCharType="separate"/>
        </w:r>
        <w:r>
          <w:t>12</w:t>
        </w:r>
        <w:r>
          <w:fldChar w:fldCharType="end"/>
        </w:r>
      </w:hyperlink>
    </w:p>
    <w:p>
      <w:pPr>
        <w:pStyle w:val="TOC2"/>
        <w:tabs>
          <w:tab w:val="right" w:leader="dot" w:pos="8306"/>
        </w:tabs>
      </w:pPr>
      <w:hyperlink w:anchor="_Toc27802" w:history="1">
        <w:r>
          <w:rPr>
            <w:rFonts w:ascii="仿宋" w:eastAsia="仿宋" w:hAnsi="仿宋" w:cs="仿宋" w:hint="eastAsia"/>
            <w:lang w:eastAsia="zh-CN"/>
          </w:rPr>
          <w:t>(三)、区域经济影响分析</w:t>
        </w:r>
        <w:r>
          <w:tab/>
        </w:r>
        <w:r>
          <w:fldChar w:fldCharType="begin"/>
        </w:r>
        <w:r>
          <w:instrText xml:space="preserve"> PAGEREF _Toc27802 \h </w:instrText>
        </w:r>
        <w:r>
          <w:fldChar w:fldCharType="separate"/>
        </w:r>
        <w:r>
          <w:t>14</w:t>
        </w:r>
        <w:r>
          <w:fldChar w:fldCharType="end"/>
        </w:r>
      </w:hyperlink>
    </w:p>
    <w:p>
      <w:pPr>
        <w:pStyle w:val="TOC2"/>
        <w:tabs>
          <w:tab w:val="right" w:leader="dot" w:pos="8306"/>
        </w:tabs>
      </w:pPr>
      <w:hyperlink w:anchor="_Toc25769" w:history="1">
        <w:r>
          <w:rPr>
            <w:rFonts w:ascii="仿宋" w:eastAsia="仿宋" w:hAnsi="仿宋" w:cs="仿宋" w:hint="eastAsia"/>
            <w:lang w:eastAsia="zh-CN"/>
          </w:rPr>
          <w:t>(四)、宏观经济影响分析</w:t>
        </w:r>
        <w:r>
          <w:tab/>
        </w:r>
        <w:r>
          <w:fldChar w:fldCharType="begin"/>
        </w:r>
        <w:r>
          <w:instrText xml:space="preserve"> PAGEREF _Toc25769 \h </w:instrText>
        </w:r>
        <w:r>
          <w:fldChar w:fldCharType="separate"/>
        </w:r>
        <w:r>
          <w:t>15</w:t>
        </w:r>
        <w:r>
          <w:fldChar w:fldCharType="end"/>
        </w:r>
      </w:hyperlink>
    </w:p>
    <w:p>
      <w:pPr>
        <w:pStyle w:val="TOC1"/>
        <w:tabs>
          <w:tab w:val="right" w:leader="dot" w:pos="8306"/>
        </w:tabs>
      </w:pPr>
      <w:hyperlink w:anchor="_Toc21436" w:history="1">
        <w:r>
          <w:rPr>
            <w:rFonts w:ascii="仿宋" w:eastAsia="仿宋" w:hAnsi="仿宋" w:cs="仿宋" w:hint="eastAsia"/>
            <w:lang w:eastAsia="zh-CN"/>
          </w:rPr>
          <w:t>四、项目选址研究</w:t>
        </w:r>
        <w:r>
          <w:tab/>
        </w:r>
        <w:r>
          <w:fldChar w:fldCharType="begin"/>
        </w:r>
        <w:r>
          <w:instrText xml:space="preserve"> PAGEREF _Toc21436 \h </w:instrText>
        </w:r>
        <w:r>
          <w:fldChar w:fldCharType="separate"/>
        </w:r>
        <w:r>
          <w:t>16</w:t>
        </w:r>
        <w:r>
          <w:fldChar w:fldCharType="end"/>
        </w:r>
      </w:hyperlink>
    </w:p>
    <w:p>
      <w:pPr>
        <w:pStyle w:val="TOC2"/>
        <w:tabs>
          <w:tab w:val="right" w:leader="dot" w:pos="8306"/>
        </w:tabs>
      </w:pPr>
      <w:hyperlink w:anchor="_Toc8884" w:history="1">
        <w:r>
          <w:rPr>
            <w:rFonts w:ascii="仿宋" w:eastAsia="仿宋" w:hAnsi="仿宋" w:cs="仿宋" w:hint="eastAsia"/>
            <w:lang w:eastAsia="zh-CN"/>
          </w:rPr>
          <w:t>(一)、项目选址原则</w:t>
        </w:r>
        <w:r>
          <w:tab/>
        </w:r>
        <w:r>
          <w:fldChar w:fldCharType="begin"/>
        </w:r>
        <w:r>
          <w:instrText xml:space="preserve"> PAGEREF _Toc8884 \h </w:instrText>
        </w:r>
        <w:r>
          <w:fldChar w:fldCharType="separate"/>
        </w:r>
        <w:r>
          <w:t>16</w:t>
        </w:r>
        <w:r>
          <w:fldChar w:fldCharType="end"/>
        </w:r>
      </w:hyperlink>
    </w:p>
    <w:p>
      <w:pPr>
        <w:pStyle w:val="TOC2"/>
        <w:tabs>
          <w:tab w:val="right" w:leader="dot" w:pos="8306"/>
        </w:tabs>
      </w:pPr>
      <w:hyperlink w:anchor="_Toc15209" w:history="1">
        <w:r>
          <w:rPr>
            <w:rFonts w:ascii="仿宋" w:eastAsia="仿宋" w:hAnsi="仿宋" w:cs="仿宋" w:hint="eastAsia"/>
            <w:lang w:eastAsia="zh-CN"/>
          </w:rPr>
          <w:t>(二)、项目选址</w:t>
        </w:r>
        <w:r>
          <w:tab/>
        </w:r>
        <w:r>
          <w:fldChar w:fldCharType="begin"/>
        </w:r>
        <w:r>
          <w:instrText xml:space="preserve"> PAGEREF _Toc15209 \h </w:instrText>
        </w:r>
        <w:r>
          <w:fldChar w:fldCharType="separate"/>
        </w:r>
        <w:r>
          <w:t>20</w:t>
        </w:r>
        <w:r>
          <w:fldChar w:fldCharType="end"/>
        </w:r>
      </w:hyperlink>
    </w:p>
    <w:p>
      <w:pPr>
        <w:pStyle w:val="TOC2"/>
        <w:tabs>
          <w:tab w:val="right" w:leader="dot" w:pos="8306"/>
        </w:tabs>
      </w:pPr>
      <w:hyperlink w:anchor="_Toc4577" w:history="1">
        <w:r>
          <w:rPr>
            <w:rFonts w:ascii="仿宋" w:eastAsia="仿宋" w:hAnsi="仿宋" w:cs="仿宋" w:hint="eastAsia"/>
            <w:lang w:eastAsia="zh-CN"/>
          </w:rPr>
          <w:t>(三)、建设条件分析</w:t>
        </w:r>
        <w:r>
          <w:tab/>
        </w:r>
        <w:r>
          <w:fldChar w:fldCharType="begin"/>
        </w:r>
        <w:r>
          <w:instrText xml:space="preserve"> PAGEREF _Toc4577 \h </w:instrText>
        </w:r>
        <w:r>
          <w:fldChar w:fldCharType="separate"/>
        </w:r>
        <w:r>
          <w:t>22</w:t>
        </w:r>
        <w:r>
          <w:fldChar w:fldCharType="end"/>
        </w:r>
      </w:hyperlink>
    </w:p>
    <w:p>
      <w:pPr>
        <w:pStyle w:val="TOC2"/>
        <w:tabs>
          <w:tab w:val="right" w:leader="dot" w:pos="8306"/>
        </w:tabs>
      </w:pPr>
      <w:hyperlink w:anchor="_Toc22627" w:history="1">
        <w:r>
          <w:rPr>
            <w:rFonts w:ascii="仿宋" w:eastAsia="仿宋" w:hAnsi="仿宋" w:cs="仿宋" w:hint="eastAsia"/>
            <w:lang w:eastAsia="zh-CN"/>
          </w:rPr>
          <w:t>(四)、用地控制指标</w:t>
        </w:r>
        <w:r>
          <w:tab/>
        </w:r>
        <w:r>
          <w:fldChar w:fldCharType="begin"/>
        </w:r>
        <w:r>
          <w:instrText xml:space="preserve"> PAGEREF _Toc22627 \h </w:instrText>
        </w:r>
        <w:r>
          <w:fldChar w:fldCharType="separate"/>
        </w:r>
        <w:r>
          <w:t>23</w:t>
        </w:r>
        <w:r>
          <w:fldChar w:fldCharType="end"/>
        </w:r>
      </w:hyperlink>
    </w:p>
    <w:p>
      <w:pPr>
        <w:pStyle w:val="TOC2"/>
        <w:tabs>
          <w:tab w:val="right" w:leader="dot" w:pos="8306"/>
        </w:tabs>
      </w:pPr>
      <w:hyperlink w:anchor="_Toc25613" w:history="1">
        <w:r>
          <w:rPr>
            <w:rFonts w:ascii="仿宋" w:eastAsia="仿宋" w:hAnsi="仿宋" w:cs="仿宋" w:hint="eastAsia"/>
            <w:lang w:eastAsia="zh-CN"/>
          </w:rPr>
          <w:t>(五)、地总体要求</w:t>
        </w:r>
        <w:r>
          <w:tab/>
        </w:r>
        <w:r>
          <w:fldChar w:fldCharType="begin"/>
        </w:r>
        <w:r>
          <w:instrText xml:space="preserve"> PAGEREF _Toc25613 \h </w:instrText>
        </w:r>
        <w:r>
          <w:fldChar w:fldCharType="separate"/>
        </w:r>
        <w:r>
          <w:t>24</w:t>
        </w:r>
        <w:r>
          <w:fldChar w:fldCharType="end"/>
        </w:r>
      </w:hyperlink>
    </w:p>
    <w:p>
      <w:pPr>
        <w:pStyle w:val="TOC2"/>
        <w:tabs>
          <w:tab w:val="right" w:leader="dot" w:pos="8306"/>
        </w:tabs>
      </w:pPr>
      <w:hyperlink w:anchor="_Toc11437" w:history="1">
        <w:r>
          <w:rPr>
            <w:rFonts w:ascii="仿宋" w:eastAsia="仿宋" w:hAnsi="仿宋" w:cs="仿宋" w:hint="eastAsia"/>
            <w:lang w:eastAsia="zh-CN"/>
          </w:rPr>
          <w:t>(六)、节约用地措施</w:t>
        </w:r>
        <w:r>
          <w:tab/>
        </w:r>
        <w:r>
          <w:fldChar w:fldCharType="begin"/>
        </w:r>
        <w:r>
          <w:instrText xml:space="preserve"> PAGEREF _Toc11437 \h </w:instrText>
        </w:r>
        <w:r>
          <w:fldChar w:fldCharType="separate"/>
        </w:r>
        <w:r>
          <w:t>26</w:t>
        </w:r>
        <w:r>
          <w:fldChar w:fldCharType="end"/>
        </w:r>
      </w:hyperlink>
    </w:p>
    <w:p>
      <w:pPr>
        <w:pStyle w:val="TOC2"/>
        <w:tabs>
          <w:tab w:val="right" w:leader="dot" w:pos="8306"/>
        </w:tabs>
      </w:pPr>
      <w:hyperlink w:anchor="_Toc13411" w:history="1">
        <w:r>
          <w:rPr>
            <w:rFonts w:ascii="仿宋" w:eastAsia="仿宋" w:hAnsi="仿宋" w:cs="仿宋" w:hint="eastAsia"/>
            <w:lang w:eastAsia="zh-CN"/>
          </w:rPr>
          <w:t>(七)、选址综合评价</w:t>
        </w:r>
        <w:r>
          <w:tab/>
        </w:r>
        <w:r>
          <w:fldChar w:fldCharType="begin"/>
        </w:r>
        <w:r>
          <w:instrText xml:space="preserve"> PAGEREF _Toc13411 \h </w:instrText>
        </w:r>
        <w:r>
          <w:fldChar w:fldCharType="separate"/>
        </w:r>
        <w:r>
          <w:t>27</w:t>
        </w:r>
        <w:r>
          <w:fldChar w:fldCharType="end"/>
        </w:r>
      </w:hyperlink>
    </w:p>
    <w:p>
      <w:pPr>
        <w:pStyle w:val="TOC1"/>
        <w:tabs>
          <w:tab w:val="right" w:leader="dot" w:pos="8306"/>
        </w:tabs>
      </w:pPr>
      <w:hyperlink w:anchor="_Toc19250" w:history="1">
        <w:r>
          <w:rPr>
            <w:rFonts w:ascii="仿宋" w:eastAsia="仿宋" w:hAnsi="仿宋" w:cs="仿宋" w:hint="eastAsia"/>
            <w:lang w:eastAsia="zh-CN"/>
          </w:rPr>
          <w:t>五、背景、必要性分析</w:t>
        </w:r>
        <w:r>
          <w:tab/>
        </w:r>
        <w:r>
          <w:fldChar w:fldCharType="begin"/>
        </w:r>
        <w:r>
          <w:instrText xml:space="preserve"> PAGEREF _Toc19250 \h </w:instrText>
        </w:r>
        <w:r>
          <w:fldChar w:fldCharType="separate"/>
        </w:r>
        <w:r>
          <w:t>28</w:t>
        </w:r>
        <w:r>
          <w:fldChar w:fldCharType="end"/>
        </w:r>
      </w:hyperlink>
    </w:p>
    <w:p>
      <w:pPr>
        <w:pStyle w:val="TOC2"/>
        <w:tabs>
          <w:tab w:val="right" w:leader="dot" w:pos="8306"/>
        </w:tabs>
      </w:pPr>
      <w:hyperlink w:anchor="_Toc17632" w:history="1">
        <w:r>
          <w:rPr>
            <w:rFonts w:ascii="仿宋" w:eastAsia="仿宋" w:hAnsi="仿宋" w:cs="仿宋" w:hint="eastAsia"/>
            <w:lang w:eastAsia="zh-CN"/>
          </w:rPr>
          <w:t>(一)、项目建设背景</w:t>
        </w:r>
        <w:r>
          <w:tab/>
        </w:r>
        <w:r>
          <w:fldChar w:fldCharType="begin"/>
        </w:r>
        <w:r>
          <w:instrText xml:space="preserve"> PAGEREF _Toc17632 \h </w:instrText>
        </w:r>
        <w:r>
          <w:fldChar w:fldCharType="separate"/>
        </w:r>
        <w:r>
          <w:t>28</w:t>
        </w:r>
        <w:r>
          <w:fldChar w:fldCharType="end"/>
        </w:r>
      </w:hyperlink>
    </w:p>
    <w:p>
      <w:pPr>
        <w:pStyle w:val="TOC2"/>
        <w:tabs>
          <w:tab w:val="right" w:leader="dot" w:pos="8306"/>
        </w:tabs>
      </w:pPr>
      <w:hyperlink w:anchor="_Toc1457" w:history="1">
        <w:r>
          <w:rPr>
            <w:rFonts w:ascii="仿宋" w:eastAsia="仿宋" w:hAnsi="仿宋" w:cs="仿宋" w:hint="eastAsia"/>
            <w:lang w:eastAsia="zh-CN"/>
          </w:rPr>
          <w:t>(二)、必要性分析</w:t>
        </w:r>
        <w:r>
          <w:tab/>
        </w:r>
        <w:r>
          <w:fldChar w:fldCharType="begin"/>
        </w:r>
        <w:r>
          <w:instrText xml:space="preserve"> PAGEREF _Toc1457 \h </w:instrText>
        </w:r>
        <w:r>
          <w:fldChar w:fldCharType="separate"/>
        </w:r>
        <w:r>
          <w:t>29</w:t>
        </w:r>
        <w:r>
          <w:fldChar w:fldCharType="end"/>
        </w:r>
      </w:hyperlink>
    </w:p>
    <w:p>
      <w:pPr>
        <w:pStyle w:val="TOC2"/>
        <w:tabs>
          <w:tab w:val="right" w:leader="dot" w:pos="8306"/>
        </w:tabs>
      </w:pPr>
      <w:hyperlink w:anchor="_Toc16670" w:history="1">
        <w:r>
          <w:rPr>
            <w:rFonts w:ascii="仿宋" w:eastAsia="仿宋" w:hAnsi="仿宋" w:cs="仿宋" w:hint="eastAsia"/>
            <w:lang w:eastAsia="zh-CN"/>
          </w:rPr>
          <w:t>(三)、项目建设有利条件</w:t>
        </w:r>
        <w:r>
          <w:tab/>
        </w:r>
        <w:r>
          <w:fldChar w:fldCharType="begin"/>
        </w:r>
        <w:r>
          <w:instrText xml:space="preserve"> PAGEREF _Toc16670 \h </w:instrText>
        </w:r>
        <w:r>
          <w:fldChar w:fldCharType="separate"/>
        </w:r>
        <w:r>
          <w:t>31</w:t>
        </w:r>
        <w:r>
          <w:fldChar w:fldCharType="end"/>
        </w:r>
      </w:hyperlink>
    </w:p>
    <w:p>
      <w:pPr>
        <w:pStyle w:val="TOC1"/>
        <w:tabs>
          <w:tab w:val="right" w:leader="dot" w:pos="8306"/>
        </w:tabs>
      </w:pPr>
      <w:hyperlink w:anchor="_Toc16108" w:history="1">
        <w:r>
          <w:rPr>
            <w:rFonts w:ascii="仿宋" w:eastAsia="仿宋" w:hAnsi="仿宋" w:cs="仿宋" w:hint="eastAsia"/>
            <w:lang w:eastAsia="zh-CN"/>
          </w:rPr>
          <w:t>六、资源开发及综合利用分析</w:t>
        </w:r>
        <w:r>
          <w:tab/>
        </w:r>
        <w:r>
          <w:fldChar w:fldCharType="begin"/>
        </w:r>
        <w:r>
          <w:instrText xml:space="preserve"> PAGEREF _Toc16108 \h </w:instrText>
        </w:r>
        <w:r>
          <w:fldChar w:fldCharType="separate"/>
        </w:r>
        <w:r>
          <w:t>32</w:t>
        </w:r>
        <w:r>
          <w:fldChar w:fldCharType="end"/>
        </w:r>
      </w:hyperlink>
    </w:p>
    <w:p>
      <w:pPr>
        <w:pStyle w:val="TOC2"/>
        <w:tabs>
          <w:tab w:val="right" w:leader="dot" w:pos="8306"/>
        </w:tabs>
      </w:pPr>
      <w:hyperlink w:anchor="_Toc30773" w:history="1">
        <w:r>
          <w:rPr>
            <w:rFonts w:ascii="仿宋" w:eastAsia="仿宋" w:hAnsi="仿宋" w:cs="仿宋" w:hint="eastAsia"/>
            <w:lang w:eastAsia="zh-CN"/>
          </w:rPr>
          <w:t>(一)、资源开发方案</w:t>
        </w:r>
        <w:r>
          <w:tab/>
        </w:r>
        <w:r>
          <w:fldChar w:fldCharType="begin"/>
        </w:r>
        <w:r>
          <w:instrText xml:space="preserve"> PAGEREF _Toc30773 \h </w:instrText>
        </w:r>
        <w:r>
          <w:fldChar w:fldCharType="separate"/>
        </w:r>
        <w:r>
          <w:t>32</w:t>
        </w:r>
        <w:r>
          <w:fldChar w:fldCharType="end"/>
        </w:r>
      </w:hyperlink>
    </w:p>
    <w:p>
      <w:pPr>
        <w:pStyle w:val="TOC2"/>
        <w:tabs>
          <w:tab w:val="right" w:leader="dot" w:pos="8306"/>
        </w:tabs>
      </w:pPr>
      <w:hyperlink w:anchor="_Toc11116" w:history="1">
        <w:r>
          <w:rPr>
            <w:rFonts w:ascii="仿宋" w:eastAsia="仿宋" w:hAnsi="仿宋" w:cs="仿宋" w:hint="eastAsia"/>
            <w:lang w:eastAsia="zh-CN"/>
          </w:rPr>
          <w:t>(二)、资源利用方案</w:t>
        </w:r>
        <w:r>
          <w:tab/>
        </w:r>
        <w:r>
          <w:fldChar w:fldCharType="begin"/>
        </w:r>
        <w:r>
          <w:instrText xml:space="preserve"> PAGEREF _Toc11116 \h </w:instrText>
        </w:r>
        <w:r>
          <w:fldChar w:fldCharType="separate"/>
        </w:r>
        <w:r>
          <w:t>33</w:t>
        </w:r>
        <w:r>
          <w:fldChar w:fldCharType="end"/>
        </w:r>
      </w:hyperlink>
    </w:p>
    <w:p>
      <w:pPr>
        <w:pStyle w:val="TOC2"/>
        <w:tabs>
          <w:tab w:val="right" w:leader="dot" w:pos="8306"/>
        </w:tabs>
      </w:pPr>
      <w:hyperlink w:anchor="_Toc20220" w:history="1">
        <w:r>
          <w:rPr>
            <w:rFonts w:ascii="仿宋" w:eastAsia="仿宋" w:hAnsi="仿宋" w:cs="仿宋" w:hint="eastAsia"/>
            <w:lang w:eastAsia="zh-CN"/>
          </w:rPr>
          <w:t>(三)、资源节约措施</w:t>
        </w:r>
        <w:r>
          <w:tab/>
        </w:r>
        <w:r>
          <w:fldChar w:fldCharType="begin"/>
        </w:r>
        <w:r>
          <w:instrText xml:space="preserve"> PAGEREF _Toc20220 \h </w:instrText>
        </w:r>
        <w:r>
          <w:fldChar w:fldCharType="separate"/>
        </w:r>
        <w:r>
          <w:t>34</w:t>
        </w:r>
        <w:r>
          <w:fldChar w:fldCharType="end"/>
        </w:r>
      </w:hyperlink>
    </w:p>
    <w:p>
      <w:pPr>
        <w:pStyle w:val="TOC1"/>
        <w:tabs>
          <w:tab w:val="right" w:leader="dot" w:pos="8306"/>
        </w:tabs>
      </w:pPr>
      <w:hyperlink w:anchor="_Toc23905" w:history="1">
        <w:r>
          <w:rPr>
            <w:rFonts w:ascii="仿宋" w:eastAsia="仿宋" w:hAnsi="仿宋" w:cs="仿宋" w:hint="eastAsia"/>
            <w:lang w:eastAsia="zh-CN"/>
          </w:rPr>
          <w:t>七、环境保护与治理方案</w:t>
        </w:r>
        <w:r>
          <w:tab/>
        </w:r>
        <w:r>
          <w:fldChar w:fldCharType="begin"/>
        </w:r>
        <w:r>
          <w:instrText xml:space="preserve"> PAGEREF _Toc23905 \h </w:instrText>
        </w:r>
        <w:r>
          <w:fldChar w:fldCharType="separate"/>
        </w:r>
        <w:r>
          <w:t>36</w:t>
        </w:r>
        <w:r>
          <w:fldChar w:fldCharType="end"/>
        </w:r>
      </w:hyperlink>
    </w:p>
    <w:p>
      <w:pPr>
        <w:pStyle w:val="TOC2"/>
        <w:tabs>
          <w:tab w:val="right" w:leader="dot" w:pos="8306"/>
        </w:tabs>
      </w:pPr>
      <w:hyperlink w:anchor="_Toc29930" w:history="1">
        <w:r>
          <w:rPr>
            <w:rFonts w:ascii="仿宋" w:eastAsia="仿宋" w:hAnsi="仿宋" w:cs="仿宋" w:hint="eastAsia"/>
            <w:lang w:eastAsia="zh-CN"/>
          </w:rPr>
          <w:t>(一)、项目环境影响评估</w:t>
        </w:r>
        <w:r>
          <w:tab/>
        </w:r>
        <w:r>
          <w:fldChar w:fldCharType="begin"/>
        </w:r>
        <w:r>
          <w:instrText xml:space="preserve"> PAGEREF _Toc29930 \h </w:instrText>
        </w:r>
        <w:r>
          <w:fldChar w:fldCharType="separate"/>
        </w:r>
        <w:r>
          <w:t>36</w:t>
        </w:r>
        <w:r>
          <w:fldChar w:fldCharType="end"/>
        </w:r>
      </w:hyperlink>
    </w:p>
    <w:p>
      <w:pPr>
        <w:pStyle w:val="TOC2"/>
        <w:tabs>
          <w:tab w:val="right" w:leader="dot" w:pos="8306"/>
        </w:tabs>
      </w:pPr>
      <w:hyperlink w:anchor="_Toc7255" w:history="1">
        <w:r>
          <w:rPr>
            <w:rFonts w:ascii="仿宋" w:eastAsia="仿宋" w:hAnsi="仿宋" w:cs="仿宋" w:hint="eastAsia"/>
            <w:lang w:eastAsia="zh-CN"/>
          </w:rPr>
          <w:t>(二)、环境保护措施与治理方案</w:t>
        </w:r>
        <w:r>
          <w:tab/>
        </w:r>
        <w:r>
          <w:fldChar w:fldCharType="begin"/>
        </w:r>
        <w:r>
          <w:instrText xml:space="preserve"> PAGEREF _Toc7255 \h </w:instrText>
        </w:r>
        <w:r>
          <w:fldChar w:fldCharType="separate"/>
        </w:r>
        <w:r>
          <w:t>36</w:t>
        </w:r>
        <w:r>
          <w:fldChar w:fldCharType="end"/>
        </w:r>
      </w:hyperlink>
    </w:p>
    <w:p>
      <w:pPr>
        <w:pStyle w:val="TOC1"/>
        <w:tabs>
          <w:tab w:val="right" w:leader="dot" w:pos="8306"/>
        </w:tabs>
      </w:pPr>
      <w:hyperlink w:anchor="_Toc31079" w:history="1">
        <w:r>
          <w:rPr>
            <w:rFonts w:ascii="仿宋" w:eastAsia="仿宋" w:hAnsi="仿宋" w:cs="仿宋" w:hint="eastAsia"/>
            <w:lang w:eastAsia="zh-CN"/>
          </w:rPr>
          <w:t>八、项目进度计划</w:t>
        </w:r>
        <w:r>
          <w:tab/>
        </w:r>
        <w:r>
          <w:fldChar w:fldCharType="begin"/>
        </w:r>
        <w:r>
          <w:instrText xml:space="preserve"> PAGEREF _Toc31079 \h </w:instrText>
        </w:r>
        <w:r>
          <w:fldChar w:fldCharType="separate"/>
        </w:r>
        <w:r>
          <w:t>37</w:t>
        </w:r>
        <w:r>
          <w:fldChar w:fldCharType="end"/>
        </w:r>
      </w:hyperlink>
    </w:p>
    <w:p>
      <w:pPr>
        <w:pStyle w:val="TOC2"/>
        <w:tabs>
          <w:tab w:val="right" w:leader="dot" w:pos="8306"/>
        </w:tabs>
      </w:pPr>
      <w:hyperlink w:anchor="_Toc20452" w:history="1">
        <w:r>
          <w:rPr>
            <w:rFonts w:ascii="仿宋" w:eastAsia="仿宋" w:hAnsi="仿宋" w:cs="仿宋" w:hint="eastAsia"/>
            <w:lang w:eastAsia="zh-CN"/>
          </w:rPr>
          <w:t>(一)、建设周期</w:t>
        </w:r>
        <w:r>
          <w:tab/>
        </w:r>
        <w:r>
          <w:fldChar w:fldCharType="begin"/>
        </w:r>
        <w:r>
          <w:instrText xml:space="preserve"> PAGEREF _Toc20452 \h </w:instrText>
        </w:r>
        <w:r>
          <w:fldChar w:fldCharType="separate"/>
        </w:r>
        <w:r>
          <w:t>37</w:t>
        </w:r>
        <w:r>
          <w:fldChar w:fldCharType="end"/>
        </w:r>
      </w:hyperlink>
    </w:p>
    <w:p>
      <w:pPr>
        <w:pStyle w:val="TOC2"/>
        <w:tabs>
          <w:tab w:val="right" w:leader="dot" w:pos="8306"/>
        </w:tabs>
      </w:pPr>
      <w:hyperlink w:anchor="_Toc3157" w:history="1">
        <w:r>
          <w:rPr>
            <w:rFonts w:ascii="仿宋" w:eastAsia="仿宋" w:hAnsi="仿宋" w:cs="仿宋" w:hint="eastAsia"/>
            <w:lang w:eastAsia="zh-CN"/>
          </w:rPr>
          <w:t>(二)、建设进度</w:t>
        </w:r>
        <w:r>
          <w:tab/>
        </w:r>
        <w:r>
          <w:fldChar w:fldCharType="begin"/>
        </w:r>
        <w:r>
          <w:instrText xml:space="preserve"> PAGEREF _Toc3157 \h </w:instrText>
        </w:r>
        <w:r>
          <w:fldChar w:fldCharType="separate"/>
        </w:r>
        <w:r>
          <w:t>37</w:t>
        </w:r>
        <w:r>
          <w:fldChar w:fldCharType="end"/>
        </w:r>
      </w:hyperlink>
    </w:p>
    <w:p>
      <w:pPr>
        <w:pStyle w:val="TOC2"/>
        <w:tabs>
          <w:tab w:val="right" w:leader="dot" w:pos="8306"/>
        </w:tabs>
      </w:pPr>
      <w:hyperlink w:anchor="_Toc15483" w:history="1">
        <w:r>
          <w:rPr>
            <w:rFonts w:ascii="仿宋" w:eastAsia="仿宋" w:hAnsi="仿宋" w:cs="仿宋" w:hint="eastAsia"/>
            <w:lang w:eastAsia="zh-CN"/>
          </w:rPr>
          <w:t>(三)、进度安排注意事项</w:t>
        </w:r>
        <w:r>
          <w:tab/>
        </w:r>
        <w:r>
          <w:fldChar w:fldCharType="begin"/>
        </w:r>
        <w:r>
          <w:instrText xml:space="preserve"> PAGEREF _Toc15483 \h </w:instrText>
        </w:r>
        <w:r>
          <w:fldChar w:fldCharType="separate"/>
        </w:r>
        <w:r>
          <w:t>38</w:t>
        </w:r>
        <w:r>
          <w:fldChar w:fldCharType="end"/>
        </w:r>
      </w:hyperlink>
    </w:p>
    <w:p>
      <w:pPr>
        <w:pStyle w:val="TOC2"/>
        <w:tabs>
          <w:tab w:val="right" w:leader="dot" w:pos="8306"/>
        </w:tabs>
      </w:pPr>
      <w:hyperlink w:anchor="_Toc19468" w:history="1">
        <w:r>
          <w:rPr>
            <w:rFonts w:ascii="仿宋" w:eastAsia="仿宋" w:hAnsi="仿宋" w:cs="仿宋" w:hint="eastAsia"/>
            <w:lang w:eastAsia="zh-CN"/>
          </w:rPr>
          <w:t>(四)、人力资源配置</w:t>
        </w:r>
        <w:r>
          <w:tab/>
        </w:r>
        <w:r>
          <w:fldChar w:fldCharType="begin"/>
        </w:r>
        <w:r>
          <w:instrText xml:space="preserve"> PAGEREF _Toc19468 \h </w:instrText>
        </w:r>
        <w:r>
          <w:fldChar w:fldCharType="separate"/>
        </w:r>
        <w:r>
          <w:t>39</w:t>
        </w:r>
        <w:r>
          <w:fldChar w:fldCharType="end"/>
        </w:r>
      </w:hyperlink>
    </w:p>
    <w:p>
      <w:pPr>
        <w:pStyle w:val="TOC2"/>
        <w:tabs>
          <w:tab w:val="right" w:leader="dot" w:pos="8306"/>
        </w:tabs>
      </w:pPr>
      <w:hyperlink w:anchor="_Toc3070" w:history="1">
        <w:r>
          <w:rPr>
            <w:rFonts w:ascii="仿宋" w:eastAsia="仿宋" w:hAnsi="仿宋" w:cs="仿宋" w:hint="eastAsia"/>
            <w:lang w:eastAsia="zh-CN"/>
          </w:rPr>
          <w:t>(五)、员工培训</w:t>
        </w:r>
        <w:r>
          <w:tab/>
        </w:r>
        <w:r>
          <w:fldChar w:fldCharType="begin"/>
        </w:r>
        <w:r>
          <w:instrText xml:space="preserve"> PAGEREF _Toc3070 \h </w:instrText>
        </w:r>
        <w:r>
          <w:fldChar w:fldCharType="separate"/>
        </w:r>
        <w:r>
          <w:t>41</w:t>
        </w:r>
        <w:r>
          <w:fldChar w:fldCharType="end"/>
        </w:r>
      </w:hyperlink>
    </w:p>
    <w:p>
      <w:pPr>
        <w:pStyle w:val="TOC2"/>
        <w:tabs>
          <w:tab w:val="right" w:leader="dot" w:pos="8306"/>
        </w:tabs>
      </w:pPr>
      <w:hyperlink w:anchor="_Toc21545" w:history="1">
        <w:r>
          <w:rPr>
            <w:rFonts w:ascii="仿宋" w:eastAsia="仿宋" w:hAnsi="仿宋" w:cs="仿宋" w:hint="eastAsia"/>
            <w:lang w:eastAsia="zh-CN"/>
          </w:rPr>
          <w:t>(六)、项目实施保障</w:t>
        </w:r>
        <w:r>
          <w:tab/>
        </w:r>
        <w:r>
          <w:fldChar w:fldCharType="begin"/>
        </w:r>
        <w:r>
          <w:instrText xml:space="preserve"> PAGEREF _Toc21545 \h </w:instrText>
        </w:r>
        <w:r>
          <w:fldChar w:fldCharType="separate"/>
        </w:r>
        <w:r>
          <w:t>42</w:t>
        </w:r>
        <w:r>
          <w:fldChar w:fldCharType="end"/>
        </w:r>
      </w:hyperlink>
    </w:p>
    <w:p>
      <w:pPr>
        <w:pStyle w:val="TOC2"/>
        <w:tabs>
          <w:tab w:val="right" w:leader="dot" w:pos="8306"/>
        </w:tabs>
      </w:pPr>
      <w:hyperlink w:anchor="_Toc10190" w:history="1">
        <w:r>
          <w:rPr>
            <w:rFonts w:ascii="仿宋" w:eastAsia="仿宋" w:hAnsi="仿宋" w:cs="仿宋" w:hint="eastAsia"/>
            <w:lang w:eastAsia="zh-CN"/>
          </w:rPr>
          <w:t>(七)、安全规范管理</w:t>
        </w:r>
        <w:r>
          <w:tab/>
        </w:r>
        <w:r>
          <w:fldChar w:fldCharType="begin"/>
        </w:r>
        <w:r>
          <w:instrText xml:space="preserve"> PAGEREF _Toc10190 \h </w:instrText>
        </w:r>
        <w:r>
          <w:fldChar w:fldCharType="separate"/>
        </w:r>
        <w:r>
          <w:t>43</w:t>
        </w:r>
        <w:r>
          <w:fldChar w:fldCharType="end"/>
        </w:r>
      </w:hyperlink>
    </w:p>
    <w:p>
      <w:pPr>
        <w:pStyle w:val="TOC1"/>
        <w:tabs>
          <w:tab w:val="right" w:leader="dot" w:pos="8306"/>
        </w:tabs>
      </w:pPr>
      <w:hyperlink w:anchor="_Toc7134" w:history="1">
        <w:r>
          <w:rPr>
            <w:rFonts w:ascii="仿宋" w:eastAsia="仿宋" w:hAnsi="仿宋" w:cs="仿宋" w:hint="eastAsia"/>
            <w:lang w:eastAsia="zh-CN"/>
          </w:rPr>
          <w:t>九、项目变更管理</w:t>
        </w:r>
        <w:r>
          <w:tab/>
        </w:r>
        <w:r>
          <w:fldChar w:fldCharType="begin"/>
        </w:r>
        <w:r>
          <w:instrText xml:space="preserve"> PAGEREF _Toc7134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28" w:history="1">
        <w:r>
          <w:rPr>
            <w:rFonts w:ascii="仿宋" w:eastAsia="仿宋" w:hAnsi="仿宋" w:cs="仿宋" w:hint="eastAsia"/>
            <w:lang w:eastAsia="zh-CN"/>
          </w:rPr>
          <w:t>(一)、变更控制流程</w:t>
        </w:r>
        <w:r>
          <w:tab/>
        </w:r>
        <w:r>
          <w:fldChar w:fldCharType="begin"/>
        </w:r>
        <w:r>
          <w:instrText xml:space="preserve"> PAGEREF _Toc22628 \h </w:instrText>
        </w:r>
        <w:r>
          <w:fldChar w:fldCharType="separate"/>
        </w:r>
        <w:r>
          <w:t>44</w:t>
        </w:r>
        <w:r>
          <w:fldChar w:fldCharType="end"/>
        </w:r>
      </w:hyperlink>
    </w:p>
    <w:p>
      <w:pPr>
        <w:pStyle w:val="TOC2"/>
        <w:tabs>
          <w:tab w:val="right" w:leader="dot" w:pos="8306"/>
        </w:tabs>
      </w:pPr>
      <w:hyperlink w:anchor="_Toc26526" w:history="1">
        <w:r>
          <w:rPr>
            <w:rFonts w:ascii="仿宋" w:eastAsia="仿宋" w:hAnsi="仿宋" w:cs="仿宋" w:hint="eastAsia"/>
            <w:lang w:eastAsia="zh-CN"/>
          </w:rPr>
          <w:t>(二)、影响评估与处理</w:t>
        </w:r>
        <w:r>
          <w:tab/>
        </w:r>
        <w:r>
          <w:fldChar w:fldCharType="begin"/>
        </w:r>
        <w:r>
          <w:instrText xml:space="preserve"> PAGEREF _Toc26526 \h </w:instrText>
        </w:r>
        <w:r>
          <w:fldChar w:fldCharType="separate"/>
        </w:r>
        <w:r>
          <w:t>45</w:t>
        </w:r>
        <w:r>
          <w:fldChar w:fldCharType="end"/>
        </w:r>
      </w:hyperlink>
    </w:p>
    <w:p>
      <w:pPr>
        <w:pStyle w:val="TOC2"/>
        <w:tabs>
          <w:tab w:val="right" w:leader="dot" w:pos="8306"/>
        </w:tabs>
      </w:pPr>
      <w:hyperlink w:anchor="_Toc32447" w:history="1">
        <w:r>
          <w:rPr>
            <w:rFonts w:ascii="仿宋" w:eastAsia="仿宋" w:hAnsi="仿宋" w:cs="仿宋" w:hint="eastAsia"/>
            <w:lang w:eastAsia="zh-CN"/>
          </w:rPr>
          <w:t>(三)、变更记录与追踪</w:t>
        </w:r>
        <w:r>
          <w:tab/>
        </w:r>
        <w:r>
          <w:fldChar w:fldCharType="begin"/>
        </w:r>
        <w:r>
          <w:instrText xml:space="preserve"> PAGEREF _Toc32447 \h </w:instrText>
        </w:r>
        <w:r>
          <w:fldChar w:fldCharType="separate"/>
        </w:r>
        <w:r>
          <w:t>47</w:t>
        </w:r>
        <w:r>
          <w:fldChar w:fldCharType="end"/>
        </w:r>
      </w:hyperlink>
    </w:p>
    <w:p>
      <w:pPr>
        <w:pStyle w:val="TOC2"/>
        <w:tabs>
          <w:tab w:val="right" w:leader="dot" w:pos="8306"/>
        </w:tabs>
      </w:pPr>
      <w:hyperlink w:anchor="_Toc29022" w:history="1">
        <w:r>
          <w:rPr>
            <w:rFonts w:ascii="仿宋" w:eastAsia="仿宋" w:hAnsi="仿宋" w:cs="仿宋" w:hint="eastAsia"/>
            <w:lang w:eastAsia="zh-CN"/>
          </w:rPr>
          <w:t>(四)、变更管理策略</w:t>
        </w:r>
        <w:r>
          <w:tab/>
        </w:r>
        <w:r>
          <w:fldChar w:fldCharType="begin"/>
        </w:r>
        <w:r>
          <w:instrText xml:space="preserve"> PAGEREF _Toc29022 \h </w:instrText>
        </w:r>
        <w:r>
          <w:fldChar w:fldCharType="separate"/>
        </w:r>
        <w:r>
          <w:t>48</w:t>
        </w:r>
        <w:r>
          <w:fldChar w:fldCharType="end"/>
        </w:r>
      </w:hyperlink>
    </w:p>
    <w:p>
      <w:pPr>
        <w:pStyle w:val="TOC1"/>
        <w:tabs>
          <w:tab w:val="right" w:leader="dot" w:pos="8306"/>
        </w:tabs>
      </w:pPr>
      <w:hyperlink w:anchor="_Toc7719" w:history="1">
        <w:r>
          <w:rPr>
            <w:rFonts w:ascii="仿宋" w:eastAsia="仿宋" w:hAnsi="仿宋" w:cs="仿宋" w:hint="eastAsia"/>
            <w:lang w:eastAsia="zh-CN"/>
          </w:rPr>
          <w:t>十、项目质量与标准</w:t>
        </w:r>
        <w:r>
          <w:tab/>
        </w:r>
        <w:r>
          <w:fldChar w:fldCharType="begin"/>
        </w:r>
        <w:r>
          <w:instrText xml:space="preserve"> PAGEREF _Toc7719 \h </w:instrText>
        </w:r>
        <w:r>
          <w:fldChar w:fldCharType="separate"/>
        </w:r>
        <w:r>
          <w:t>50</w:t>
        </w:r>
        <w:r>
          <w:fldChar w:fldCharType="end"/>
        </w:r>
      </w:hyperlink>
    </w:p>
    <w:p>
      <w:pPr>
        <w:pStyle w:val="TOC2"/>
        <w:tabs>
          <w:tab w:val="right" w:leader="dot" w:pos="8306"/>
        </w:tabs>
      </w:pPr>
      <w:hyperlink w:anchor="_Toc17356" w:history="1">
        <w:r>
          <w:rPr>
            <w:rFonts w:ascii="仿宋" w:eastAsia="仿宋" w:hAnsi="仿宋" w:cs="仿宋" w:hint="eastAsia"/>
            <w:lang w:eastAsia="zh-CN"/>
          </w:rPr>
          <w:t>(一)、质量保障体系</w:t>
        </w:r>
        <w:r>
          <w:tab/>
        </w:r>
        <w:r>
          <w:fldChar w:fldCharType="begin"/>
        </w:r>
        <w:r>
          <w:instrText xml:space="preserve"> PAGEREF _Toc17356 \h </w:instrText>
        </w:r>
        <w:r>
          <w:fldChar w:fldCharType="separate"/>
        </w:r>
        <w:r>
          <w:t>50</w:t>
        </w:r>
        <w:r>
          <w:fldChar w:fldCharType="end"/>
        </w:r>
      </w:hyperlink>
    </w:p>
    <w:p>
      <w:pPr>
        <w:pStyle w:val="TOC2"/>
        <w:tabs>
          <w:tab w:val="right" w:leader="dot" w:pos="8306"/>
        </w:tabs>
      </w:pPr>
      <w:hyperlink w:anchor="_Toc24848" w:history="1">
        <w:r>
          <w:rPr>
            <w:rFonts w:ascii="仿宋" w:eastAsia="仿宋" w:hAnsi="仿宋" w:cs="仿宋" w:hint="eastAsia"/>
            <w:lang w:eastAsia="zh-CN"/>
          </w:rPr>
          <w:t>(二)、标准化作业流程</w:t>
        </w:r>
        <w:r>
          <w:tab/>
        </w:r>
        <w:r>
          <w:fldChar w:fldCharType="begin"/>
        </w:r>
        <w:r>
          <w:instrText xml:space="preserve"> PAGEREF _Toc24848 \h </w:instrText>
        </w:r>
        <w:r>
          <w:fldChar w:fldCharType="separate"/>
        </w:r>
        <w:r>
          <w:t>52</w:t>
        </w:r>
        <w:r>
          <w:fldChar w:fldCharType="end"/>
        </w:r>
      </w:hyperlink>
    </w:p>
    <w:p>
      <w:pPr>
        <w:pStyle w:val="TOC2"/>
        <w:tabs>
          <w:tab w:val="right" w:leader="dot" w:pos="8306"/>
        </w:tabs>
      </w:pPr>
      <w:hyperlink w:anchor="_Toc26650" w:history="1">
        <w:r>
          <w:rPr>
            <w:rFonts w:ascii="仿宋" w:eastAsia="仿宋" w:hAnsi="仿宋" w:cs="仿宋" w:hint="eastAsia"/>
            <w:lang w:eastAsia="zh-CN"/>
          </w:rPr>
          <w:t>(三)、质量监控与评估</w:t>
        </w:r>
        <w:r>
          <w:tab/>
        </w:r>
        <w:r>
          <w:fldChar w:fldCharType="begin"/>
        </w:r>
        <w:r>
          <w:instrText xml:space="preserve"> PAGEREF _Toc26650 \h </w:instrText>
        </w:r>
        <w:r>
          <w:fldChar w:fldCharType="separate"/>
        </w:r>
        <w:r>
          <w:t>53</w:t>
        </w:r>
        <w:r>
          <w:fldChar w:fldCharType="end"/>
        </w:r>
      </w:hyperlink>
    </w:p>
    <w:p>
      <w:pPr>
        <w:pStyle w:val="TOC2"/>
        <w:tabs>
          <w:tab w:val="right" w:leader="dot" w:pos="8306"/>
        </w:tabs>
      </w:pPr>
      <w:hyperlink w:anchor="_Toc23083" w:history="1">
        <w:r>
          <w:rPr>
            <w:rFonts w:ascii="仿宋" w:eastAsia="仿宋" w:hAnsi="仿宋" w:cs="仿宋" w:hint="eastAsia"/>
            <w:lang w:eastAsia="zh-CN"/>
          </w:rPr>
          <w:t>(四)、质量改进计划</w:t>
        </w:r>
        <w:r>
          <w:tab/>
        </w:r>
        <w:r>
          <w:fldChar w:fldCharType="begin"/>
        </w:r>
        <w:r>
          <w:instrText xml:space="preserve"> PAGEREF _Toc23083 \h </w:instrText>
        </w:r>
        <w:r>
          <w:fldChar w:fldCharType="separate"/>
        </w:r>
        <w:r>
          <w:t>54</w:t>
        </w:r>
        <w:r>
          <w:fldChar w:fldCharType="end"/>
        </w:r>
      </w:hyperlink>
    </w:p>
    <w:p>
      <w:pPr>
        <w:pStyle w:val="TOC1"/>
        <w:tabs>
          <w:tab w:val="right" w:leader="dot" w:pos="8306"/>
        </w:tabs>
      </w:pPr>
      <w:hyperlink w:anchor="_Toc17240" w:history="1">
        <w:r>
          <w:rPr>
            <w:rFonts w:ascii="仿宋" w:eastAsia="仿宋" w:hAnsi="仿宋" w:cs="仿宋" w:hint="eastAsia"/>
            <w:lang w:eastAsia="zh-CN"/>
          </w:rPr>
          <w:t>十一、技术创新与产业升级</w:t>
        </w:r>
        <w:r>
          <w:tab/>
        </w:r>
        <w:r>
          <w:fldChar w:fldCharType="begin"/>
        </w:r>
        <w:r>
          <w:instrText xml:space="preserve"> PAGEREF _Toc17240 \h </w:instrText>
        </w:r>
        <w:r>
          <w:fldChar w:fldCharType="separate"/>
        </w:r>
        <w:r>
          <w:t>55</w:t>
        </w:r>
        <w:r>
          <w:fldChar w:fldCharType="end"/>
        </w:r>
      </w:hyperlink>
    </w:p>
    <w:p>
      <w:pPr>
        <w:pStyle w:val="TOC2"/>
        <w:tabs>
          <w:tab w:val="right" w:leader="dot" w:pos="8306"/>
        </w:tabs>
      </w:pPr>
      <w:hyperlink w:anchor="_Toc2788" w:history="1">
        <w:r>
          <w:rPr>
            <w:rFonts w:ascii="仿宋" w:eastAsia="仿宋" w:hAnsi="仿宋" w:cs="仿宋" w:hint="eastAsia"/>
            <w:lang w:eastAsia="zh-CN"/>
          </w:rPr>
          <w:t>(一)、技术创新方向与目标</w:t>
        </w:r>
        <w:r>
          <w:tab/>
        </w:r>
        <w:r>
          <w:fldChar w:fldCharType="begin"/>
        </w:r>
        <w:r>
          <w:instrText xml:space="preserve"> PAGEREF _Toc2788 \h </w:instrText>
        </w:r>
        <w:r>
          <w:fldChar w:fldCharType="separate"/>
        </w:r>
        <w:r>
          <w:t>55</w:t>
        </w:r>
        <w:r>
          <w:fldChar w:fldCharType="end"/>
        </w:r>
      </w:hyperlink>
    </w:p>
    <w:p>
      <w:pPr>
        <w:pStyle w:val="TOC2"/>
        <w:tabs>
          <w:tab w:val="right" w:leader="dot" w:pos="8306"/>
        </w:tabs>
      </w:pPr>
      <w:hyperlink w:anchor="_Toc10100" w:history="1">
        <w:r>
          <w:rPr>
            <w:rFonts w:ascii="仿宋" w:eastAsia="仿宋" w:hAnsi="仿宋" w:cs="仿宋" w:hint="eastAsia"/>
            <w:lang w:eastAsia="zh-CN"/>
          </w:rPr>
          <w:t>(二)、产业升级路径与措施</w:t>
        </w:r>
        <w:r>
          <w:tab/>
        </w:r>
        <w:r>
          <w:fldChar w:fldCharType="begin"/>
        </w:r>
        <w:r>
          <w:instrText xml:space="preserve"> PAGEREF _Toc10100 \h </w:instrText>
        </w:r>
        <w:r>
          <w:fldChar w:fldCharType="separate"/>
        </w:r>
        <w:r>
          <w:t>57</w:t>
        </w:r>
        <w:r>
          <w:fldChar w:fldCharType="end"/>
        </w:r>
      </w:hyperlink>
    </w:p>
    <w:p>
      <w:pPr>
        <w:pStyle w:val="TOC1"/>
        <w:tabs>
          <w:tab w:val="right" w:leader="dot" w:pos="8306"/>
        </w:tabs>
      </w:pPr>
      <w:hyperlink w:anchor="_Toc17114" w:history="1">
        <w:r>
          <w:rPr>
            <w:rFonts w:ascii="仿宋" w:eastAsia="仿宋" w:hAnsi="仿宋" w:cs="仿宋" w:hint="eastAsia"/>
            <w:lang w:eastAsia="zh-CN"/>
          </w:rPr>
          <w:t>十二、安全与应急管理</w:t>
        </w:r>
        <w:r>
          <w:tab/>
        </w:r>
        <w:r>
          <w:fldChar w:fldCharType="begin"/>
        </w:r>
        <w:r>
          <w:instrText xml:space="preserve"> PAGEREF _Toc17114 \h </w:instrText>
        </w:r>
        <w:r>
          <w:fldChar w:fldCharType="separate"/>
        </w:r>
        <w:r>
          <w:t>58</w:t>
        </w:r>
        <w:r>
          <w:fldChar w:fldCharType="end"/>
        </w:r>
      </w:hyperlink>
    </w:p>
    <w:p>
      <w:pPr>
        <w:pStyle w:val="TOC2"/>
        <w:tabs>
          <w:tab w:val="right" w:leader="dot" w:pos="8306"/>
        </w:tabs>
      </w:pPr>
      <w:hyperlink w:anchor="_Toc32083" w:history="1">
        <w:r>
          <w:rPr>
            <w:rFonts w:ascii="仿宋" w:eastAsia="仿宋" w:hAnsi="仿宋" w:cs="仿宋" w:hint="eastAsia"/>
            <w:lang w:eastAsia="zh-CN"/>
          </w:rPr>
          <w:t>(一)、安全生产管理</w:t>
        </w:r>
        <w:r>
          <w:tab/>
        </w:r>
        <w:r>
          <w:fldChar w:fldCharType="begin"/>
        </w:r>
        <w:r>
          <w:instrText xml:space="preserve"> PAGEREF _Toc32083 \h </w:instrText>
        </w:r>
        <w:r>
          <w:fldChar w:fldCharType="separate"/>
        </w:r>
        <w:r>
          <w:t>58</w:t>
        </w:r>
        <w:r>
          <w:fldChar w:fldCharType="end"/>
        </w:r>
      </w:hyperlink>
    </w:p>
    <w:p>
      <w:pPr>
        <w:pStyle w:val="TOC2"/>
        <w:tabs>
          <w:tab w:val="right" w:leader="dot" w:pos="8306"/>
        </w:tabs>
      </w:pPr>
      <w:hyperlink w:anchor="_Toc18457" w:history="1">
        <w:r>
          <w:rPr>
            <w:rFonts w:ascii="仿宋" w:eastAsia="仿宋" w:hAnsi="仿宋" w:cs="仿宋" w:hint="eastAsia"/>
            <w:lang w:eastAsia="zh-CN"/>
          </w:rPr>
          <w:t>(二)、应急预案与响应</w:t>
        </w:r>
        <w:r>
          <w:tab/>
        </w:r>
        <w:r>
          <w:fldChar w:fldCharType="begin"/>
        </w:r>
        <w:r>
          <w:instrText xml:space="preserve"> PAGEREF _Toc18457 \h </w:instrText>
        </w:r>
        <w:r>
          <w:fldChar w:fldCharType="separate"/>
        </w:r>
        <w:r>
          <w:t>59</w:t>
        </w:r>
        <w:r>
          <w:fldChar w:fldCharType="end"/>
        </w:r>
      </w:hyperlink>
    </w:p>
    <w:p>
      <w:pPr>
        <w:pStyle w:val="TOC1"/>
        <w:tabs>
          <w:tab w:val="right" w:leader="dot" w:pos="8306"/>
        </w:tabs>
      </w:pPr>
      <w:hyperlink w:anchor="_Toc22693" w:history="1">
        <w:r>
          <w:rPr>
            <w:rFonts w:ascii="仿宋" w:eastAsia="仿宋" w:hAnsi="仿宋" w:cs="仿宋" w:hint="eastAsia"/>
            <w:lang w:eastAsia="zh-CN"/>
          </w:rPr>
          <w:t>十三、成果转化与推广应用</w:t>
        </w:r>
        <w:r>
          <w:tab/>
        </w:r>
        <w:r>
          <w:fldChar w:fldCharType="begin"/>
        </w:r>
        <w:r>
          <w:instrText xml:space="preserve"> PAGEREF _Toc22693 \h </w:instrText>
        </w:r>
        <w:r>
          <w:fldChar w:fldCharType="separate"/>
        </w:r>
        <w:r>
          <w:t>61</w:t>
        </w:r>
        <w:r>
          <w:fldChar w:fldCharType="end"/>
        </w:r>
      </w:hyperlink>
    </w:p>
    <w:p>
      <w:pPr>
        <w:pStyle w:val="TOC2"/>
        <w:tabs>
          <w:tab w:val="right" w:leader="dot" w:pos="8306"/>
        </w:tabs>
      </w:pPr>
      <w:hyperlink w:anchor="_Toc30233" w:history="1">
        <w:r>
          <w:rPr>
            <w:rFonts w:ascii="仿宋" w:eastAsia="仿宋" w:hAnsi="仿宋" w:cs="仿宋" w:hint="eastAsia"/>
            <w:lang w:eastAsia="zh-CN"/>
          </w:rPr>
          <w:t>(一)、成果转化策略制定</w:t>
        </w:r>
        <w:r>
          <w:tab/>
        </w:r>
        <w:r>
          <w:fldChar w:fldCharType="begin"/>
        </w:r>
        <w:r>
          <w:instrText xml:space="preserve"> PAGEREF _Toc30233 \h </w:instrText>
        </w:r>
        <w:r>
          <w:fldChar w:fldCharType="separate"/>
        </w:r>
        <w:r>
          <w:t>61</w:t>
        </w:r>
        <w:r>
          <w:fldChar w:fldCharType="end"/>
        </w:r>
      </w:hyperlink>
    </w:p>
    <w:p>
      <w:pPr>
        <w:pStyle w:val="TOC2"/>
        <w:tabs>
          <w:tab w:val="right" w:leader="dot" w:pos="8306"/>
        </w:tabs>
      </w:pPr>
      <w:hyperlink w:anchor="_Toc2911" w:history="1">
        <w:r>
          <w:rPr>
            <w:rFonts w:ascii="仿宋" w:eastAsia="仿宋" w:hAnsi="仿宋" w:cs="仿宋" w:hint="eastAsia"/>
            <w:lang w:eastAsia="zh-CN"/>
          </w:rPr>
          <w:t>(二)、成果推广应用方案</w:t>
        </w:r>
        <w:r>
          <w:tab/>
        </w:r>
        <w:r>
          <w:fldChar w:fldCharType="begin"/>
        </w:r>
        <w:r>
          <w:instrText xml:space="preserve"> PAGEREF _Toc2911 \h </w:instrText>
        </w:r>
        <w:r>
          <w:fldChar w:fldCharType="separate"/>
        </w:r>
        <w:r>
          <w:t>63</w:t>
        </w:r>
        <w:r>
          <w:fldChar w:fldCharType="end"/>
        </w:r>
      </w:hyperlink>
    </w:p>
    <w:p>
      <w:pPr>
        <w:pStyle w:val="TOC1"/>
        <w:tabs>
          <w:tab w:val="right" w:leader="dot" w:pos="8306"/>
        </w:tabs>
      </w:pPr>
      <w:hyperlink w:anchor="_Toc12759" w:history="1">
        <w:r>
          <w:rPr>
            <w:rFonts w:ascii="仿宋" w:eastAsia="仿宋" w:hAnsi="仿宋" w:cs="仿宋" w:hint="eastAsia"/>
            <w:lang w:eastAsia="zh-CN"/>
          </w:rPr>
          <w:t>十四、法律法规与政策遵循</w:t>
        </w:r>
        <w:r>
          <w:tab/>
        </w:r>
        <w:r>
          <w:fldChar w:fldCharType="begin"/>
        </w:r>
        <w:r>
          <w:instrText xml:space="preserve"> PAGEREF _Toc12759 \h </w:instrText>
        </w:r>
        <w:r>
          <w:fldChar w:fldCharType="separate"/>
        </w:r>
        <w:r>
          <w:t>64</w:t>
        </w:r>
        <w:r>
          <w:fldChar w:fldCharType="end"/>
        </w:r>
      </w:hyperlink>
    </w:p>
    <w:p>
      <w:pPr>
        <w:pStyle w:val="TOC2"/>
        <w:tabs>
          <w:tab w:val="right" w:leader="dot" w:pos="8306"/>
        </w:tabs>
      </w:pPr>
      <w:hyperlink w:anchor="_Toc15874" w:history="1">
        <w:r>
          <w:rPr>
            <w:rFonts w:ascii="仿宋" w:eastAsia="仿宋" w:hAnsi="仿宋" w:cs="仿宋" w:hint="eastAsia"/>
            <w:lang w:eastAsia="zh-CN"/>
          </w:rPr>
          <w:t>(一)、法律法规遵守</w:t>
        </w:r>
        <w:r>
          <w:tab/>
        </w:r>
        <w:r>
          <w:fldChar w:fldCharType="begin"/>
        </w:r>
        <w:r>
          <w:instrText xml:space="preserve"> PAGEREF _Toc15874 \h </w:instrText>
        </w:r>
        <w:r>
          <w:fldChar w:fldCharType="separate"/>
        </w:r>
        <w:r>
          <w:t>64</w:t>
        </w:r>
        <w:r>
          <w:fldChar w:fldCharType="end"/>
        </w:r>
      </w:hyperlink>
    </w:p>
    <w:p>
      <w:pPr>
        <w:pStyle w:val="TOC2"/>
        <w:tabs>
          <w:tab w:val="right" w:leader="dot" w:pos="8306"/>
        </w:tabs>
      </w:pPr>
      <w:hyperlink w:anchor="_Toc17275" w:history="1">
        <w:r>
          <w:rPr>
            <w:rFonts w:ascii="仿宋" w:eastAsia="仿宋" w:hAnsi="仿宋" w:cs="仿宋" w:hint="eastAsia"/>
            <w:lang w:eastAsia="zh-CN"/>
          </w:rPr>
          <w:t>(二)、政策导向与利用</w:t>
        </w:r>
        <w:r>
          <w:tab/>
        </w:r>
        <w:r>
          <w:fldChar w:fldCharType="begin"/>
        </w:r>
        <w:r>
          <w:instrText xml:space="preserve"> PAGEREF _Toc17275 \h </w:instrText>
        </w:r>
        <w:r>
          <w:fldChar w:fldCharType="separate"/>
        </w:r>
        <w:r>
          <w:t>65</w:t>
        </w:r>
        <w:r>
          <w:fldChar w:fldCharType="end"/>
        </w:r>
      </w:hyperlink>
    </w:p>
    <w:p>
      <w:pPr>
        <w:pStyle w:val="TOC1"/>
        <w:tabs>
          <w:tab w:val="right" w:leader="dot" w:pos="8306"/>
        </w:tabs>
      </w:pPr>
      <w:hyperlink w:anchor="_Toc31508" w:history="1">
        <w:r>
          <w:rPr>
            <w:rFonts w:ascii="仿宋" w:eastAsia="仿宋" w:hAnsi="仿宋" w:cs="仿宋" w:hint="eastAsia"/>
            <w:lang w:eastAsia="zh-CN"/>
          </w:rPr>
          <w:t>十五、合作与交流机制建立</w:t>
        </w:r>
        <w:r>
          <w:tab/>
        </w:r>
        <w:r>
          <w:fldChar w:fldCharType="begin"/>
        </w:r>
        <w:r>
          <w:instrText xml:space="preserve"> PAGEREF _Toc31508 \h </w:instrText>
        </w:r>
        <w:r>
          <w:fldChar w:fldCharType="separate"/>
        </w:r>
        <w:r>
          <w:t>66</w:t>
        </w:r>
        <w:r>
          <w:fldChar w:fldCharType="end"/>
        </w:r>
      </w:hyperlink>
    </w:p>
    <w:p>
      <w:pPr>
        <w:pStyle w:val="TOC2"/>
        <w:tabs>
          <w:tab w:val="right" w:leader="dot" w:pos="8306"/>
        </w:tabs>
      </w:pPr>
      <w:hyperlink w:anchor="_Toc27241" w:history="1">
        <w:r>
          <w:rPr>
            <w:rFonts w:ascii="仿宋" w:eastAsia="仿宋" w:hAnsi="仿宋" w:cs="仿宋" w:hint="eastAsia"/>
            <w:lang w:eastAsia="zh-CN"/>
          </w:rPr>
          <w:t>(一)、合作伙伴选择与合作方式</w:t>
        </w:r>
        <w:r>
          <w:tab/>
        </w:r>
        <w:r>
          <w:fldChar w:fldCharType="begin"/>
        </w:r>
        <w:r>
          <w:instrText xml:space="preserve"> PAGEREF _Toc27241 \h </w:instrText>
        </w:r>
        <w:r>
          <w:fldChar w:fldCharType="separate"/>
        </w:r>
        <w:r>
          <w:t>66</w:t>
        </w:r>
        <w:r>
          <w:fldChar w:fldCharType="end"/>
        </w:r>
      </w:hyperlink>
    </w:p>
    <w:p>
      <w:pPr>
        <w:pStyle w:val="TOC2"/>
        <w:tabs>
          <w:tab w:val="right" w:leader="dot" w:pos="8306"/>
        </w:tabs>
      </w:pPr>
      <w:hyperlink w:anchor="_Toc20349" w:history="1">
        <w:r>
          <w:rPr>
            <w:rFonts w:ascii="仿宋" w:eastAsia="仿宋" w:hAnsi="仿宋" w:cs="仿宋" w:hint="eastAsia"/>
            <w:lang w:eastAsia="zh-CN"/>
          </w:rPr>
          <w:t>(二)、交流与合作平台搭建</w:t>
        </w:r>
        <w:r>
          <w:tab/>
        </w:r>
        <w:r>
          <w:fldChar w:fldCharType="begin"/>
        </w:r>
        <w:r>
          <w:instrText xml:space="preserve"> PAGEREF _Toc20349 \h </w:instrText>
        </w:r>
        <w:r>
          <w:fldChar w:fldCharType="separate"/>
        </w:r>
        <w:r>
          <w:t>67</w:t>
        </w:r>
        <w:r>
          <w:fldChar w:fldCharType="end"/>
        </w:r>
      </w:hyperlink>
    </w:p>
    <w:p>
      <w:pPr>
        <w:pStyle w:val="TOC1"/>
        <w:tabs>
          <w:tab w:val="right" w:leader="dot" w:pos="8306"/>
        </w:tabs>
      </w:pPr>
      <w:hyperlink w:anchor="_Toc26293" w:history="1">
        <w:r>
          <w:rPr>
            <w:rFonts w:ascii="仿宋" w:eastAsia="仿宋" w:hAnsi="仿宋" w:cs="仿宋" w:hint="eastAsia"/>
            <w:lang w:eastAsia="zh-CN"/>
          </w:rPr>
          <w:t>十六、设施与设备管理</w:t>
        </w:r>
        <w:r>
          <w:tab/>
        </w:r>
        <w:r>
          <w:fldChar w:fldCharType="begin"/>
        </w:r>
        <w:r>
          <w:instrText xml:space="preserve"> PAGEREF _Toc26293 \h </w:instrText>
        </w:r>
        <w:r>
          <w:fldChar w:fldCharType="separate"/>
        </w:r>
        <w:r>
          <w:t>69</w:t>
        </w:r>
        <w:r>
          <w:fldChar w:fldCharType="end"/>
        </w:r>
      </w:hyperlink>
    </w:p>
    <w:p>
      <w:pPr>
        <w:pStyle w:val="TOC2"/>
        <w:tabs>
          <w:tab w:val="right" w:leader="dot" w:pos="8306"/>
        </w:tabs>
      </w:pPr>
      <w:hyperlink w:anchor="_Toc28322" w:history="1">
        <w:r>
          <w:rPr>
            <w:rFonts w:ascii="仿宋" w:eastAsia="仿宋" w:hAnsi="仿宋" w:cs="仿宋" w:hint="eastAsia"/>
            <w:lang w:eastAsia="zh-CN"/>
          </w:rPr>
          <w:t>(一)、设施规划与配置</w:t>
        </w:r>
        <w:r>
          <w:tab/>
        </w:r>
        <w:r>
          <w:fldChar w:fldCharType="begin"/>
        </w:r>
        <w:r>
          <w:instrText xml:space="preserve"> PAGEREF _Toc28322 \h </w:instrText>
        </w:r>
        <w:r>
          <w:fldChar w:fldCharType="separate"/>
        </w:r>
        <w:r>
          <w:t>69</w:t>
        </w:r>
        <w:r>
          <w:fldChar w:fldCharType="end"/>
        </w:r>
      </w:hyperlink>
    </w:p>
    <w:p>
      <w:pPr>
        <w:pStyle w:val="TOC2"/>
        <w:tabs>
          <w:tab w:val="right" w:leader="dot" w:pos="8306"/>
        </w:tabs>
      </w:pPr>
      <w:hyperlink w:anchor="_Toc19276" w:history="1">
        <w:r>
          <w:rPr>
            <w:rFonts w:ascii="仿宋" w:eastAsia="仿宋" w:hAnsi="仿宋" w:cs="仿宋" w:hint="eastAsia"/>
            <w:lang w:eastAsia="zh-CN"/>
          </w:rPr>
          <w:t>(二)、设备采购与维护管理</w:t>
        </w:r>
        <w:r>
          <w:tab/>
        </w:r>
        <w:r>
          <w:fldChar w:fldCharType="begin"/>
        </w:r>
        <w:r>
          <w:instrText xml:space="preserve"> PAGEREF _Toc19276 \h </w:instrText>
        </w:r>
        <w:r>
          <w:fldChar w:fldCharType="separate"/>
        </w:r>
        <w:r>
          <w:t>70</w:t>
        </w:r>
        <w:r>
          <w:fldChar w:fldCharType="end"/>
        </w:r>
      </w:hyperlink>
    </w:p>
    <w:p>
      <w:pPr>
        <w:pStyle w:val="TOC2"/>
        <w:tabs>
          <w:tab w:val="right" w:leader="dot" w:pos="8306"/>
        </w:tabs>
      </w:pPr>
      <w:hyperlink w:anchor="_Toc110" w:history="1">
        <w:r>
          <w:rPr>
            <w:rFonts w:ascii="仿宋" w:eastAsia="仿宋" w:hAnsi="仿宋" w:cs="仿宋" w:hint="eastAsia"/>
            <w:lang w:eastAsia="zh-CN"/>
          </w:rPr>
          <w:t>(三)、设施设备升级策略</w:t>
        </w:r>
        <w:r>
          <w:tab/>
        </w:r>
        <w:r>
          <w:fldChar w:fldCharType="begin"/>
        </w:r>
        <w:r>
          <w:instrText xml:space="preserve"> PAGEREF _Toc110 \h </w:instrText>
        </w:r>
        <w:r>
          <w:fldChar w:fldCharType="separate"/>
        </w:r>
        <w:r>
          <w:t>70</w:t>
        </w:r>
        <w:r>
          <w:fldChar w:fldCharType="end"/>
        </w:r>
      </w:hyperlink>
    </w:p>
    <w:p>
      <w:pPr>
        <w:pStyle w:val="TOC1"/>
        <w:tabs>
          <w:tab w:val="right" w:leader="dot" w:pos="8306"/>
        </w:tabs>
      </w:pPr>
      <w:hyperlink w:anchor="_Toc18003" w:history="1">
        <w:r>
          <w:rPr>
            <w:rFonts w:ascii="仿宋" w:eastAsia="仿宋" w:hAnsi="仿宋" w:cs="仿宋" w:hint="eastAsia"/>
            <w:lang w:eastAsia="zh-CN"/>
          </w:rPr>
          <w:t>十七、项目施工方案</w:t>
        </w:r>
        <w:r>
          <w:tab/>
        </w:r>
        <w:r>
          <w:fldChar w:fldCharType="begin"/>
        </w:r>
        <w:r>
          <w:instrText xml:space="preserve"> PAGEREF _Toc18003 \h </w:instrText>
        </w:r>
        <w:r>
          <w:fldChar w:fldCharType="separate"/>
        </w:r>
        <w:r>
          <w:t>71</w:t>
        </w:r>
        <w:r>
          <w:fldChar w:fldCharType="end"/>
        </w:r>
      </w:hyperlink>
    </w:p>
    <w:p>
      <w:pPr>
        <w:pStyle w:val="TOC2"/>
        <w:tabs>
          <w:tab w:val="right" w:leader="dot" w:pos="8306"/>
        </w:tabs>
      </w:pPr>
      <w:hyperlink w:anchor="_Toc12471" w:history="1">
        <w:r>
          <w:rPr>
            <w:rFonts w:ascii="仿宋" w:eastAsia="仿宋" w:hAnsi="仿宋" w:cs="仿宋" w:hint="eastAsia"/>
            <w:lang w:eastAsia="zh-CN"/>
          </w:rPr>
          <w:t>(一)、施工组织设计</w:t>
        </w:r>
        <w:r>
          <w:tab/>
        </w:r>
        <w:r>
          <w:fldChar w:fldCharType="begin"/>
        </w:r>
        <w:r>
          <w:instrText xml:space="preserve"> PAGEREF _Toc12471 \h </w:instrText>
        </w:r>
        <w:r>
          <w:fldChar w:fldCharType="separate"/>
        </w:r>
        <w:r>
          <w:t>71</w:t>
        </w:r>
        <w:r>
          <w:fldChar w:fldCharType="end"/>
        </w:r>
      </w:hyperlink>
    </w:p>
    <w:p>
      <w:pPr>
        <w:pStyle w:val="TOC2"/>
        <w:tabs>
          <w:tab w:val="right" w:leader="dot" w:pos="8306"/>
        </w:tabs>
      </w:pPr>
      <w:hyperlink w:anchor="_Toc14726" w:history="1">
        <w:r>
          <w:rPr>
            <w:rFonts w:ascii="仿宋" w:eastAsia="仿宋" w:hAnsi="仿宋" w:cs="仿宋" w:hint="eastAsia"/>
            <w:lang w:eastAsia="zh-CN"/>
          </w:rPr>
          <w:t>(二)、施工工艺与技术路线</w:t>
        </w:r>
        <w:r>
          <w:tab/>
        </w:r>
        <w:r>
          <w:fldChar w:fldCharType="begin"/>
        </w:r>
        <w:r>
          <w:instrText xml:space="preserve"> PAGEREF _Toc14726 \h </w:instrText>
        </w:r>
        <w:r>
          <w:fldChar w:fldCharType="separate"/>
        </w:r>
        <w:r>
          <w:t>73</w:t>
        </w:r>
        <w:r>
          <w:fldChar w:fldCharType="end"/>
        </w:r>
      </w:hyperlink>
    </w:p>
    <w:p>
      <w:pPr>
        <w:pStyle w:val="TOC2"/>
        <w:tabs>
          <w:tab w:val="right" w:leader="dot" w:pos="8306"/>
        </w:tabs>
      </w:pPr>
      <w:hyperlink w:anchor="_Toc4756" w:history="1">
        <w:r>
          <w:rPr>
            <w:rFonts w:ascii="仿宋" w:eastAsia="仿宋" w:hAnsi="仿宋" w:cs="仿宋" w:hint="eastAsia"/>
            <w:lang w:eastAsia="zh-CN"/>
          </w:rPr>
          <w:t>(三)、关键节点施工计划</w:t>
        </w:r>
        <w:r>
          <w:tab/>
        </w:r>
        <w:r>
          <w:fldChar w:fldCharType="begin"/>
        </w:r>
        <w:r>
          <w:instrText xml:space="preserve"> PAGEREF _Toc4756 \h </w:instrText>
        </w:r>
        <w:r>
          <w:fldChar w:fldCharType="separate"/>
        </w:r>
        <w:r>
          <w:t>74</w:t>
        </w:r>
        <w:r>
          <w:fldChar w:fldCharType="end"/>
        </w:r>
      </w:hyperlink>
    </w:p>
    <w:p>
      <w:pPr>
        <w:pStyle w:val="TOC2"/>
        <w:tabs>
          <w:tab w:val="right" w:leader="dot" w:pos="8306"/>
        </w:tabs>
      </w:pPr>
      <w:hyperlink w:anchor="_Toc2729" w:history="1">
        <w:r>
          <w:rPr>
            <w:rFonts w:ascii="仿宋" w:eastAsia="仿宋" w:hAnsi="仿宋" w:cs="仿宋" w:hint="eastAsia"/>
            <w:lang w:eastAsia="zh-CN"/>
          </w:rPr>
          <w:t>(四)、施工现场管理</w:t>
        </w:r>
        <w:r>
          <w:tab/>
        </w:r>
        <w:r>
          <w:fldChar w:fldCharType="begin"/>
        </w:r>
        <w:r>
          <w:instrText xml:space="preserve"> PAGEREF _Toc2729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7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9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49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96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一、中高端女包项目的市场准入条件分析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高端女包项目而言，市场准入条件首先取决于政策法规环境。政府对于[行业名称]领域的法规，如环保标准、税收政策、和技术使用规范，直接影响中高端女包项目的运营和成本结构。例如，若政府针对使用可再生能源的企业提供税收优惠，这将对中高端女包项目的财务规划产生重要影响。同时，考虑经济环境和消费者偏好的变化对中高端女包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二、中高端女包项目的行业规范与合规性要求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中高端女包项目来说，遵守行业规范和合规性要求是确保项目顺利进行的基础。这包括遵循质量控制标准、安全规定、数据保护法规等。例如，若中高端女包项目涉及数据处理，须严格遵守相关的数据保护法规。此外，行业内部的自律规范，如产品标准和服务流程，也对于提升中高端女包项目在行业内的认可度和竞争力至关重要。项目管理团队必须不断更新策略，以应对行业规范和法规的变化，确保中高端女包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三、中高端女包项目的竞争格局和战略定位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端女包项目的发展规划中，理解行业的竞争格局对于制定有效的市场策略极为关键。这包括分析主要竞争对手的市场地位、优势及其业务模式。中高端女包项目面临的竞争对手可能包括大型成熟企业和创新型初创公司，各自采取不同的市场策略。因此，中高端女包项目需精确地定位自己的市场策略，如专注于产品创新、客户服务或成本效率，以在竞争中占据优势。通过深入的市场和竞争分析，中高端女包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28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69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中高端女包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252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3682"/>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0580"/>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直接收益：假设中高端女包项目的产品或服务年销售收入为XX万元。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https://d.book118.com/905233342112011102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E16FBB"/>
    <w:rsid w:val="7BE16F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233342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2024-01-25T04:04:00Z</dcterms:created>
  <dcterms:modified xsi:type="dcterms:W3CDTF">2024-01-25T04:04:47Z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4078F5544CCA42DF9445E9176AE8FC9F_11</vt:lpwstr>
  </property>
  <property fmtid="{D5CDD505-2E9C-101B-9397-08002B2CF9AE}" pid="3" name="KSOProductBuildVer">
    <vt:lpwstr>2052-12.1.0.16250</vt:lpwstr>
  </property>
</Properties>
</file>