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95C55" w14:paraId="5095091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95C55" w14:paraId="4D27C9B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95C55" w14:paraId="3656EB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95C55" w:rsidRPr="00295C55" w14:paraId="325EC4FF" w14:textId="7E84D07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95C55">
        <w:rPr>
          <w:rFonts w:ascii="宋体" w:eastAsia="宋体" w:hAnsi="宋体" w:hint="eastAsia"/>
          <w:b/>
          <w:sz w:val="60"/>
        </w:rPr>
        <w:t>佛山家具项目招商引资推介报告</w:t>
      </w:r>
    </w:p>
    <w:p w:rsidR="00295C55" w:rsidP="00295C55" w14:paraId="3FFFD2D7" w14:textId="60A4EE8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95C55">
        <w:rPr>
          <w:rFonts w:ascii="仿宋" w:eastAsia="仿宋" w:hAnsi="仿宋" w:hint="eastAsia"/>
          <w:b/>
          <w:sz w:val="40"/>
        </w:rPr>
        <w:t>目录</w:t>
      </w:r>
    </w:p>
    <w:p w:rsidR="00295C55" w14:paraId="79139D2B" w14:textId="57AADAE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95C55" w14:paraId="00816C4B" w14:textId="47467A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一、佛山家具项目选址研究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95C55" w14:paraId="00241B7E" w14:textId="130540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(一)、佛山家具项目选址的指导原则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95C55" w14:paraId="043F64A1" w14:textId="4A634A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(二)、佛山家具项目选址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95C55" w14:paraId="0F0427C7" w14:textId="7A4EC8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95C55" w14:paraId="2D76BC9B" w14:textId="7918E4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95C55" w14:paraId="3F2E44D1" w14:textId="0EE029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95C55" w14:paraId="6D12EAA1" w14:textId="69C682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95C55" w14:paraId="09C00120" w14:textId="2798EC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95C55" w14:paraId="25F7EBFD" w14:textId="188F3F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95C55" w14:paraId="332507B4" w14:textId="20228E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_Toc155373959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95C55" w14:paraId="2EA5401C" w14:textId="15BBB5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95C55" w14:paraId="14994319" w14:textId="6F5FE7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95C55" w14:paraId="56AFD027" w14:textId="040DAC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95C55" w14:paraId="31D1393E" w14:textId="115D21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三、佛山家具项目概论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95C55" w14:paraId="428DC788" w14:textId="5E01C2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(一)、佛山家具项目名称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95C55" w14:paraId="542C753C" w14:textId="2EBD05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(二)、佛山家具项目选址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95C55" w14:paraId="489A6DEA" w14:textId="636182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(三)、佛山家具项目用地规模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95C55" w14:paraId="67779228" w14:textId="213380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(四)、佛山家具项目用地控制指标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95C55" w14:paraId="712EF4CD" w14:textId="0CC058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95C55" w14:paraId="3172485F" w14:textId="72CC9AC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_Toc155373969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95C55" w14:paraId="084F2D92" w14:textId="1FCA41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95C55" w14:paraId="6093F156" w14:textId="79D4E7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95C55" w14:paraId="269E4C08" w14:textId="6326F2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(九)、佛山家具项目总投资及资本结构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95C55" w14:paraId="21D795F1" w14:textId="26E396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95C55" w14:paraId="669FF984" w14:textId="7A7463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(十一)、佛山家具项目预期经济效益规划目标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95C55" w14:paraId="22343B49" w14:textId="1873C8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(十二)、佛山家具项目进度计划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95C55" w14:paraId="48D31C70" w14:textId="258D42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95C55" w14:paraId="65F6C203" w14:textId="15650D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(十四)、佛山家具项目评价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95C55" w14:paraId="467DD850" w14:textId="1F506E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95C55" w14:paraId="64E04C21" w14:textId="5B6E21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_Toc155373979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95C55" w14:paraId="0BD56A61" w14:textId="738877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95C55" w14:paraId="155EBD4B" w14:textId="03A1C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95C55" w14:paraId="6E90A69B" w14:textId="1ABC98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95C55" w14:paraId="3E5489A3" w14:textId="1C6006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95C55" w14:paraId="4C30F979" w14:textId="16949C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95C55" w14:paraId="0DDF66D5" w14:textId="50AAC8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95C55" w14:paraId="4E78C4FB" w14:textId="205C89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95C55" w14:paraId="0A29B597" w14:textId="7FF4D9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95C55" w14:paraId="7D28249D" w14:textId="5EA49F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95C55" w14:paraId="0811952C" w14:textId="21DC43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_Toc155373989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95C55" w14:paraId="25946F76" w14:textId="069F8D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95C55" w14:paraId="4A84B75E" w14:textId="5FD0E519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95C55" w14:paraId="607B5F26" w14:textId="795399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(三)、佛山家具项目地能源消耗与供应状况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95C55" w14:paraId="77FE1203" w14:textId="3580CE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95C55" w14:paraId="6905FBCB" w14:textId="053304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95C55" w14:paraId="25997A95" w14:textId="7C0913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95C55" w14:paraId="0C0065D2" w14:textId="257EDE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95C55" w14:paraId="064EEBE7" w14:textId="7697B4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95C55" w14:paraId="1CBCC2C1" w14:textId="7EA918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95C55" w14:paraId="108824AE" w14:textId="40E36C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_Toc155373999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95C55" w14:paraId="51F3F463" w14:textId="27CDC5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(三)、佛山家具项目盈利能力分析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95C55" w14:paraId="16F35741" w14:textId="36C11E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七、佛山家具项目实施进度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95C55" w14:paraId="10671190" w14:textId="305B3D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95C55" w14:paraId="5D197696" w14:textId="7B3F60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95C55" w14:paraId="34E737F4" w14:textId="784EA3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295C55" w14:paraId="255A4EDA" w14:textId="6986B4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95C55" w14:paraId="148FD86A" w14:textId="5ACC02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295C55" w14:paraId="6D6E1E77" w14:textId="394108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(六)、佛山家具项目实施保障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95C55" w14:paraId="3493B1C5" w14:textId="3AD23E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95C55" w14:paraId="211793D5" w14:textId="29E2F6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_Toc155374009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95C55" w14:paraId="208F0DE0" w14:textId="3B034E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_Toc155374010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95C55" w14:paraId="2B140665" w14:textId="20BD93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_Toc155374011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95C55" w14:paraId="3A461720" w14:textId="754496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(四)、佛山家具项目建设对区域经济的短期与长期影响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_Toc155374012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295C55" w14:paraId="2DF1F693" w14:textId="79AB4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_Toc155374013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https://d.book118.com/905240301002011042</w:t>
        </w:r>
      </w:hyperlink>
    </w:p>
    <w:p w:rsidR="00295C5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P="00D708F5" w14:paraId="779FFC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95C55" w14:paraId="4121E32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P="00D708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95C5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P="00D708F5" w14:textId="612F7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95C5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P="00D708F5" w14:paraId="4F9496F2" w14:textId="612F7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95C55" w14:paraId="27AA72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paraId="37B35D2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P="00D708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95C5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P="00D708F5" w14:textId="612F7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95C5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P="00D708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95C5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P="00D708F5" w14:textId="612F7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95C5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paraId="3832554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RPr="00295C55" w:rsidP="00295C55" w14:textId="77088B62">
    <w:pPr>
      <w:pStyle w:val="Header"/>
      <w:rPr>
        <w:rFonts w:ascii="仿宋" w:eastAsia="仿宋" w:hAnsi="仿宋"/>
      </w:rPr>
    </w:pPr>
    <w:r w:rsidRPr="00295C55">
      <w:rPr>
        <w:rFonts w:ascii="仿宋" w:eastAsia="仿宋" w:hAnsi="仿宋" w:hint="eastAsia"/>
      </w:rPr>
      <w:t>佛山家具项目招商引资推介报告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RPr="00295C55" w:rsidP="00295C55" w14:paraId="4B607EC8" w14:textId="77088B62">
    <w:pPr>
      <w:pStyle w:val="Header"/>
      <w:rPr>
        <w:rFonts w:ascii="仿宋" w:eastAsia="仿宋" w:hAnsi="仿宋"/>
      </w:rPr>
    </w:pPr>
    <w:r w:rsidRPr="00295C55">
      <w:rPr>
        <w:rFonts w:ascii="仿宋" w:eastAsia="仿宋" w:hAnsi="仿宋" w:hint="eastAsia"/>
      </w:rPr>
      <w:t>佛山家具项目招商引资推介报告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paraId="1B2D611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RPr="00295C55" w:rsidP="00295C55" w14:textId="77088B62">
    <w:pPr>
      <w:pStyle w:val="Header"/>
      <w:rPr>
        <w:rFonts w:ascii="仿宋" w:eastAsia="仿宋" w:hAnsi="仿宋"/>
      </w:rPr>
    </w:pPr>
    <w:r w:rsidRPr="00295C55">
      <w:rPr>
        <w:rFonts w:ascii="仿宋" w:eastAsia="仿宋" w:hAnsi="仿宋" w:hint="eastAsia"/>
      </w:rPr>
      <w:t>佛山家具项目招商引资推介报告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:rsidRPr="00295C55" w:rsidP="00295C55" w14:textId="77088B62">
    <w:pPr>
      <w:pStyle w:val="Header"/>
      <w:rPr>
        <w:rFonts w:ascii="仿宋" w:eastAsia="仿宋" w:hAnsi="仿宋"/>
      </w:rPr>
    </w:pPr>
    <w:r w:rsidRPr="00295C55">
      <w:rPr>
        <w:rFonts w:ascii="仿宋" w:eastAsia="仿宋" w:hAnsi="仿宋" w:hint="eastAsia"/>
      </w:rPr>
      <w:t>佛山家具项目招商引资推介报告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5C5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55"/>
    <w:rsid w:val="00295C55"/>
    <w:rsid w:val="00351A3E"/>
    <w:rsid w:val="00CF0DFC"/>
    <w:rsid w:val="00D708F5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79A615"/>
  <w15:chartTrackingRefBased/>
  <w15:docId w15:val="{5F53F571-EC58-4A66-84E6-6350FB79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95C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95C5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95C5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95C5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95C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95C5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95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95C5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95C55"/>
  </w:style>
  <w:style w:type="paragraph" w:styleId="TOC1">
    <w:name w:val="toc 1"/>
    <w:basedOn w:val="Normal"/>
    <w:next w:val="Normal"/>
    <w:autoRedefine/>
    <w:uiPriority w:val="39"/>
    <w:unhideWhenUsed/>
    <w:rsid w:val="00295C55"/>
  </w:style>
  <w:style w:type="paragraph" w:styleId="TOC2">
    <w:name w:val="toc 2"/>
    <w:basedOn w:val="Normal"/>
    <w:next w:val="Normal"/>
    <w:autoRedefine/>
    <w:uiPriority w:val="39"/>
    <w:unhideWhenUsed/>
    <w:rsid w:val="00295C5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905240301002011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4580</Words>
  <Characters>26106</Characters>
  <Application>Microsoft Office Word</Application>
  <DocSecurity>0</DocSecurity>
  <Lines>217</Lines>
  <Paragraphs>61</Paragraphs>
  <ScaleCrop>false</ScaleCrop>
  <Company/>
  <LinksUpToDate>false</LinksUpToDate>
  <CharactersWithSpaces>30625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2024-01-05T11:05:00Z</dcterms:created>
  <dcterms:modified xsi:type="dcterms:W3CDTF">2024-01-05T11:05:00Z</dcterms:modified>
</cp:coreProperties>
</file>