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38" w:history="1">
        <w:r>
          <w:rPr>
            <w:rFonts w:ascii="仿宋" w:eastAsia="仿宋" w:hAnsi="仿宋" w:cs="仿宋" w:hint="eastAsia"/>
            <w:lang w:eastAsia="zh-CN"/>
          </w:rPr>
          <w:t>序言</w:t>
        </w:r>
        <w:r>
          <w:tab/>
        </w:r>
        <w:r>
          <w:fldChar w:fldCharType="begin"/>
        </w:r>
        <w:r>
          <w:instrText xml:space="preserve"> PAGEREF _Toc4538 \h </w:instrText>
        </w:r>
        <w:r>
          <w:fldChar w:fldCharType="separate"/>
        </w:r>
        <w:r>
          <w:t>3</w:t>
        </w:r>
        <w:r>
          <w:fldChar w:fldCharType="end"/>
        </w:r>
      </w:hyperlink>
    </w:p>
    <w:p>
      <w:pPr>
        <w:pStyle w:val="TOC1"/>
        <w:tabs>
          <w:tab w:val="right" w:leader="dot" w:pos="8306"/>
        </w:tabs>
      </w:pPr>
      <w:hyperlink w:anchor="_Toc1010" w:history="1">
        <w:r>
          <w:rPr>
            <w:rFonts w:ascii="仿宋" w:eastAsia="仿宋" w:hAnsi="仿宋" w:cs="仿宋" w:hint="eastAsia"/>
            <w:lang w:eastAsia="zh-CN"/>
          </w:rPr>
          <w:t>一、工业盐项目土建工程</w:t>
        </w:r>
        <w:r>
          <w:tab/>
        </w:r>
        <w:r>
          <w:fldChar w:fldCharType="begin"/>
        </w:r>
        <w:r>
          <w:instrText xml:space="preserve"> PAGEREF _Toc1010 \h </w:instrText>
        </w:r>
        <w:r>
          <w:fldChar w:fldCharType="separate"/>
        </w:r>
        <w:r>
          <w:t>3</w:t>
        </w:r>
        <w:r>
          <w:fldChar w:fldCharType="end"/>
        </w:r>
      </w:hyperlink>
    </w:p>
    <w:p>
      <w:pPr>
        <w:pStyle w:val="TOC2"/>
        <w:tabs>
          <w:tab w:val="right" w:leader="dot" w:pos="8306"/>
        </w:tabs>
      </w:pPr>
      <w:hyperlink w:anchor="_Toc27797" w:history="1">
        <w:r>
          <w:rPr>
            <w:rFonts w:ascii="仿宋" w:eastAsia="仿宋" w:hAnsi="仿宋" w:cs="仿宋" w:hint="eastAsia"/>
            <w:lang w:eastAsia="zh-CN"/>
          </w:rPr>
          <w:t>(一)、建筑工程设计原则</w:t>
        </w:r>
        <w:r>
          <w:tab/>
        </w:r>
        <w:r>
          <w:fldChar w:fldCharType="begin"/>
        </w:r>
        <w:r>
          <w:instrText xml:space="preserve"> PAGEREF _Toc27797 \h </w:instrText>
        </w:r>
        <w:r>
          <w:fldChar w:fldCharType="separate"/>
        </w:r>
        <w:r>
          <w:t>3</w:t>
        </w:r>
        <w:r>
          <w:fldChar w:fldCharType="end"/>
        </w:r>
      </w:hyperlink>
    </w:p>
    <w:p>
      <w:pPr>
        <w:pStyle w:val="TOC2"/>
        <w:tabs>
          <w:tab w:val="right" w:leader="dot" w:pos="8306"/>
        </w:tabs>
      </w:pPr>
      <w:hyperlink w:anchor="_Toc19448" w:history="1">
        <w:r>
          <w:rPr>
            <w:rFonts w:ascii="仿宋" w:eastAsia="仿宋" w:hAnsi="仿宋" w:cs="仿宋" w:hint="eastAsia"/>
            <w:lang w:eastAsia="zh-CN"/>
          </w:rPr>
          <w:t>(二)、土建工程设计年限及安全等级</w:t>
        </w:r>
        <w:r>
          <w:tab/>
        </w:r>
        <w:r>
          <w:fldChar w:fldCharType="begin"/>
        </w:r>
        <w:r>
          <w:instrText xml:space="preserve"> PAGEREF _Toc19448 \h </w:instrText>
        </w:r>
        <w:r>
          <w:fldChar w:fldCharType="separate"/>
        </w:r>
        <w:r>
          <w:t>4</w:t>
        </w:r>
        <w:r>
          <w:fldChar w:fldCharType="end"/>
        </w:r>
      </w:hyperlink>
    </w:p>
    <w:p>
      <w:pPr>
        <w:pStyle w:val="TOC2"/>
        <w:tabs>
          <w:tab w:val="right" w:leader="dot" w:pos="8306"/>
        </w:tabs>
      </w:pPr>
      <w:hyperlink w:anchor="_Toc7258" w:history="1">
        <w:r>
          <w:rPr>
            <w:rFonts w:ascii="仿宋" w:eastAsia="仿宋" w:hAnsi="仿宋" w:cs="仿宋" w:hint="eastAsia"/>
            <w:lang w:eastAsia="zh-CN"/>
          </w:rPr>
          <w:t>(三)、建筑工程设计总体要求</w:t>
        </w:r>
        <w:r>
          <w:tab/>
        </w:r>
        <w:r>
          <w:fldChar w:fldCharType="begin"/>
        </w:r>
        <w:r>
          <w:instrText xml:space="preserve"> PAGEREF _Toc7258 \h </w:instrText>
        </w:r>
        <w:r>
          <w:fldChar w:fldCharType="separate"/>
        </w:r>
        <w:r>
          <w:t>5</w:t>
        </w:r>
        <w:r>
          <w:fldChar w:fldCharType="end"/>
        </w:r>
      </w:hyperlink>
    </w:p>
    <w:p>
      <w:pPr>
        <w:pStyle w:val="TOC2"/>
        <w:tabs>
          <w:tab w:val="right" w:leader="dot" w:pos="8306"/>
        </w:tabs>
      </w:pPr>
      <w:hyperlink w:anchor="_Toc28735" w:history="1">
        <w:r>
          <w:rPr>
            <w:rFonts w:ascii="仿宋" w:eastAsia="仿宋" w:hAnsi="仿宋" w:cs="仿宋" w:hint="eastAsia"/>
            <w:lang w:eastAsia="zh-CN"/>
          </w:rPr>
          <w:t>(四)、土建工程建设指标</w:t>
        </w:r>
        <w:r>
          <w:tab/>
        </w:r>
        <w:r>
          <w:fldChar w:fldCharType="begin"/>
        </w:r>
        <w:r>
          <w:instrText xml:space="preserve"> PAGEREF _Toc28735 \h </w:instrText>
        </w:r>
        <w:r>
          <w:fldChar w:fldCharType="separate"/>
        </w:r>
        <w:r>
          <w:t>6</w:t>
        </w:r>
        <w:r>
          <w:fldChar w:fldCharType="end"/>
        </w:r>
      </w:hyperlink>
    </w:p>
    <w:p>
      <w:pPr>
        <w:pStyle w:val="TOC1"/>
        <w:tabs>
          <w:tab w:val="right" w:leader="dot" w:pos="8306"/>
        </w:tabs>
      </w:pPr>
      <w:hyperlink w:anchor="_Toc13152" w:history="1">
        <w:r>
          <w:rPr>
            <w:rFonts w:ascii="仿宋" w:eastAsia="仿宋" w:hAnsi="仿宋" w:cs="仿宋" w:hint="eastAsia"/>
            <w:lang w:eastAsia="zh-CN"/>
          </w:rPr>
          <w:t>二、工业盐项目建设单位说明</w:t>
        </w:r>
        <w:r>
          <w:tab/>
        </w:r>
        <w:r>
          <w:fldChar w:fldCharType="begin"/>
        </w:r>
        <w:r>
          <w:instrText xml:space="preserve"> PAGEREF _Toc13152 \h </w:instrText>
        </w:r>
        <w:r>
          <w:fldChar w:fldCharType="separate"/>
        </w:r>
        <w:r>
          <w:t>6</w:t>
        </w:r>
        <w:r>
          <w:fldChar w:fldCharType="end"/>
        </w:r>
      </w:hyperlink>
    </w:p>
    <w:p>
      <w:pPr>
        <w:pStyle w:val="TOC2"/>
        <w:tabs>
          <w:tab w:val="right" w:leader="dot" w:pos="8306"/>
        </w:tabs>
      </w:pPr>
      <w:hyperlink w:anchor="_Toc17342" w:history="1">
        <w:r>
          <w:rPr>
            <w:rFonts w:ascii="仿宋" w:eastAsia="仿宋" w:hAnsi="仿宋" w:cs="仿宋" w:hint="eastAsia"/>
            <w:lang w:eastAsia="zh-CN"/>
          </w:rPr>
          <w:t>(一)、工业盐项目承办单位基本情况</w:t>
        </w:r>
        <w:r>
          <w:tab/>
        </w:r>
        <w:r>
          <w:fldChar w:fldCharType="begin"/>
        </w:r>
        <w:r>
          <w:instrText xml:space="preserve"> PAGEREF _Toc17342 \h </w:instrText>
        </w:r>
        <w:r>
          <w:fldChar w:fldCharType="separate"/>
        </w:r>
        <w:r>
          <w:t>6</w:t>
        </w:r>
        <w:r>
          <w:fldChar w:fldCharType="end"/>
        </w:r>
      </w:hyperlink>
    </w:p>
    <w:p>
      <w:pPr>
        <w:pStyle w:val="TOC2"/>
        <w:tabs>
          <w:tab w:val="right" w:leader="dot" w:pos="8306"/>
        </w:tabs>
      </w:pPr>
      <w:hyperlink w:anchor="_Toc722" w:history="1">
        <w:r>
          <w:rPr>
            <w:rFonts w:ascii="仿宋" w:eastAsia="仿宋" w:hAnsi="仿宋" w:cs="仿宋" w:hint="eastAsia"/>
            <w:lang w:eastAsia="zh-CN"/>
          </w:rPr>
          <w:t>(二)、公司经济效益分析</w:t>
        </w:r>
        <w:r>
          <w:tab/>
        </w:r>
        <w:r>
          <w:fldChar w:fldCharType="begin"/>
        </w:r>
        <w:r>
          <w:instrText xml:space="preserve"> PAGEREF _Toc722 \h </w:instrText>
        </w:r>
        <w:r>
          <w:fldChar w:fldCharType="separate"/>
        </w:r>
        <w:r>
          <w:t>7</w:t>
        </w:r>
        <w:r>
          <w:fldChar w:fldCharType="end"/>
        </w:r>
      </w:hyperlink>
    </w:p>
    <w:p>
      <w:pPr>
        <w:pStyle w:val="TOC1"/>
        <w:tabs>
          <w:tab w:val="right" w:leader="dot" w:pos="8306"/>
        </w:tabs>
      </w:pPr>
      <w:hyperlink w:anchor="_Toc15547" w:history="1">
        <w:r>
          <w:rPr>
            <w:rFonts w:ascii="仿宋" w:eastAsia="仿宋" w:hAnsi="仿宋" w:cs="仿宋" w:hint="eastAsia"/>
            <w:lang w:eastAsia="zh-CN"/>
          </w:rPr>
          <w:t>三、市场分析、调研</w:t>
        </w:r>
        <w:r>
          <w:tab/>
        </w:r>
        <w:r>
          <w:fldChar w:fldCharType="begin"/>
        </w:r>
        <w:r>
          <w:instrText xml:space="preserve"> PAGEREF _Toc15547 \h </w:instrText>
        </w:r>
        <w:r>
          <w:fldChar w:fldCharType="separate"/>
        </w:r>
        <w:r>
          <w:t>8</w:t>
        </w:r>
        <w:r>
          <w:fldChar w:fldCharType="end"/>
        </w:r>
      </w:hyperlink>
    </w:p>
    <w:p>
      <w:pPr>
        <w:pStyle w:val="TOC2"/>
        <w:tabs>
          <w:tab w:val="right" w:leader="dot" w:pos="8306"/>
        </w:tabs>
      </w:pPr>
      <w:hyperlink w:anchor="_Toc4736" w:history="1">
        <w:r>
          <w:rPr>
            <w:rFonts w:ascii="仿宋" w:eastAsia="仿宋" w:hAnsi="仿宋" w:cs="仿宋" w:hint="eastAsia"/>
            <w:lang w:eastAsia="zh-CN"/>
          </w:rPr>
          <w:t>(一)、工业盐行业分析</w:t>
        </w:r>
        <w:r>
          <w:tab/>
        </w:r>
        <w:r>
          <w:fldChar w:fldCharType="begin"/>
        </w:r>
        <w:r>
          <w:instrText xml:space="preserve"> PAGEREF _Toc4736 \h </w:instrText>
        </w:r>
        <w:r>
          <w:fldChar w:fldCharType="separate"/>
        </w:r>
        <w:r>
          <w:t>8</w:t>
        </w:r>
        <w:r>
          <w:fldChar w:fldCharType="end"/>
        </w:r>
      </w:hyperlink>
    </w:p>
    <w:p>
      <w:pPr>
        <w:pStyle w:val="TOC2"/>
        <w:tabs>
          <w:tab w:val="right" w:leader="dot" w:pos="8306"/>
        </w:tabs>
      </w:pPr>
      <w:hyperlink w:anchor="_Toc3043" w:history="1">
        <w:r>
          <w:rPr>
            <w:rFonts w:ascii="仿宋" w:eastAsia="仿宋" w:hAnsi="仿宋" w:cs="仿宋" w:hint="eastAsia"/>
            <w:lang w:eastAsia="zh-CN"/>
          </w:rPr>
          <w:t>(二)、工业盐市场分析预测</w:t>
        </w:r>
        <w:r>
          <w:tab/>
        </w:r>
        <w:r>
          <w:fldChar w:fldCharType="begin"/>
        </w:r>
        <w:r>
          <w:instrText xml:space="preserve"> PAGEREF _Toc3043 \h </w:instrText>
        </w:r>
        <w:r>
          <w:fldChar w:fldCharType="separate"/>
        </w:r>
        <w:r>
          <w:t>8</w:t>
        </w:r>
        <w:r>
          <w:fldChar w:fldCharType="end"/>
        </w:r>
      </w:hyperlink>
    </w:p>
    <w:p>
      <w:pPr>
        <w:pStyle w:val="TOC1"/>
        <w:tabs>
          <w:tab w:val="right" w:leader="dot" w:pos="8306"/>
        </w:tabs>
      </w:pPr>
      <w:hyperlink w:anchor="_Toc24599" w:history="1">
        <w:r>
          <w:rPr>
            <w:rFonts w:ascii="仿宋" w:eastAsia="仿宋" w:hAnsi="仿宋" w:cs="仿宋" w:hint="eastAsia"/>
            <w:lang w:eastAsia="zh-CN"/>
          </w:rPr>
          <w:t>四、工业盐项目选址可行性分析</w:t>
        </w:r>
        <w:r>
          <w:tab/>
        </w:r>
        <w:r>
          <w:fldChar w:fldCharType="begin"/>
        </w:r>
        <w:r>
          <w:instrText xml:space="preserve"> PAGEREF _Toc24599 \h </w:instrText>
        </w:r>
        <w:r>
          <w:fldChar w:fldCharType="separate"/>
        </w:r>
        <w:r>
          <w:t>9</w:t>
        </w:r>
        <w:r>
          <w:fldChar w:fldCharType="end"/>
        </w:r>
      </w:hyperlink>
    </w:p>
    <w:p>
      <w:pPr>
        <w:pStyle w:val="TOC2"/>
        <w:tabs>
          <w:tab w:val="right" w:leader="dot" w:pos="8306"/>
        </w:tabs>
      </w:pPr>
      <w:hyperlink w:anchor="_Toc20759" w:history="1">
        <w:r>
          <w:rPr>
            <w:rFonts w:ascii="仿宋" w:eastAsia="仿宋" w:hAnsi="仿宋" w:cs="仿宋" w:hint="eastAsia"/>
            <w:lang w:eastAsia="zh-CN"/>
          </w:rPr>
          <w:t>(一)、工业盐项目选址</w:t>
        </w:r>
        <w:r>
          <w:tab/>
        </w:r>
        <w:r>
          <w:fldChar w:fldCharType="begin"/>
        </w:r>
        <w:r>
          <w:instrText xml:space="preserve"> PAGEREF _Toc20759 \h </w:instrText>
        </w:r>
        <w:r>
          <w:fldChar w:fldCharType="separate"/>
        </w:r>
        <w:r>
          <w:t>9</w:t>
        </w:r>
        <w:r>
          <w:fldChar w:fldCharType="end"/>
        </w:r>
      </w:hyperlink>
    </w:p>
    <w:p>
      <w:pPr>
        <w:pStyle w:val="TOC2"/>
        <w:tabs>
          <w:tab w:val="right" w:leader="dot" w:pos="8306"/>
        </w:tabs>
      </w:pPr>
      <w:hyperlink w:anchor="_Toc26929" w:history="1">
        <w:r>
          <w:rPr>
            <w:rFonts w:ascii="仿宋" w:eastAsia="仿宋" w:hAnsi="仿宋" w:cs="仿宋" w:hint="eastAsia"/>
            <w:lang w:eastAsia="zh-CN"/>
          </w:rPr>
          <w:t>(二)、用地控制指标</w:t>
        </w:r>
        <w:r>
          <w:tab/>
        </w:r>
        <w:r>
          <w:fldChar w:fldCharType="begin"/>
        </w:r>
        <w:r>
          <w:instrText xml:space="preserve"> PAGEREF _Toc26929 \h </w:instrText>
        </w:r>
        <w:r>
          <w:fldChar w:fldCharType="separate"/>
        </w:r>
        <w:r>
          <w:t>9</w:t>
        </w:r>
        <w:r>
          <w:fldChar w:fldCharType="end"/>
        </w:r>
      </w:hyperlink>
    </w:p>
    <w:p>
      <w:pPr>
        <w:pStyle w:val="TOC2"/>
        <w:tabs>
          <w:tab w:val="right" w:leader="dot" w:pos="8306"/>
        </w:tabs>
      </w:pPr>
      <w:hyperlink w:anchor="_Toc962" w:history="1">
        <w:r>
          <w:rPr>
            <w:rFonts w:ascii="仿宋" w:eastAsia="仿宋" w:hAnsi="仿宋" w:cs="仿宋" w:hint="eastAsia"/>
            <w:lang w:eastAsia="zh-CN"/>
          </w:rPr>
          <w:t>(三)、节约用地措施</w:t>
        </w:r>
        <w:r>
          <w:tab/>
        </w:r>
        <w:r>
          <w:fldChar w:fldCharType="begin"/>
        </w:r>
        <w:r>
          <w:instrText xml:space="preserve"> PAGEREF _Toc962 \h </w:instrText>
        </w:r>
        <w:r>
          <w:fldChar w:fldCharType="separate"/>
        </w:r>
        <w:r>
          <w:t>11</w:t>
        </w:r>
        <w:r>
          <w:fldChar w:fldCharType="end"/>
        </w:r>
      </w:hyperlink>
    </w:p>
    <w:p>
      <w:pPr>
        <w:pStyle w:val="TOC2"/>
        <w:tabs>
          <w:tab w:val="right" w:leader="dot" w:pos="8306"/>
        </w:tabs>
      </w:pPr>
      <w:hyperlink w:anchor="_Toc24291" w:history="1">
        <w:r>
          <w:rPr>
            <w:rFonts w:ascii="仿宋" w:eastAsia="仿宋" w:hAnsi="仿宋" w:cs="仿宋" w:hint="eastAsia"/>
            <w:lang w:eastAsia="zh-CN"/>
          </w:rPr>
          <w:t>(四)、总图布置方案</w:t>
        </w:r>
        <w:r>
          <w:tab/>
        </w:r>
        <w:r>
          <w:fldChar w:fldCharType="begin"/>
        </w:r>
        <w:r>
          <w:instrText xml:space="preserve"> PAGEREF _Toc24291 \h </w:instrText>
        </w:r>
        <w:r>
          <w:fldChar w:fldCharType="separate"/>
        </w:r>
        <w:r>
          <w:t>12</w:t>
        </w:r>
        <w:r>
          <w:fldChar w:fldCharType="end"/>
        </w:r>
      </w:hyperlink>
    </w:p>
    <w:p>
      <w:pPr>
        <w:pStyle w:val="TOC2"/>
        <w:tabs>
          <w:tab w:val="right" w:leader="dot" w:pos="8306"/>
        </w:tabs>
      </w:pPr>
      <w:hyperlink w:anchor="_Toc4783" w:history="1">
        <w:r>
          <w:rPr>
            <w:rFonts w:ascii="仿宋" w:eastAsia="仿宋" w:hAnsi="仿宋" w:cs="仿宋" w:hint="eastAsia"/>
            <w:lang w:eastAsia="zh-CN"/>
          </w:rPr>
          <w:t>(五)、选址综合评价</w:t>
        </w:r>
        <w:r>
          <w:tab/>
        </w:r>
        <w:r>
          <w:fldChar w:fldCharType="begin"/>
        </w:r>
        <w:r>
          <w:instrText xml:space="preserve"> PAGEREF _Toc4783 \h </w:instrText>
        </w:r>
        <w:r>
          <w:fldChar w:fldCharType="separate"/>
        </w:r>
        <w:r>
          <w:t>13</w:t>
        </w:r>
        <w:r>
          <w:fldChar w:fldCharType="end"/>
        </w:r>
      </w:hyperlink>
    </w:p>
    <w:p>
      <w:pPr>
        <w:pStyle w:val="TOC1"/>
        <w:tabs>
          <w:tab w:val="right" w:leader="dot" w:pos="8306"/>
        </w:tabs>
      </w:pPr>
      <w:hyperlink w:anchor="_Toc5807" w:history="1">
        <w:r>
          <w:rPr>
            <w:rFonts w:ascii="仿宋" w:eastAsia="仿宋" w:hAnsi="仿宋" w:cs="仿宋" w:hint="eastAsia"/>
            <w:lang w:eastAsia="zh-CN"/>
          </w:rPr>
          <w:t>五、产品规划分析</w:t>
        </w:r>
        <w:r>
          <w:tab/>
        </w:r>
        <w:r>
          <w:fldChar w:fldCharType="begin"/>
        </w:r>
        <w:r>
          <w:instrText xml:space="preserve"> PAGEREF _Toc5807 \h </w:instrText>
        </w:r>
        <w:r>
          <w:fldChar w:fldCharType="separate"/>
        </w:r>
        <w:r>
          <w:t>14</w:t>
        </w:r>
        <w:r>
          <w:fldChar w:fldCharType="end"/>
        </w:r>
      </w:hyperlink>
    </w:p>
    <w:p>
      <w:pPr>
        <w:pStyle w:val="TOC2"/>
        <w:tabs>
          <w:tab w:val="right" w:leader="dot" w:pos="8306"/>
        </w:tabs>
      </w:pPr>
      <w:hyperlink w:anchor="_Toc8117" w:history="1">
        <w:r>
          <w:rPr>
            <w:rFonts w:ascii="仿宋" w:eastAsia="仿宋" w:hAnsi="仿宋" w:cs="仿宋" w:hint="eastAsia"/>
            <w:lang w:eastAsia="zh-CN"/>
          </w:rPr>
          <w:t>(一)、产品规划</w:t>
        </w:r>
        <w:r>
          <w:tab/>
        </w:r>
        <w:r>
          <w:fldChar w:fldCharType="begin"/>
        </w:r>
        <w:r>
          <w:instrText xml:space="preserve"> PAGEREF _Toc8117 \h </w:instrText>
        </w:r>
        <w:r>
          <w:fldChar w:fldCharType="separate"/>
        </w:r>
        <w:r>
          <w:t>14</w:t>
        </w:r>
        <w:r>
          <w:fldChar w:fldCharType="end"/>
        </w:r>
      </w:hyperlink>
    </w:p>
    <w:p>
      <w:pPr>
        <w:pStyle w:val="TOC2"/>
        <w:tabs>
          <w:tab w:val="right" w:leader="dot" w:pos="8306"/>
        </w:tabs>
      </w:pPr>
      <w:hyperlink w:anchor="_Toc11264" w:history="1">
        <w:r>
          <w:rPr>
            <w:rFonts w:ascii="仿宋" w:eastAsia="仿宋" w:hAnsi="仿宋" w:cs="仿宋" w:hint="eastAsia"/>
            <w:lang w:eastAsia="zh-CN"/>
          </w:rPr>
          <w:t>(二)、建设规模</w:t>
        </w:r>
        <w:r>
          <w:tab/>
        </w:r>
        <w:r>
          <w:fldChar w:fldCharType="begin"/>
        </w:r>
        <w:r>
          <w:instrText xml:space="preserve"> PAGEREF _Toc11264 \h </w:instrText>
        </w:r>
        <w:r>
          <w:fldChar w:fldCharType="separate"/>
        </w:r>
        <w:r>
          <w:t>15</w:t>
        </w:r>
        <w:r>
          <w:fldChar w:fldCharType="end"/>
        </w:r>
      </w:hyperlink>
    </w:p>
    <w:p>
      <w:pPr>
        <w:pStyle w:val="TOC1"/>
        <w:tabs>
          <w:tab w:val="right" w:leader="dot" w:pos="8306"/>
        </w:tabs>
      </w:pPr>
      <w:hyperlink w:anchor="_Toc7612" w:history="1">
        <w:r>
          <w:rPr>
            <w:rFonts w:ascii="仿宋" w:eastAsia="仿宋" w:hAnsi="仿宋" w:cs="仿宋" w:hint="eastAsia"/>
            <w:lang w:eastAsia="zh-CN"/>
          </w:rPr>
          <w:t>六、工业盐项目危机管理</w:t>
        </w:r>
        <w:r>
          <w:tab/>
        </w:r>
        <w:r>
          <w:fldChar w:fldCharType="begin"/>
        </w:r>
        <w:r>
          <w:instrText xml:space="preserve"> PAGEREF _Toc7612 \h </w:instrText>
        </w:r>
        <w:r>
          <w:fldChar w:fldCharType="separate"/>
        </w:r>
        <w:r>
          <w:t>16</w:t>
        </w:r>
        <w:r>
          <w:fldChar w:fldCharType="end"/>
        </w:r>
      </w:hyperlink>
    </w:p>
    <w:p>
      <w:pPr>
        <w:pStyle w:val="TOC2"/>
        <w:tabs>
          <w:tab w:val="right" w:leader="dot" w:pos="8306"/>
        </w:tabs>
      </w:pPr>
      <w:hyperlink w:anchor="_Toc7839" w:history="1">
        <w:r>
          <w:rPr>
            <w:rFonts w:ascii="仿宋" w:eastAsia="仿宋" w:hAnsi="仿宋" w:cs="仿宋" w:hint="eastAsia"/>
            <w:lang w:eastAsia="zh-CN"/>
          </w:rPr>
          <w:t>(一)、危机预警与识别</w:t>
        </w:r>
        <w:r>
          <w:tab/>
        </w:r>
        <w:r>
          <w:fldChar w:fldCharType="begin"/>
        </w:r>
        <w:r>
          <w:instrText xml:space="preserve"> PAGEREF _Toc7839 \h </w:instrText>
        </w:r>
        <w:r>
          <w:fldChar w:fldCharType="separate"/>
        </w:r>
        <w:r>
          <w:t>16</w:t>
        </w:r>
        <w:r>
          <w:fldChar w:fldCharType="end"/>
        </w:r>
      </w:hyperlink>
    </w:p>
    <w:p>
      <w:pPr>
        <w:pStyle w:val="TOC2"/>
        <w:tabs>
          <w:tab w:val="right" w:leader="dot" w:pos="8306"/>
        </w:tabs>
      </w:pPr>
      <w:hyperlink w:anchor="_Toc24003" w:history="1">
        <w:r>
          <w:rPr>
            <w:rFonts w:ascii="仿宋" w:eastAsia="仿宋" w:hAnsi="仿宋" w:cs="仿宋" w:hint="eastAsia"/>
            <w:lang w:eastAsia="zh-CN"/>
          </w:rPr>
          <w:t>(二)、危机应对与恢复</w:t>
        </w:r>
        <w:r>
          <w:tab/>
        </w:r>
        <w:r>
          <w:fldChar w:fldCharType="begin"/>
        </w:r>
        <w:r>
          <w:instrText xml:space="preserve"> PAGEREF _Toc24003 \h </w:instrText>
        </w:r>
        <w:r>
          <w:fldChar w:fldCharType="separate"/>
        </w:r>
        <w:r>
          <w:t>17</w:t>
        </w:r>
        <w:r>
          <w:fldChar w:fldCharType="end"/>
        </w:r>
      </w:hyperlink>
    </w:p>
    <w:p>
      <w:pPr>
        <w:pStyle w:val="TOC1"/>
        <w:tabs>
          <w:tab w:val="right" w:leader="dot" w:pos="8306"/>
        </w:tabs>
      </w:pPr>
      <w:hyperlink w:anchor="_Toc7883" w:history="1">
        <w:r>
          <w:rPr>
            <w:rFonts w:ascii="仿宋" w:eastAsia="仿宋" w:hAnsi="仿宋" w:cs="仿宋" w:hint="eastAsia"/>
            <w:lang w:eastAsia="zh-CN"/>
          </w:rPr>
          <w:t>七、工业盐项目创新与研发</w:t>
        </w:r>
        <w:r>
          <w:tab/>
        </w:r>
        <w:r>
          <w:fldChar w:fldCharType="begin"/>
        </w:r>
        <w:r>
          <w:instrText xml:space="preserve"> PAGEREF _Toc7883 \h </w:instrText>
        </w:r>
        <w:r>
          <w:fldChar w:fldCharType="separate"/>
        </w:r>
        <w:r>
          <w:t>19</w:t>
        </w:r>
        <w:r>
          <w:fldChar w:fldCharType="end"/>
        </w:r>
      </w:hyperlink>
    </w:p>
    <w:p>
      <w:pPr>
        <w:pStyle w:val="TOC2"/>
        <w:tabs>
          <w:tab w:val="right" w:leader="dot" w:pos="8306"/>
        </w:tabs>
      </w:pPr>
      <w:hyperlink w:anchor="_Toc27818" w:history="1">
        <w:r>
          <w:rPr>
            <w:rFonts w:ascii="仿宋" w:eastAsia="仿宋" w:hAnsi="仿宋" w:cs="仿宋" w:hint="eastAsia"/>
            <w:lang w:eastAsia="zh-CN"/>
          </w:rPr>
          <w:t>(一)、创新策略与方向</w:t>
        </w:r>
        <w:r>
          <w:tab/>
        </w:r>
        <w:r>
          <w:fldChar w:fldCharType="begin"/>
        </w:r>
        <w:r>
          <w:instrText xml:space="preserve"> PAGEREF _Toc27818 \h </w:instrText>
        </w:r>
        <w:r>
          <w:fldChar w:fldCharType="separate"/>
        </w:r>
        <w:r>
          <w:t>19</w:t>
        </w:r>
        <w:r>
          <w:fldChar w:fldCharType="end"/>
        </w:r>
      </w:hyperlink>
    </w:p>
    <w:p>
      <w:pPr>
        <w:pStyle w:val="TOC2"/>
        <w:tabs>
          <w:tab w:val="right" w:leader="dot" w:pos="8306"/>
        </w:tabs>
      </w:pPr>
      <w:hyperlink w:anchor="_Toc29017" w:history="1">
        <w:r>
          <w:rPr>
            <w:rFonts w:ascii="仿宋" w:eastAsia="仿宋" w:hAnsi="仿宋" w:cs="仿宋" w:hint="eastAsia"/>
            <w:lang w:eastAsia="zh-CN"/>
          </w:rPr>
          <w:t>(二)、研发规划与投入</w:t>
        </w:r>
        <w:r>
          <w:tab/>
        </w:r>
        <w:r>
          <w:fldChar w:fldCharType="begin"/>
        </w:r>
        <w:r>
          <w:instrText xml:space="preserve"> PAGEREF _Toc29017 \h </w:instrText>
        </w:r>
        <w:r>
          <w:fldChar w:fldCharType="separate"/>
        </w:r>
        <w:r>
          <w:t>20</w:t>
        </w:r>
        <w:r>
          <w:fldChar w:fldCharType="end"/>
        </w:r>
      </w:hyperlink>
    </w:p>
    <w:p>
      <w:pPr>
        <w:pStyle w:val="TOC1"/>
        <w:tabs>
          <w:tab w:val="right" w:leader="dot" w:pos="8306"/>
        </w:tabs>
      </w:pPr>
      <w:hyperlink w:anchor="_Toc29911" w:history="1">
        <w:r>
          <w:rPr>
            <w:rFonts w:ascii="仿宋" w:eastAsia="仿宋" w:hAnsi="仿宋" w:cs="仿宋" w:hint="eastAsia"/>
            <w:lang w:eastAsia="zh-CN"/>
          </w:rPr>
          <w:t>八、工业盐项目计划安排</w:t>
        </w:r>
        <w:r>
          <w:tab/>
        </w:r>
        <w:r>
          <w:fldChar w:fldCharType="begin"/>
        </w:r>
        <w:r>
          <w:instrText xml:space="preserve"> PAGEREF _Toc29911 \h </w:instrText>
        </w:r>
        <w:r>
          <w:fldChar w:fldCharType="separate"/>
        </w:r>
        <w:r>
          <w:t>22</w:t>
        </w:r>
        <w:r>
          <w:fldChar w:fldCharType="end"/>
        </w:r>
      </w:hyperlink>
    </w:p>
    <w:p>
      <w:pPr>
        <w:pStyle w:val="TOC2"/>
        <w:tabs>
          <w:tab w:val="right" w:leader="dot" w:pos="8306"/>
        </w:tabs>
      </w:pPr>
      <w:hyperlink w:anchor="_Toc24686" w:history="1">
        <w:r>
          <w:rPr>
            <w:rFonts w:ascii="仿宋" w:eastAsia="仿宋" w:hAnsi="仿宋" w:cs="仿宋" w:hint="eastAsia"/>
            <w:lang w:eastAsia="zh-CN"/>
          </w:rPr>
          <w:t>(一)、建设周期</w:t>
        </w:r>
        <w:r>
          <w:tab/>
        </w:r>
        <w:r>
          <w:fldChar w:fldCharType="begin"/>
        </w:r>
        <w:r>
          <w:instrText xml:space="preserve"> PAGEREF _Toc24686 \h </w:instrText>
        </w:r>
        <w:r>
          <w:fldChar w:fldCharType="separate"/>
        </w:r>
        <w:r>
          <w:t>22</w:t>
        </w:r>
        <w:r>
          <w:fldChar w:fldCharType="end"/>
        </w:r>
      </w:hyperlink>
    </w:p>
    <w:p>
      <w:pPr>
        <w:pStyle w:val="TOC2"/>
        <w:tabs>
          <w:tab w:val="right" w:leader="dot" w:pos="8306"/>
        </w:tabs>
      </w:pPr>
      <w:hyperlink w:anchor="_Toc31595" w:history="1">
        <w:r>
          <w:rPr>
            <w:rFonts w:ascii="仿宋" w:eastAsia="仿宋" w:hAnsi="仿宋" w:cs="仿宋" w:hint="eastAsia"/>
            <w:lang w:eastAsia="zh-CN"/>
          </w:rPr>
          <w:t>(二)、建设进度</w:t>
        </w:r>
        <w:r>
          <w:tab/>
        </w:r>
        <w:r>
          <w:fldChar w:fldCharType="begin"/>
        </w:r>
        <w:r>
          <w:instrText xml:space="preserve"> PAGEREF _Toc31595 \h </w:instrText>
        </w:r>
        <w:r>
          <w:fldChar w:fldCharType="separate"/>
        </w:r>
        <w:r>
          <w:t>23</w:t>
        </w:r>
        <w:r>
          <w:fldChar w:fldCharType="end"/>
        </w:r>
      </w:hyperlink>
    </w:p>
    <w:p>
      <w:pPr>
        <w:pStyle w:val="TOC2"/>
        <w:tabs>
          <w:tab w:val="right" w:leader="dot" w:pos="8306"/>
        </w:tabs>
      </w:pPr>
      <w:hyperlink w:anchor="_Toc4445" w:history="1">
        <w:r>
          <w:rPr>
            <w:rFonts w:ascii="仿宋" w:eastAsia="仿宋" w:hAnsi="仿宋" w:cs="仿宋" w:hint="eastAsia"/>
            <w:lang w:eastAsia="zh-CN"/>
          </w:rPr>
          <w:t>(三)、进度安排注意事项</w:t>
        </w:r>
        <w:r>
          <w:tab/>
        </w:r>
        <w:r>
          <w:fldChar w:fldCharType="begin"/>
        </w:r>
        <w:r>
          <w:instrText xml:space="preserve"> PAGEREF _Toc4445 \h </w:instrText>
        </w:r>
        <w:r>
          <w:fldChar w:fldCharType="separate"/>
        </w:r>
        <w:r>
          <w:t>23</w:t>
        </w:r>
        <w:r>
          <w:fldChar w:fldCharType="end"/>
        </w:r>
      </w:hyperlink>
    </w:p>
    <w:p>
      <w:pPr>
        <w:pStyle w:val="TOC2"/>
        <w:tabs>
          <w:tab w:val="right" w:leader="dot" w:pos="8306"/>
        </w:tabs>
      </w:pPr>
      <w:hyperlink w:anchor="_Toc23099" w:history="1">
        <w:r>
          <w:rPr>
            <w:rFonts w:ascii="仿宋" w:eastAsia="仿宋" w:hAnsi="仿宋" w:cs="仿宋" w:hint="eastAsia"/>
            <w:lang w:eastAsia="zh-CN"/>
          </w:rPr>
          <w:t>(四)、人力资源配置</w:t>
        </w:r>
        <w:r>
          <w:tab/>
        </w:r>
        <w:r>
          <w:fldChar w:fldCharType="begin"/>
        </w:r>
        <w:r>
          <w:instrText xml:space="preserve"> PAGEREF _Toc23099 \h </w:instrText>
        </w:r>
        <w:r>
          <w:fldChar w:fldCharType="separate"/>
        </w:r>
        <w:r>
          <w:t>25</w:t>
        </w:r>
        <w:r>
          <w:fldChar w:fldCharType="end"/>
        </w:r>
      </w:hyperlink>
    </w:p>
    <w:p>
      <w:pPr>
        <w:pStyle w:val="TOC1"/>
        <w:tabs>
          <w:tab w:val="right" w:leader="dot" w:pos="8306"/>
        </w:tabs>
      </w:pPr>
      <w:hyperlink w:anchor="_Toc24881" w:history="1">
        <w:r>
          <w:rPr>
            <w:rFonts w:ascii="仿宋" w:eastAsia="仿宋" w:hAnsi="仿宋" w:cs="仿宋" w:hint="eastAsia"/>
            <w:lang w:eastAsia="zh-CN"/>
          </w:rPr>
          <w:t>九、工业盐项目风险管理</w:t>
        </w:r>
        <w:r>
          <w:tab/>
        </w:r>
        <w:r>
          <w:fldChar w:fldCharType="begin"/>
        </w:r>
        <w:r>
          <w:instrText xml:space="preserve"> PAGEREF _Toc24881 \h </w:instrText>
        </w:r>
        <w:r>
          <w:fldChar w:fldCharType="separate"/>
        </w:r>
        <w:r>
          <w:t>26</w:t>
        </w:r>
        <w:r>
          <w:fldChar w:fldCharType="end"/>
        </w:r>
      </w:hyperlink>
    </w:p>
    <w:p>
      <w:pPr>
        <w:pStyle w:val="TOC2"/>
        <w:tabs>
          <w:tab w:val="right" w:leader="dot" w:pos="8306"/>
        </w:tabs>
      </w:pPr>
      <w:hyperlink w:anchor="_Toc25227" w:history="1">
        <w:r>
          <w:rPr>
            <w:rFonts w:ascii="仿宋" w:eastAsia="仿宋" w:hAnsi="仿宋" w:cs="仿宋" w:hint="eastAsia"/>
            <w:lang w:eastAsia="zh-CN"/>
          </w:rPr>
          <w:t>(一)、风险识别与评估</w:t>
        </w:r>
        <w:r>
          <w:tab/>
        </w:r>
        <w:r>
          <w:fldChar w:fldCharType="begin"/>
        </w:r>
        <w:r>
          <w:instrText xml:space="preserve"> PAGEREF _Toc25227 \h </w:instrText>
        </w:r>
        <w:r>
          <w:fldChar w:fldCharType="separate"/>
        </w:r>
        <w:r>
          <w:t>26</w:t>
        </w:r>
        <w:r>
          <w:fldChar w:fldCharType="end"/>
        </w:r>
      </w:hyperlink>
    </w:p>
    <w:p>
      <w:pPr>
        <w:pStyle w:val="TOC2"/>
        <w:tabs>
          <w:tab w:val="right" w:leader="dot" w:pos="8306"/>
        </w:tabs>
      </w:pPr>
      <w:hyperlink w:anchor="_Toc11006" w:history="1">
        <w:r>
          <w:rPr>
            <w:rFonts w:ascii="仿宋" w:eastAsia="仿宋" w:hAnsi="仿宋" w:cs="仿宋" w:hint="eastAsia"/>
            <w:lang w:eastAsia="zh-CN"/>
          </w:rPr>
          <w:t>(二)、风险应对策略</w:t>
        </w:r>
        <w:r>
          <w:tab/>
        </w:r>
        <w:r>
          <w:fldChar w:fldCharType="begin"/>
        </w:r>
        <w:r>
          <w:instrText xml:space="preserve"> PAGEREF _Toc11006 \h </w:instrText>
        </w:r>
        <w:r>
          <w:fldChar w:fldCharType="separate"/>
        </w:r>
        <w:r>
          <w:t>27</w:t>
        </w:r>
        <w:r>
          <w:fldChar w:fldCharType="end"/>
        </w:r>
      </w:hyperlink>
    </w:p>
    <w:p>
      <w:pPr>
        <w:pStyle w:val="TOC2"/>
        <w:tabs>
          <w:tab w:val="right" w:leader="dot" w:pos="8306"/>
        </w:tabs>
      </w:pPr>
      <w:hyperlink w:anchor="_Toc32398" w:history="1">
        <w:r>
          <w:rPr>
            <w:rFonts w:ascii="仿宋" w:eastAsia="仿宋" w:hAnsi="仿宋" w:cs="仿宋" w:hint="eastAsia"/>
            <w:lang w:eastAsia="zh-CN"/>
          </w:rPr>
          <w:t>(三)、风险监控与控制</w:t>
        </w:r>
        <w:r>
          <w:tab/>
        </w:r>
        <w:r>
          <w:fldChar w:fldCharType="begin"/>
        </w:r>
        <w:r>
          <w:instrText xml:space="preserve"> PAGEREF _Toc32398 \h </w:instrText>
        </w:r>
        <w:r>
          <w:fldChar w:fldCharType="separate"/>
        </w:r>
        <w:r>
          <w:t>29</w:t>
        </w:r>
        <w:r>
          <w:fldChar w:fldCharType="end"/>
        </w:r>
      </w:hyperlink>
    </w:p>
    <w:p>
      <w:pPr>
        <w:pStyle w:val="TOC1"/>
        <w:tabs>
          <w:tab w:val="right" w:leader="dot" w:pos="8306"/>
        </w:tabs>
      </w:pPr>
      <w:hyperlink w:anchor="_Toc1487" w:history="1">
        <w:r>
          <w:rPr>
            <w:rFonts w:ascii="仿宋" w:eastAsia="仿宋" w:hAnsi="仿宋" w:cs="仿宋" w:hint="eastAsia"/>
            <w:lang w:eastAsia="zh-CN"/>
          </w:rPr>
          <w:t>十、工业盐项目投资规划</w:t>
        </w:r>
        <w:r>
          <w:tab/>
        </w:r>
        <w:r>
          <w:fldChar w:fldCharType="begin"/>
        </w:r>
        <w:r>
          <w:instrText xml:space="preserve"> PAGEREF _Toc1487 \h </w:instrText>
        </w:r>
        <w:r>
          <w:fldChar w:fldCharType="separate"/>
        </w:r>
        <w:r>
          <w:t>30</w:t>
        </w:r>
        <w:r>
          <w:fldChar w:fldCharType="end"/>
        </w:r>
      </w:hyperlink>
    </w:p>
    <w:p>
      <w:pPr>
        <w:pStyle w:val="TOC2"/>
        <w:tabs>
          <w:tab w:val="right" w:leader="dot" w:pos="8306"/>
        </w:tabs>
      </w:pPr>
      <w:hyperlink w:anchor="_Toc4138" w:history="1">
        <w:r>
          <w:rPr>
            <w:rFonts w:ascii="仿宋" w:eastAsia="仿宋" w:hAnsi="仿宋" w:cs="仿宋" w:hint="eastAsia"/>
            <w:lang w:eastAsia="zh-CN"/>
          </w:rPr>
          <w:t>(一)、工业盐项目总投资估算</w:t>
        </w:r>
        <w:r>
          <w:tab/>
        </w:r>
        <w:r>
          <w:fldChar w:fldCharType="begin"/>
        </w:r>
        <w:r>
          <w:instrText xml:space="preserve"> PAGEREF _Toc4138 \h </w:instrText>
        </w:r>
        <w:r>
          <w:fldChar w:fldCharType="separate"/>
        </w:r>
        <w:r>
          <w:t>30</w:t>
        </w:r>
        <w:r>
          <w:fldChar w:fldCharType="end"/>
        </w:r>
      </w:hyperlink>
    </w:p>
    <w:p>
      <w:pPr>
        <w:pStyle w:val="TOC2"/>
        <w:tabs>
          <w:tab w:val="right" w:leader="dot" w:pos="8306"/>
        </w:tabs>
      </w:pPr>
      <w:hyperlink w:anchor="_Toc24304" w:history="1">
        <w:r>
          <w:rPr>
            <w:rFonts w:ascii="仿宋" w:eastAsia="仿宋" w:hAnsi="仿宋" w:cs="仿宋" w:hint="eastAsia"/>
            <w:lang w:eastAsia="zh-CN"/>
          </w:rPr>
          <w:t>(二)、资金筹措</w:t>
        </w:r>
        <w:r>
          <w:tab/>
        </w:r>
        <w:r>
          <w:fldChar w:fldCharType="begin"/>
        </w:r>
        <w:r>
          <w:instrText xml:space="preserve"> PAGEREF _Toc24304 \h </w:instrText>
        </w:r>
        <w:r>
          <w:fldChar w:fldCharType="separate"/>
        </w:r>
        <w:r>
          <w:t>31</w:t>
        </w:r>
        <w:r>
          <w:fldChar w:fldCharType="end"/>
        </w:r>
      </w:hyperlink>
    </w:p>
    <w:p>
      <w:pPr>
        <w:pStyle w:val="TOC1"/>
        <w:tabs>
          <w:tab w:val="right" w:leader="dot" w:pos="8306"/>
        </w:tabs>
      </w:pPr>
      <w:hyperlink w:anchor="_Toc32395" w:history="1">
        <w:r>
          <w:rPr>
            <w:rFonts w:ascii="仿宋" w:eastAsia="仿宋" w:hAnsi="仿宋" w:cs="仿宋" w:hint="eastAsia"/>
            <w:lang w:eastAsia="zh-CN"/>
          </w:rPr>
          <w:t>十一、工业盐项目技术管理</w:t>
        </w:r>
        <w:r>
          <w:tab/>
        </w:r>
        <w:r>
          <w:fldChar w:fldCharType="begin"/>
        </w:r>
        <w:r>
          <w:instrText xml:space="preserve"> PAGEREF _Toc32395 \h </w:instrText>
        </w:r>
        <w:r>
          <w:fldChar w:fldCharType="separate"/>
        </w:r>
        <w:r>
          <w:t>32</w:t>
        </w:r>
        <w:r>
          <w:fldChar w:fldCharType="end"/>
        </w:r>
      </w:hyperlink>
    </w:p>
    <w:p>
      <w:pPr>
        <w:pStyle w:val="TOC2"/>
        <w:tabs>
          <w:tab w:val="right" w:leader="dot" w:pos="8306"/>
        </w:tabs>
      </w:pPr>
      <w:hyperlink w:anchor="_Toc15270" w:history="1">
        <w:r>
          <w:rPr>
            <w:rFonts w:ascii="仿宋" w:eastAsia="仿宋" w:hAnsi="仿宋" w:cs="仿宋" w:hint="eastAsia"/>
            <w:lang w:eastAsia="zh-CN"/>
          </w:rPr>
          <w:t>(一)、技术方案选用方向</w:t>
        </w:r>
        <w:r>
          <w:tab/>
        </w:r>
        <w:r>
          <w:fldChar w:fldCharType="begin"/>
        </w:r>
        <w:r>
          <w:instrText xml:space="preserve"> PAGEREF _Toc15270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73" w:history="1">
        <w:r>
          <w:rPr>
            <w:rFonts w:ascii="仿宋" w:eastAsia="仿宋" w:hAnsi="仿宋" w:cs="仿宋" w:hint="eastAsia"/>
            <w:lang w:eastAsia="zh-CN"/>
          </w:rPr>
          <w:t>(二)、工艺技术方案选用原则</w:t>
        </w:r>
        <w:r>
          <w:tab/>
        </w:r>
        <w:r>
          <w:fldChar w:fldCharType="begin"/>
        </w:r>
        <w:r>
          <w:instrText xml:space="preserve"> PAGEREF _Toc12673 \h </w:instrText>
        </w:r>
        <w:r>
          <w:fldChar w:fldCharType="separate"/>
        </w:r>
        <w:r>
          <w:t>33</w:t>
        </w:r>
        <w:r>
          <w:fldChar w:fldCharType="end"/>
        </w:r>
      </w:hyperlink>
    </w:p>
    <w:p>
      <w:pPr>
        <w:pStyle w:val="TOC2"/>
        <w:tabs>
          <w:tab w:val="right" w:leader="dot" w:pos="8306"/>
        </w:tabs>
      </w:pPr>
      <w:hyperlink w:anchor="_Toc1431" w:history="1">
        <w:r>
          <w:rPr>
            <w:rFonts w:ascii="仿宋" w:eastAsia="仿宋" w:hAnsi="仿宋" w:cs="仿宋" w:hint="eastAsia"/>
            <w:lang w:eastAsia="zh-CN"/>
          </w:rPr>
          <w:t>(三)、工艺技术方案要求</w:t>
        </w:r>
        <w:r>
          <w:tab/>
        </w:r>
        <w:r>
          <w:fldChar w:fldCharType="begin"/>
        </w:r>
        <w:r>
          <w:instrText xml:space="preserve"> PAGEREF _Toc1431 \h </w:instrText>
        </w:r>
        <w:r>
          <w:fldChar w:fldCharType="separate"/>
        </w:r>
        <w:r>
          <w:t>36</w:t>
        </w:r>
        <w:r>
          <w:fldChar w:fldCharType="end"/>
        </w:r>
      </w:hyperlink>
    </w:p>
    <w:p>
      <w:pPr>
        <w:pStyle w:val="TOC1"/>
        <w:tabs>
          <w:tab w:val="right" w:leader="dot" w:pos="8306"/>
        </w:tabs>
      </w:pPr>
      <w:hyperlink w:anchor="_Toc28880" w:history="1">
        <w:r>
          <w:rPr>
            <w:rFonts w:ascii="仿宋" w:eastAsia="仿宋" w:hAnsi="仿宋" w:cs="仿宋" w:hint="eastAsia"/>
            <w:lang w:eastAsia="zh-CN"/>
          </w:rPr>
          <w:t>十二、工业盐项目人力资源培养与发展</w:t>
        </w:r>
        <w:r>
          <w:tab/>
        </w:r>
        <w:r>
          <w:fldChar w:fldCharType="begin"/>
        </w:r>
        <w:r>
          <w:instrText xml:space="preserve"> PAGEREF _Toc28880 \h </w:instrText>
        </w:r>
        <w:r>
          <w:fldChar w:fldCharType="separate"/>
        </w:r>
        <w:r>
          <w:t>38</w:t>
        </w:r>
        <w:r>
          <w:fldChar w:fldCharType="end"/>
        </w:r>
      </w:hyperlink>
    </w:p>
    <w:p>
      <w:pPr>
        <w:pStyle w:val="TOC2"/>
        <w:tabs>
          <w:tab w:val="right" w:leader="dot" w:pos="8306"/>
        </w:tabs>
      </w:pPr>
      <w:hyperlink w:anchor="_Toc8041" w:history="1">
        <w:r>
          <w:rPr>
            <w:rFonts w:ascii="仿宋" w:eastAsia="仿宋" w:hAnsi="仿宋" w:cs="仿宋" w:hint="eastAsia"/>
            <w:lang w:eastAsia="zh-CN"/>
          </w:rPr>
          <w:t>(一)、人才需求与规划</w:t>
        </w:r>
        <w:r>
          <w:tab/>
        </w:r>
        <w:r>
          <w:fldChar w:fldCharType="begin"/>
        </w:r>
        <w:r>
          <w:instrText xml:space="preserve"> PAGEREF _Toc8041 \h </w:instrText>
        </w:r>
        <w:r>
          <w:fldChar w:fldCharType="separate"/>
        </w:r>
        <w:r>
          <w:t>38</w:t>
        </w:r>
        <w:r>
          <w:fldChar w:fldCharType="end"/>
        </w:r>
      </w:hyperlink>
    </w:p>
    <w:p>
      <w:pPr>
        <w:pStyle w:val="TOC2"/>
        <w:tabs>
          <w:tab w:val="right" w:leader="dot" w:pos="8306"/>
        </w:tabs>
      </w:pPr>
      <w:hyperlink w:anchor="_Toc3782" w:history="1">
        <w:r>
          <w:rPr>
            <w:rFonts w:ascii="仿宋" w:eastAsia="仿宋" w:hAnsi="仿宋" w:cs="仿宋" w:hint="eastAsia"/>
            <w:lang w:eastAsia="zh-CN"/>
          </w:rPr>
          <w:t>(二)、培训与发展计划</w:t>
        </w:r>
        <w:r>
          <w:tab/>
        </w:r>
        <w:r>
          <w:fldChar w:fldCharType="begin"/>
        </w:r>
        <w:r>
          <w:instrText xml:space="preserve"> PAGEREF _Toc3782 \h </w:instrText>
        </w:r>
        <w:r>
          <w:fldChar w:fldCharType="separate"/>
        </w:r>
        <w:r>
          <w:t>38</w:t>
        </w:r>
        <w:r>
          <w:fldChar w:fldCharType="end"/>
        </w:r>
      </w:hyperlink>
    </w:p>
    <w:p>
      <w:pPr>
        <w:pStyle w:val="TOC1"/>
        <w:tabs>
          <w:tab w:val="right" w:leader="dot" w:pos="8306"/>
        </w:tabs>
      </w:pPr>
      <w:hyperlink w:anchor="_Toc11106" w:history="1">
        <w:r>
          <w:rPr>
            <w:rFonts w:ascii="仿宋" w:eastAsia="仿宋" w:hAnsi="仿宋" w:cs="仿宋" w:hint="eastAsia"/>
            <w:lang w:eastAsia="zh-CN"/>
          </w:rPr>
          <w:t>十三、工业盐项目治理与监督</w:t>
        </w:r>
        <w:r>
          <w:tab/>
        </w:r>
        <w:r>
          <w:fldChar w:fldCharType="begin"/>
        </w:r>
        <w:r>
          <w:instrText xml:space="preserve"> PAGEREF _Toc11106 \h </w:instrText>
        </w:r>
        <w:r>
          <w:fldChar w:fldCharType="separate"/>
        </w:r>
        <w:r>
          <w:t>39</w:t>
        </w:r>
        <w:r>
          <w:fldChar w:fldCharType="end"/>
        </w:r>
      </w:hyperlink>
    </w:p>
    <w:p>
      <w:pPr>
        <w:pStyle w:val="TOC2"/>
        <w:tabs>
          <w:tab w:val="right" w:leader="dot" w:pos="8306"/>
        </w:tabs>
      </w:pPr>
      <w:hyperlink w:anchor="_Toc16611" w:history="1">
        <w:r>
          <w:rPr>
            <w:rFonts w:ascii="仿宋" w:eastAsia="仿宋" w:hAnsi="仿宋" w:cs="仿宋" w:hint="eastAsia"/>
            <w:lang w:eastAsia="zh-CN"/>
          </w:rPr>
          <w:t>(一)、工业盐项目治理结构</w:t>
        </w:r>
        <w:r>
          <w:tab/>
        </w:r>
        <w:r>
          <w:fldChar w:fldCharType="begin"/>
        </w:r>
        <w:r>
          <w:instrText xml:space="preserve"> PAGEREF _Toc16611 \h </w:instrText>
        </w:r>
        <w:r>
          <w:fldChar w:fldCharType="separate"/>
        </w:r>
        <w:r>
          <w:t>39</w:t>
        </w:r>
        <w:r>
          <w:fldChar w:fldCharType="end"/>
        </w:r>
      </w:hyperlink>
    </w:p>
    <w:p>
      <w:pPr>
        <w:pStyle w:val="TOC2"/>
        <w:tabs>
          <w:tab w:val="right" w:leader="dot" w:pos="8306"/>
        </w:tabs>
      </w:pPr>
      <w:hyperlink w:anchor="_Toc31765" w:history="1">
        <w:r>
          <w:rPr>
            <w:rFonts w:ascii="仿宋" w:eastAsia="仿宋" w:hAnsi="仿宋" w:cs="仿宋" w:hint="eastAsia"/>
            <w:lang w:eastAsia="zh-CN"/>
          </w:rPr>
          <w:t>(二)、监督与审计</w:t>
        </w:r>
        <w:r>
          <w:tab/>
        </w:r>
        <w:r>
          <w:fldChar w:fldCharType="begin"/>
        </w:r>
        <w:r>
          <w:instrText xml:space="preserve"> PAGEREF _Toc31765 \h </w:instrText>
        </w:r>
        <w:r>
          <w:fldChar w:fldCharType="separate"/>
        </w:r>
        <w:r>
          <w:t>40</w:t>
        </w:r>
        <w:r>
          <w:fldChar w:fldCharType="end"/>
        </w:r>
      </w:hyperlink>
    </w:p>
    <w:p>
      <w:pPr>
        <w:pStyle w:val="TOC1"/>
        <w:tabs>
          <w:tab w:val="right" w:leader="dot" w:pos="8306"/>
        </w:tabs>
      </w:pPr>
      <w:hyperlink w:anchor="_Toc24144" w:history="1">
        <w:r>
          <w:rPr>
            <w:rFonts w:ascii="仿宋" w:eastAsia="仿宋" w:hAnsi="仿宋" w:cs="仿宋" w:hint="eastAsia"/>
            <w:lang w:eastAsia="zh-CN"/>
          </w:rPr>
          <w:t>十四、营销与推广策略</w:t>
        </w:r>
        <w:r>
          <w:tab/>
        </w:r>
        <w:r>
          <w:fldChar w:fldCharType="begin"/>
        </w:r>
        <w:r>
          <w:instrText xml:space="preserve"> PAGEREF _Toc24144 \h </w:instrText>
        </w:r>
        <w:r>
          <w:fldChar w:fldCharType="separate"/>
        </w:r>
        <w:r>
          <w:t>41</w:t>
        </w:r>
        <w:r>
          <w:fldChar w:fldCharType="end"/>
        </w:r>
      </w:hyperlink>
    </w:p>
    <w:p>
      <w:pPr>
        <w:pStyle w:val="TOC2"/>
        <w:tabs>
          <w:tab w:val="right" w:leader="dot" w:pos="8306"/>
        </w:tabs>
      </w:pPr>
      <w:hyperlink w:anchor="_Toc10074" w:history="1">
        <w:r>
          <w:rPr>
            <w:rFonts w:ascii="仿宋" w:eastAsia="仿宋" w:hAnsi="仿宋" w:cs="仿宋" w:hint="eastAsia"/>
            <w:lang w:eastAsia="zh-CN"/>
          </w:rPr>
          <w:t>(一)、产品/服务定位与特点</w:t>
        </w:r>
        <w:r>
          <w:tab/>
        </w:r>
        <w:r>
          <w:fldChar w:fldCharType="begin"/>
        </w:r>
        <w:r>
          <w:instrText xml:space="preserve"> PAGEREF _Toc10074 \h </w:instrText>
        </w:r>
        <w:r>
          <w:fldChar w:fldCharType="separate"/>
        </w:r>
        <w:r>
          <w:t>41</w:t>
        </w:r>
        <w:r>
          <w:fldChar w:fldCharType="end"/>
        </w:r>
      </w:hyperlink>
    </w:p>
    <w:p>
      <w:pPr>
        <w:pStyle w:val="TOC2"/>
        <w:tabs>
          <w:tab w:val="right" w:leader="dot" w:pos="8306"/>
        </w:tabs>
      </w:pPr>
      <w:hyperlink w:anchor="_Toc15222" w:history="1">
        <w:r>
          <w:rPr>
            <w:rFonts w:ascii="仿宋" w:eastAsia="仿宋" w:hAnsi="仿宋" w:cs="仿宋" w:hint="eastAsia"/>
            <w:lang w:eastAsia="zh-CN"/>
          </w:rPr>
          <w:t>(二)、市场定位与竞争分析</w:t>
        </w:r>
        <w:r>
          <w:tab/>
        </w:r>
        <w:r>
          <w:fldChar w:fldCharType="begin"/>
        </w:r>
        <w:r>
          <w:instrText xml:space="preserve"> PAGEREF _Toc15222 \h </w:instrText>
        </w:r>
        <w:r>
          <w:fldChar w:fldCharType="separate"/>
        </w:r>
        <w:r>
          <w:t>43</w:t>
        </w:r>
        <w:r>
          <w:fldChar w:fldCharType="end"/>
        </w:r>
      </w:hyperlink>
    </w:p>
    <w:p>
      <w:pPr>
        <w:pStyle w:val="TOC2"/>
        <w:tabs>
          <w:tab w:val="right" w:leader="dot" w:pos="8306"/>
        </w:tabs>
      </w:pPr>
      <w:hyperlink w:anchor="_Toc13862" w:history="1">
        <w:r>
          <w:rPr>
            <w:rFonts w:ascii="仿宋" w:eastAsia="仿宋" w:hAnsi="仿宋" w:cs="仿宋" w:hint="eastAsia"/>
            <w:lang w:eastAsia="zh-CN"/>
          </w:rPr>
          <w:t>(三)、营销渠道与策略</w:t>
        </w:r>
        <w:r>
          <w:tab/>
        </w:r>
        <w:r>
          <w:fldChar w:fldCharType="begin"/>
        </w:r>
        <w:r>
          <w:instrText xml:space="preserve"> PAGEREF _Toc13862 \h </w:instrText>
        </w:r>
        <w:r>
          <w:fldChar w:fldCharType="separate"/>
        </w:r>
        <w:r>
          <w:t>44</w:t>
        </w:r>
        <w:r>
          <w:fldChar w:fldCharType="end"/>
        </w:r>
      </w:hyperlink>
    </w:p>
    <w:p>
      <w:pPr>
        <w:pStyle w:val="TOC2"/>
        <w:tabs>
          <w:tab w:val="right" w:leader="dot" w:pos="8306"/>
        </w:tabs>
      </w:pPr>
      <w:hyperlink w:anchor="_Toc21244" w:history="1">
        <w:r>
          <w:rPr>
            <w:rFonts w:ascii="仿宋" w:eastAsia="仿宋" w:hAnsi="仿宋" w:cs="仿宋" w:hint="eastAsia"/>
            <w:lang w:eastAsia="zh-CN"/>
          </w:rPr>
          <w:t>(四)、推广与宣传活动</w:t>
        </w:r>
        <w:r>
          <w:tab/>
        </w:r>
        <w:r>
          <w:fldChar w:fldCharType="begin"/>
        </w:r>
        <w:r>
          <w:instrText xml:space="preserve"> PAGEREF _Toc21244 \h </w:instrText>
        </w:r>
        <w:r>
          <w:fldChar w:fldCharType="separate"/>
        </w:r>
        <w:r>
          <w:t>45</w:t>
        </w:r>
        <w:r>
          <w:fldChar w:fldCharType="end"/>
        </w:r>
      </w:hyperlink>
    </w:p>
    <w:p>
      <w:pPr>
        <w:pStyle w:val="TOC1"/>
        <w:tabs>
          <w:tab w:val="right" w:leader="dot" w:pos="8306"/>
        </w:tabs>
      </w:pPr>
      <w:hyperlink w:anchor="_Toc32763" w:history="1">
        <w:r>
          <w:rPr>
            <w:rFonts w:ascii="仿宋" w:eastAsia="仿宋" w:hAnsi="仿宋" w:cs="仿宋" w:hint="eastAsia"/>
            <w:lang w:eastAsia="zh-CN"/>
          </w:rPr>
          <w:t>十五、工业盐项目实施时间节点</w:t>
        </w:r>
        <w:r>
          <w:tab/>
        </w:r>
        <w:r>
          <w:fldChar w:fldCharType="begin"/>
        </w:r>
        <w:r>
          <w:instrText xml:space="preserve"> PAGEREF _Toc32763 \h </w:instrText>
        </w:r>
        <w:r>
          <w:fldChar w:fldCharType="separate"/>
        </w:r>
        <w:r>
          <w:t>50</w:t>
        </w:r>
        <w:r>
          <w:fldChar w:fldCharType="end"/>
        </w:r>
      </w:hyperlink>
    </w:p>
    <w:p>
      <w:pPr>
        <w:pStyle w:val="TOC2"/>
        <w:tabs>
          <w:tab w:val="right" w:leader="dot" w:pos="8306"/>
        </w:tabs>
      </w:pPr>
      <w:hyperlink w:anchor="_Toc12266" w:history="1">
        <w:r>
          <w:rPr>
            <w:rFonts w:ascii="仿宋" w:eastAsia="仿宋" w:hAnsi="仿宋" w:cs="仿宋" w:hint="eastAsia"/>
            <w:lang w:eastAsia="zh-CN"/>
          </w:rPr>
          <w:t>(一)、工业盐项目启动阶段时间节点</w:t>
        </w:r>
        <w:r>
          <w:tab/>
        </w:r>
        <w:r>
          <w:fldChar w:fldCharType="begin"/>
        </w:r>
        <w:r>
          <w:instrText xml:space="preserve"> PAGEREF _Toc12266 \h </w:instrText>
        </w:r>
        <w:r>
          <w:fldChar w:fldCharType="separate"/>
        </w:r>
        <w:r>
          <w:t>50</w:t>
        </w:r>
        <w:r>
          <w:fldChar w:fldCharType="end"/>
        </w:r>
      </w:hyperlink>
    </w:p>
    <w:p>
      <w:pPr>
        <w:pStyle w:val="TOC2"/>
        <w:tabs>
          <w:tab w:val="right" w:leader="dot" w:pos="8306"/>
        </w:tabs>
      </w:pPr>
      <w:hyperlink w:anchor="_Toc30474" w:history="1">
        <w:r>
          <w:rPr>
            <w:rFonts w:ascii="仿宋" w:eastAsia="仿宋" w:hAnsi="仿宋" w:cs="仿宋" w:hint="eastAsia"/>
            <w:lang w:eastAsia="zh-CN"/>
          </w:rPr>
          <w:t>(二)、工业盐项目执行阶段时间节点</w:t>
        </w:r>
        <w:r>
          <w:tab/>
        </w:r>
        <w:r>
          <w:fldChar w:fldCharType="begin"/>
        </w:r>
        <w:r>
          <w:instrText xml:space="preserve"> PAGEREF _Toc30474 \h </w:instrText>
        </w:r>
        <w:r>
          <w:fldChar w:fldCharType="separate"/>
        </w:r>
        <w:r>
          <w:t>52</w:t>
        </w:r>
        <w:r>
          <w:fldChar w:fldCharType="end"/>
        </w:r>
      </w:hyperlink>
    </w:p>
    <w:p>
      <w:pPr>
        <w:pStyle w:val="TOC2"/>
        <w:tabs>
          <w:tab w:val="right" w:leader="dot" w:pos="8306"/>
        </w:tabs>
      </w:pPr>
      <w:hyperlink w:anchor="_Toc27087" w:history="1">
        <w:r>
          <w:rPr>
            <w:rFonts w:ascii="仿宋" w:eastAsia="仿宋" w:hAnsi="仿宋" w:cs="仿宋" w:hint="eastAsia"/>
            <w:lang w:eastAsia="zh-CN"/>
          </w:rPr>
          <w:t>(三)、工业盐项目完成阶段时间节点</w:t>
        </w:r>
        <w:r>
          <w:tab/>
        </w:r>
        <w:r>
          <w:fldChar w:fldCharType="begin"/>
        </w:r>
        <w:r>
          <w:instrText xml:space="preserve"> PAGEREF _Toc27087 \h </w:instrText>
        </w:r>
        <w:r>
          <w:fldChar w:fldCharType="separate"/>
        </w:r>
        <w:r>
          <w:t>53</w:t>
        </w:r>
        <w:r>
          <w:fldChar w:fldCharType="end"/>
        </w:r>
      </w:hyperlink>
    </w:p>
    <w:p>
      <w:pPr>
        <w:pStyle w:val="TOC1"/>
        <w:tabs>
          <w:tab w:val="right" w:leader="dot" w:pos="8306"/>
        </w:tabs>
      </w:pPr>
      <w:hyperlink w:anchor="_Toc4674" w:history="1">
        <w:r>
          <w:rPr>
            <w:rFonts w:ascii="仿宋" w:eastAsia="仿宋" w:hAnsi="仿宋" w:cs="仿宋" w:hint="eastAsia"/>
            <w:lang w:eastAsia="zh-CN"/>
          </w:rPr>
          <w:t>十六、风险识别与分类</w:t>
        </w:r>
        <w:r>
          <w:tab/>
        </w:r>
        <w:r>
          <w:fldChar w:fldCharType="begin"/>
        </w:r>
        <w:r>
          <w:instrText xml:space="preserve"> PAGEREF _Toc4674 \h </w:instrText>
        </w:r>
        <w:r>
          <w:fldChar w:fldCharType="separate"/>
        </w:r>
        <w:r>
          <w:t>54</w:t>
        </w:r>
        <w:r>
          <w:fldChar w:fldCharType="end"/>
        </w:r>
      </w:hyperlink>
    </w:p>
    <w:p>
      <w:pPr>
        <w:pStyle w:val="TOC2"/>
        <w:tabs>
          <w:tab w:val="right" w:leader="dot" w:pos="8306"/>
        </w:tabs>
      </w:pPr>
      <w:hyperlink w:anchor="_Toc19219" w:history="1">
        <w:r>
          <w:rPr>
            <w:rFonts w:ascii="仿宋" w:eastAsia="仿宋" w:hAnsi="仿宋" w:cs="仿宋" w:hint="eastAsia"/>
            <w:lang w:eastAsia="zh-CN"/>
          </w:rPr>
          <w:t>(一)、风险识别</w:t>
        </w:r>
        <w:r>
          <w:tab/>
        </w:r>
        <w:r>
          <w:fldChar w:fldCharType="begin"/>
        </w:r>
        <w:r>
          <w:instrText xml:space="preserve"> PAGEREF _Toc19219 \h </w:instrText>
        </w:r>
        <w:r>
          <w:fldChar w:fldCharType="separate"/>
        </w:r>
        <w:r>
          <w:t>54</w:t>
        </w:r>
        <w:r>
          <w:fldChar w:fldCharType="end"/>
        </w:r>
      </w:hyperlink>
    </w:p>
    <w:p>
      <w:pPr>
        <w:pStyle w:val="TOC2"/>
        <w:tabs>
          <w:tab w:val="right" w:leader="dot" w:pos="8306"/>
        </w:tabs>
      </w:pPr>
      <w:hyperlink w:anchor="_Toc11478" w:history="1">
        <w:r>
          <w:rPr>
            <w:rFonts w:ascii="仿宋" w:eastAsia="仿宋" w:hAnsi="仿宋" w:cs="仿宋" w:hint="eastAsia"/>
            <w:lang w:eastAsia="zh-CN"/>
          </w:rPr>
          <w:t>(二)、风险分类</w:t>
        </w:r>
        <w:r>
          <w:tab/>
        </w:r>
        <w:r>
          <w:fldChar w:fldCharType="begin"/>
        </w:r>
        <w:r>
          <w:instrText xml:space="preserve"> PAGEREF _Toc11478 \h </w:instrText>
        </w:r>
        <w:r>
          <w:fldChar w:fldCharType="separate"/>
        </w:r>
        <w:r>
          <w:t>55</w:t>
        </w:r>
        <w:r>
          <w:fldChar w:fldCharType="end"/>
        </w:r>
      </w:hyperlink>
    </w:p>
    <w:p>
      <w:pPr>
        <w:pStyle w:val="TOC1"/>
        <w:tabs>
          <w:tab w:val="right" w:leader="dot" w:pos="8306"/>
        </w:tabs>
      </w:pPr>
      <w:hyperlink w:anchor="_Toc15069" w:history="1">
        <w:r>
          <w:rPr>
            <w:rFonts w:ascii="仿宋" w:eastAsia="仿宋" w:hAnsi="仿宋" w:cs="仿宋" w:hint="eastAsia"/>
            <w:lang w:eastAsia="zh-CN"/>
          </w:rPr>
          <w:t>十七、工业盐项目实施保障措施</w:t>
        </w:r>
        <w:r>
          <w:tab/>
        </w:r>
        <w:r>
          <w:fldChar w:fldCharType="begin"/>
        </w:r>
        <w:r>
          <w:instrText xml:space="preserve"> PAGEREF _Toc15069 \h </w:instrText>
        </w:r>
        <w:r>
          <w:fldChar w:fldCharType="separate"/>
        </w:r>
        <w:r>
          <w:t>57</w:t>
        </w:r>
        <w:r>
          <w:fldChar w:fldCharType="end"/>
        </w:r>
      </w:hyperlink>
    </w:p>
    <w:p>
      <w:pPr>
        <w:pStyle w:val="TOC2"/>
        <w:tabs>
          <w:tab w:val="right" w:leader="dot" w:pos="8306"/>
        </w:tabs>
      </w:pPr>
      <w:hyperlink w:anchor="_Toc12039" w:history="1">
        <w:r>
          <w:rPr>
            <w:rFonts w:ascii="仿宋" w:eastAsia="仿宋" w:hAnsi="仿宋" w:cs="仿宋" w:hint="eastAsia"/>
            <w:lang w:eastAsia="zh-CN"/>
          </w:rPr>
          <w:t>(一)、工业盐项目实施保障机制</w:t>
        </w:r>
        <w:r>
          <w:tab/>
        </w:r>
        <w:r>
          <w:fldChar w:fldCharType="begin"/>
        </w:r>
        <w:r>
          <w:instrText xml:space="preserve"> PAGEREF _Toc12039 \h </w:instrText>
        </w:r>
        <w:r>
          <w:fldChar w:fldCharType="separate"/>
        </w:r>
        <w:r>
          <w:t>57</w:t>
        </w:r>
        <w:r>
          <w:fldChar w:fldCharType="end"/>
        </w:r>
      </w:hyperlink>
    </w:p>
    <w:p>
      <w:pPr>
        <w:pStyle w:val="TOC2"/>
        <w:tabs>
          <w:tab w:val="right" w:leader="dot" w:pos="8306"/>
        </w:tabs>
      </w:pPr>
      <w:hyperlink w:anchor="_Toc3899" w:history="1">
        <w:r>
          <w:rPr>
            <w:rFonts w:ascii="仿宋" w:eastAsia="仿宋" w:hAnsi="仿宋" w:cs="仿宋" w:hint="eastAsia"/>
            <w:lang w:eastAsia="zh-CN"/>
          </w:rPr>
          <w:t>(二)、工业盐项目法律合规要求</w:t>
        </w:r>
        <w:r>
          <w:tab/>
        </w:r>
        <w:r>
          <w:fldChar w:fldCharType="begin"/>
        </w:r>
        <w:r>
          <w:instrText xml:space="preserve"> PAGEREF _Toc3899 \h </w:instrText>
        </w:r>
        <w:r>
          <w:fldChar w:fldCharType="separate"/>
        </w:r>
        <w:r>
          <w:t>60</w:t>
        </w:r>
        <w:r>
          <w:fldChar w:fldCharType="end"/>
        </w:r>
      </w:hyperlink>
    </w:p>
    <w:p>
      <w:pPr>
        <w:pStyle w:val="TOC2"/>
        <w:tabs>
          <w:tab w:val="right" w:leader="dot" w:pos="8306"/>
        </w:tabs>
      </w:pPr>
      <w:hyperlink w:anchor="_Toc12856" w:history="1">
        <w:r>
          <w:rPr>
            <w:rFonts w:ascii="仿宋" w:eastAsia="仿宋" w:hAnsi="仿宋" w:cs="仿宋" w:hint="eastAsia"/>
            <w:lang w:eastAsia="zh-CN"/>
          </w:rPr>
          <w:t>(三)、工业盐项目合同管理与法律事务</w:t>
        </w:r>
        <w:r>
          <w:tab/>
        </w:r>
        <w:r>
          <w:fldChar w:fldCharType="begin"/>
        </w:r>
        <w:r>
          <w:instrText xml:space="preserve"> PAGEREF _Toc12856 \h </w:instrText>
        </w:r>
        <w:r>
          <w:fldChar w:fldCharType="separate"/>
        </w:r>
        <w:r>
          <w:t>64</w:t>
        </w:r>
        <w:r>
          <w:fldChar w:fldCharType="end"/>
        </w:r>
      </w:hyperlink>
    </w:p>
    <w:p>
      <w:pPr>
        <w:pStyle w:val="TOC2"/>
        <w:tabs>
          <w:tab w:val="right" w:leader="dot" w:pos="8306"/>
        </w:tabs>
      </w:pPr>
      <w:hyperlink w:anchor="_Toc20841" w:history="1">
        <w:r>
          <w:rPr>
            <w:rFonts w:ascii="仿宋" w:eastAsia="仿宋" w:hAnsi="仿宋" w:cs="仿宋" w:hint="eastAsia"/>
            <w:lang w:eastAsia="zh-CN"/>
          </w:rPr>
          <w:t>(四)、工业盐项目知识产权保护策略</w:t>
        </w:r>
        <w:r>
          <w:tab/>
        </w:r>
        <w:r>
          <w:fldChar w:fldCharType="begin"/>
        </w:r>
        <w:r>
          <w:instrText xml:space="preserve"> PAGEREF _Toc20841 \h </w:instrText>
        </w:r>
        <w:r>
          <w:fldChar w:fldCharType="separate"/>
        </w:r>
        <w:r>
          <w:t>70</w:t>
        </w:r>
        <w:r>
          <w:fldChar w:fldCharType="end"/>
        </w:r>
      </w:hyperlink>
    </w:p>
    <w:p>
      <w:pPr>
        <w:pStyle w:val="TOC1"/>
        <w:tabs>
          <w:tab w:val="right" w:leader="dot" w:pos="8306"/>
        </w:tabs>
      </w:pPr>
      <w:hyperlink w:anchor="_Toc8845" w:history="1">
        <w:r>
          <w:rPr>
            <w:rFonts w:ascii="仿宋" w:eastAsia="仿宋" w:hAnsi="仿宋" w:cs="仿宋" w:hint="eastAsia"/>
            <w:lang w:eastAsia="zh-CN"/>
          </w:rPr>
          <w:t>十八、质量管理体系</w:t>
        </w:r>
        <w:r>
          <w:tab/>
        </w:r>
        <w:r>
          <w:fldChar w:fldCharType="begin"/>
        </w:r>
        <w:r>
          <w:instrText xml:space="preserve"> PAGEREF _Toc8845 \h </w:instrText>
        </w:r>
        <w:r>
          <w:fldChar w:fldCharType="separate"/>
        </w:r>
        <w:r>
          <w:t>73</w:t>
        </w:r>
        <w:r>
          <w:fldChar w:fldCharType="end"/>
        </w:r>
      </w:hyperlink>
    </w:p>
    <w:p>
      <w:pPr>
        <w:pStyle w:val="TOC2"/>
        <w:tabs>
          <w:tab w:val="right" w:leader="dot" w:pos="8306"/>
        </w:tabs>
      </w:pPr>
      <w:hyperlink w:anchor="_Toc3433" w:history="1">
        <w:r>
          <w:rPr>
            <w:rFonts w:ascii="仿宋" w:eastAsia="仿宋" w:hAnsi="仿宋" w:cs="仿宋" w:hint="eastAsia"/>
            <w:lang w:eastAsia="zh-CN"/>
          </w:rPr>
          <w:t>(一)、质量目标与方针</w:t>
        </w:r>
        <w:r>
          <w:tab/>
        </w:r>
        <w:r>
          <w:fldChar w:fldCharType="begin"/>
        </w:r>
        <w:r>
          <w:instrText xml:space="preserve"> PAGEREF _Toc3433 \h </w:instrText>
        </w:r>
        <w:r>
          <w:fldChar w:fldCharType="separate"/>
        </w:r>
        <w:r>
          <w:t>73</w:t>
        </w:r>
        <w:r>
          <w:fldChar w:fldCharType="end"/>
        </w:r>
      </w:hyperlink>
    </w:p>
    <w:p>
      <w:pPr>
        <w:pStyle w:val="TOC2"/>
        <w:tabs>
          <w:tab w:val="right" w:leader="dot" w:pos="8306"/>
        </w:tabs>
      </w:pPr>
      <w:hyperlink w:anchor="_Toc12972" w:history="1">
        <w:r>
          <w:rPr>
            <w:rFonts w:ascii="仿宋" w:eastAsia="仿宋" w:hAnsi="仿宋" w:cs="仿宋" w:hint="eastAsia"/>
            <w:lang w:eastAsia="zh-CN"/>
          </w:rPr>
          <w:t>(二)、质量管理责任</w:t>
        </w:r>
        <w:r>
          <w:tab/>
        </w:r>
        <w:r>
          <w:fldChar w:fldCharType="begin"/>
        </w:r>
        <w:r>
          <w:instrText xml:space="preserve"> PAGEREF _Toc12972 \h </w:instrText>
        </w:r>
        <w:r>
          <w:fldChar w:fldCharType="separate"/>
        </w:r>
        <w:r>
          <w:t>74</w:t>
        </w:r>
        <w:r>
          <w:fldChar w:fldCharType="end"/>
        </w:r>
      </w:hyperlink>
    </w:p>
    <w:p>
      <w:pPr>
        <w:pStyle w:val="TOC2"/>
        <w:tabs>
          <w:tab w:val="right" w:leader="dot" w:pos="8306"/>
        </w:tabs>
      </w:pPr>
      <w:hyperlink w:anchor="_Toc20301" w:history="1">
        <w:r>
          <w:rPr>
            <w:rFonts w:ascii="仿宋" w:eastAsia="仿宋" w:hAnsi="仿宋" w:cs="仿宋" w:hint="eastAsia"/>
            <w:lang w:eastAsia="zh-CN"/>
          </w:rPr>
          <w:t>(三)、质量管理体系文件</w:t>
        </w:r>
        <w:r>
          <w:tab/>
        </w:r>
        <w:r>
          <w:fldChar w:fldCharType="begin"/>
        </w:r>
        <w:r>
          <w:instrText xml:space="preserve"> PAGEREF _Toc20301 \h </w:instrText>
        </w:r>
        <w:r>
          <w:fldChar w:fldCharType="separate"/>
        </w:r>
        <w:r>
          <w:t>75</w:t>
        </w:r>
        <w:r>
          <w:fldChar w:fldCharType="end"/>
        </w:r>
      </w:hyperlink>
    </w:p>
    <w:p>
      <w:pPr>
        <w:pStyle w:val="TOC2"/>
        <w:tabs>
          <w:tab w:val="right" w:leader="dot" w:pos="8306"/>
        </w:tabs>
      </w:pPr>
      <w:hyperlink w:anchor="_Toc23128" w:history="1">
        <w:r>
          <w:rPr>
            <w:rFonts w:ascii="仿宋" w:eastAsia="仿宋" w:hAnsi="仿宋" w:cs="仿宋" w:hint="eastAsia"/>
            <w:lang w:eastAsia="zh-CN"/>
          </w:rPr>
          <w:t>(四)、质量培训与教育</w:t>
        </w:r>
        <w:r>
          <w:tab/>
        </w:r>
        <w:r>
          <w:fldChar w:fldCharType="begin"/>
        </w:r>
        <w:r>
          <w:instrText xml:space="preserve"> PAGEREF _Toc23128 \h </w:instrText>
        </w:r>
        <w:r>
          <w:fldChar w:fldCharType="separate"/>
        </w:r>
        <w:r>
          <w:t>77</w:t>
        </w:r>
        <w:r>
          <w:fldChar w:fldCharType="end"/>
        </w:r>
      </w:hyperlink>
    </w:p>
    <w:p>
      <w:pPr>
        <w:pStyle w:val="TOC2"/>
        <w:tabs>
          <w:tab w:val="right" w:leader="dot" w:pos="8306"/>
        </w:tabs>
      </w:pPr>
      <w:hyperlink w:anchor="_Toc17379" w:history="1">
        <w:r>
          <w:rPr>
            <w:rFonts w:ascii="仿宋" w:eastAsia="仿宋" w:hAnsi="仿宋" w:cs="仿宋" w:hint="eastAsia"/>
            <w:lang w:eastAsia="zh-CN"/>
          </w:rPr>
          <w:t>(五)、质量审核与评价</w:t>
        </w:r>
        <w:r>
          <w:tab/>
        </w:r>
        <w:r>
          <w:fldChar w:fldCharType="begin"/>
        </w:r>
        <w:r>
          <w:instrText xml:space="preserve"> PAGEREF _Toc17379 \h </w:instrText>
        </w:r>
        <w:r>
          <w:fldChar w:fldCharType="separate"/>
        </w:r>
        <w:r>
          <w:t>78</w:t>
        </w:r>
        <w:r>
          <w:fldChar w:fldCharType="end"/>
        </w:r>
      </w:hyperlink>
    </w:p>
    <w:p>
      <w:pPr>
        <w:pStyle w:val="TOC2"/>
        <w:tabs>
          <w:tab w:val="right" w:leader="dot" w:pos="8306"/>
        </w:tabs>
      </w:pPr>
      <w:hyperlink w:anchor="_Toc7923" w:history="1">
        <w:r>
          <w:rPr>
            <w:rFonts w:ascii="仿宋" w:eastAsia="仿宋" w:hAnsi="仿宋" w:cs="仿宋" w:hint="eastAsia"/>
            <w:lang w:eastAsia="zh-CN"/>
          </w:rPr>
          <w:t>(六)、不符合与纠正措施</w:t>
        </w:r>
        <w:r>
          <w:tab/>
        </w:r>
        <w:r>
          <w:fldChar w:fldCharType="begin"/>
        </w:r>
        <w:r>
          <w:instrText xml:space="preserve"> PAGEREF _Toc7923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0"/>
      <w:r>
        <w:rPr>
          <w:rFonts w:ascii="仿宋" w:eastAsia="仿宋" w:hAnsi="仿宋" w:cs="仿宋" w:hint="eastAsia"/>
          <w:sz w:val="28"/>
          <w:lang w:eastAsia="zh-CN"/>
        </w:rPr>
        <w:t>一、工业盐项目土建工程</w:t>
      </w:r>
      <w:bookmarkEnd w:id="2"/>
    </w:p>
    <w:p>
      <w:pPr>
        <w:pStyle w:val="Heading2"/>
        <w:rPr>
          <w:rFonts w:ascii="仿宋" w:eastAsia="仿宋" w:hAnsi="仿宋" w:cs="仿宋" w:hint="eastAsia"/>
          <w:lang w:eastAsia="zh-CN"/>
        </w:rPr>
      </w:pPr>
      <w:bookmarkStart w:id="3" w:name="_Toc277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在工业盐项目的建筑工程设计中，我们将秉承一系列重要的设计原则，以确保工业盐项目建筑在功能、美观、可持续性等方面达到最佳效果。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在建筑设计中，我们将综合考虑建设和运营成本。通过精细的经济效益分析，确保设计方案在高效利用资源的同时，对工业盐项目的长期盈利能力有积极的贡献。</w:t>
      </w:r>
    </w:p>
    <w:p>
      <w:pPr>
        <w:pStyle w:val="Heading2"/>
        <w:ind w:firstLine="560" w:firstLineChars="200"/>
        <w:rPr>
          <w:rFonts w:ascii="仿宋" w:eastAsia="仿宋" w:hAnsi="仿宋" w:cs="仿宋" w:hint="eastAsia"/>
          <w:sz w:val="28"/>
          <w:lang w:eastAsia="zh-CN"/>
        </w:rPr>
      </w:pPr>
      <w:bookmarkStart w:id="4" w:name="_Toc1944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盐项目的土建工程设计中，我们将精准设定设计年限，结合工业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2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73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本期工程工业盐项目预计总建筑面积XXX平方米，其中：计容建筑面积XXX平方米，计划建筑工程投资XX万元，占工业盐项目总投资的XX%。</w:t>
      </w:r>
    </w:p>
    <w:p>
      <w:pPr>
        <w:pStyle w:val="Heading1"/>
        <w:ind w:firstLine="560" w:firstLineChars="200"/>
        <w:rPr>
          <w:rFonts w:ascii="仿宋" w:eastAsia="仿宋" w:hAnsi="仿宋" w:cs="仿宋" w:hint="eastAsia"/>
          <w:sz w:val="28"/>
          <w:lang w:eastAsia="zh-CN"/>
        </w:rPr>
      </w:pPr>
      <w:bookmarkStart w:id="7" w:name="_Toc13152"/>
      <w:r>
        <w:rPr>
          <w:rFonts w:ascii="仿宋" w:eastAsia="仿宋" w:hAnsi="仿宋" w:cs="仿宋" w:hint="eastAsia"/>
          <w:sz w:val="28"/>
          <w:lang w:eastAsia="zh-CN"/>
        </w:rPr>
        <w:t>二、工业盐项目建设单位说明</w:t>
      </w:r>
      <w:bookmarkEnd w:id="7"/>
    </w:p>
    <w:p>
      <w:pPr>
        <w:pStyle w:val="Heading2"/>
        <w:rPr>
          <w:rFonts w:ascii="仿宋" w:eastAsia="仿宋" w:hAnsi="仿宋" w:cs="仿宋" w:hint="eastAsia"/>
          <w:lang w:eastAsia="zh-CN"/>
        </w:rPr>
      </w:pPr>
      <w:bookmarkStart w:id="8" w:name="_Toc17342"/>
      <w:r>
        <w:rPr>
          <w:rFonts w:ascii="仿宋" w:eastAsia="仿宋" w:hAnsi="仿宋" w:cs="仿宋" w:hint="eastAsia"/>
          <w:lang w:eastAsia="zh-CN"/>
        </w:rPr>
        <w:t>(一)、工业盐项目承办单位基本情况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72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盐项目承办单位的XXXX，我们着眼于实现可持续的经济效益。通过技术创新和解决方案的提供，公司预计在工业盐项目执行期间将获得可观的收入增长。这一收入来源主要包括工业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同时，我们注重成本控制和效率提升，以确保工业盐项目的可持续盈利。透过精细的管理和资源优化，公司期望实现工业盐项目利润最大化。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盐项目实施进行全面的投资评估，包括工业盐项目启动阶段的资金投入和后续运营成本。通过对工业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盐项目实施过程中具备足够的资金流动性，公司将进行详尽的现金流分析。这包括资金需求的合理预测、工业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554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4736"/>
      <w:r>
        <w:rPr>
          <w:rFonts w:ascii="仿宋" w:eastAsia="仿宋" w:hAnsi="仿宋" w:cs="仿宋" w:hint="eastAsia"/>
          <w:lang w:eastAsia="zh-CN"/>
        </w:rPr>
        <w:t>(一)、工业盐行业分析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业盐行业一直以来都是市场的关注焦点。行业内的发展趋势、竞争态势以及潜在机会都对工业盐项目的推进产生深远的影响。通过深入研究行业的整体概貌，我们将更好地理解行业的核心特征，为工业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盐行业，技术一直是推动创新和发展的关键因素。我们将对当前技术趋势进行详尽分析，包括但不限于人工智能、大数据应用、先进制造技术等。这有助于工业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盐项目成功的基础。我们将对主要竞争对手进行深入研究，包括其市场份额、产品特点、市场定位等。通过全面了解竞争对手的优势和劣势，工业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043"/>
      <w:r>
        <w:rPr>
          <w:rFonts w:ascii="仿宋" w:eastAsia="仿宋" w:hAnsi="仿宋" w:cs="仿宋" w:hint="eastAsia"/>
          <w:sz w:val="28"/>
          <w:lang w:eastAsia="zh-CN"/>
        </w:rPr>
        <w:t>(二)、工业盐市场分析预测</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通过对市场规模的深入调研，我们将预测工业盐市场未来的增长趋势。这包括市场的整体规模、各细分领域的发展趋势等。工业盐项目可以根据市场的扩张速度和潜在机会，制定更符合市场需求的发展策略。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盐项目实施过程中需要充分考虑的因素。我们将对市场风险进行全面评估，包括但不限于政策法规风险、市场竞争风险、技术变革风险等。通过对潜在风险的深入分析，工业盐项目可以制定相应的风险缓解策略，降低不确定性对工业盐项目的影响。</w:t>
      </w:r>
    </w:p>
    <w:p>
      <w:pPr>
        <w:pStyle w:val="Heading1"/>
        <w:ind w:firstLine="560" w:firstLineChars="200"/>
        <w:rPr>
          <w:rFonts w:ascii="仿宋" w:eastAsia="仿宋" w:hAnsi="仿宋" w:cs="仿宋" w:hint="eastAsia"/>
          <w:sz w:val="28"/>
          <w:lang w:eastAsia="zh-CN"/>
        </w:rPr>
      </w:pPr>
      <w:bookmarkStart w:id="13" w:name="_Toc24599"/>
      <w:r>
        <w:rPr>
          <w:rFonts w:ascii="仿宋" w:eastAsia="仿宋" w:hAnsi="仿宋" w:cs="仿宋" w:hint="eastAsia"/>
          <w:sz w:val="28"/>
          <w:lang w:eastAsia="zh-CN"/>
        </w:rPr>
        <w:t>四、工业盐项目选址可行性分析</w:t>
      </w:r>
      <w:bookmarkEnd w:id="13"/>
    </w:p>
    <w:p>
      <w:pPr>
        <w:pStyle w:val="Heading2"/>
        <w:rPr>
          <w:rFonts w:ascii="仿宋" w:eastAsia="仿宋" w:hAnsi="仿宋" w:cs="仿宋" w:hint="eastAsia"/>
          <w:lang w:eastAsia="zh-CN"/>
        </w:rPr>
      </w:pPr>
      <w:bookmarkStart w:id="14" w:name="_Toc20759"/>
      <w:r>
        <w:rPr>
          <w:rFonts w:ascii="仿宋" w:eastAsia="仿宋" w:hAnsi="仿宋" w:cs="仿宋" w:hint="eastAsia"/>
          <w:lang w:eastAsia="zh-CN"/>
        </w:rPr>
        <w:t>(一)、工业盐项目选址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该工业盐项目选址位于XX省XX市XX区XXX街道</w:t>
      </w:r>
    </w:p>
    <w:p>
      <w:pPr>
        <w:pStyle w:val="Heading2"/>
        <w:ind w:firstLine="560" w:firstLineChars="200"/>
        <w:rPr>
          <w:rFonts w:ascii="仿宋" w:eastAsia="仿宋" w:hAnsi="仿宋" w:cs="仿宋" w:hint="eastAsia"/>
          <w:sz w:val="28"/>
          <w:lang w:eastAsia="zh-CN"/>
        </w:rPr>
      </w:pPr>
      <w:bookmarkStart w:id="15" w:name="_Toc2692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工业盐项目的征地面积将根据工业盐项目的实际规模和需求进行精确规划。具体面积XXX平方米，旨在确保工业盐项目不仅能够满足当前的发展需求，还能够预留空间以适应未来的扩展。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工业盐项目计划建设的建筑总规模具体面积XXX平方米。这一规模的确定综合考虑了工业盐项目的性质、规模，以及城市规划的相关要求，确保建筑布局与周边环境协调一致。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绿地率是工业盐项目用地中被规划为绿地的比例。具体面积XXX平方米，旨在通过合理规划绿地，改善工业盐项目周边环境，提升居民生活质量，并符合城市整体绿化规划。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确保工业盐项目选址与当地城市规划相一致，具体面积XXX平方米。通过与城市规划部门深入沟通，确保工业盐项目不仅符合城市的整体发展方向，还能够融入城市的发展布局，为城市的长远发展贡献力量。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充分了解并确保工业盐项目选址符合当地产业政策，具体面积XXX平方米。这包括工业盐项目对当地经济的促进作用，以及对相关产业的带动效应，确保工业盐项目与地方政府的产业政策保持一致，促进共赢合作。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用地总体要求必须符合环保和可持续发展的原则，具体面积XXX平方米。通过采用绿色建筑设计、节能减排等措施，确保工业盐项目在建设和运营过程中对环境的影响最小化，达到可持续发展的要求。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确保工业盐项目选址具备必要的公共设施配套，具体面积XXX平方米。这包括交通便利性、教育、医疗等基础设施，以提高居民生活品质，使得工业盐项目选址更具吸引力。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盐项目选址不仅符合法规和规划，还在实际操作中具有可行性。这一全面规划将为工业盐项目的成功实施提供坚实的基础，确保工业盐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96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盐项目的设备规划和空间设计中，我们将采取灵活设备布局的措施。设备布局将根据实际需求进行灵活设计，避免不必要的浪费。通过合理规划设备摆放位置，我们将提高设备的利用率，减少设备间距，以确保工业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盐项目内部引入共享设施的概念，例如共享会议室、办公区等。通过这种方式，我们可以减少对资源的重复建设，提高资源共享效率，从而减小工业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429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业盐项目的总图布置中，我们将不同功能区域进行明确的规划，以最大程度满足工业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78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我们首先关注市场因素，包括潜在客户分布、竞争对手位置、市场需求等。通过深入的市场调研，我们能够更准确地评估选址对于市场开拓和产品销售的影响，确保工业盐项目能够在有利的市场环境中蓬勃发展。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工业盐项目对环境的影响是综合评价的重要因素之一。我们将详细考虑选址周边的自然环境、生态保护区、水源地等情况，确保工业盐项目的建设和运营对环境影响最小化，并符合当地的环保法规标准。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对选址的评价还需充分考虑当地政府的产业政策和法规。我们将详细了解工业盐项目所在地的相关政策，确保工业盐项目的规划和运营与当地法规相符，降低不必要的法律风险。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最后，我们将综合考虑用地成本，包括土地购置费用、土地开发成本等。通过对用地成本的详细评估，我们能够做出更为精确的经济效益分析，为工业盐项目的投资决策提供有力支持。</w:t>
      </w:r>
    </w:p>
    <w:p>
      <w:pPr>
        <w:pStyle w:val="Heading1"/>
        <w:ind w:firstLine="560" w:firstLineChars="200"/>
        <w:rPr>
          <w:rFonts w:ascii="仿宋" w:eastAsia="仿宋" w:hAnsi="仿宋" w:cs="仿宋" w:hint="eastAsia"/>
          <w:sz w:val="28"/>
          <w:lang w:eastAsia="zh-CN"/>
        </w:rPr>
      </w:pPr>
      <w:bookmarkStart w:id="19" w:name="_Toc5807"/>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8117"/>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工业盐项目的主要产品是XXXX，预计年产值为XXX万元。这一产品在市场中占据着重要的地位，其广泛的应用范围使得该工业盐项目的市场前景非常广阔。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盐项目的xxx产品作为重要的原材料之一，将在多个领域发挥关键作用。其在建筑、交通、能源等方面的广泛应用将为整个产业链提供强大的支持，形成产业协同效应。工业盐项目的年产值XXX万XXX万XXX万万元不仅反映了其在市场上的巨大潜力，更预示着它对国民经济的积极贡献。这种关联度高、涉及面广的产业关系，使得该工业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1264"/>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总征地面积为XXXX平方米，相当于约XX.XX亩，其中净用地面积为XXXX平方米，红线范围内相当于约XX.XX亩。这一用地规模充分考虑了工业盐项目的建设需求，保障了工业盐项目在合适的空间内得以充分发展。工业盐项目规划的总建筑面积为XXXX平方米，其中主体工程建设占XXXX平方米，计容建筑面积达XXXX平方米。预计建筑工程的投资将达到XXXX万元，为工业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计划购置的设备共计XXXX台（套），设备购置费用为XXXX万元。这一设备购置计划充分考虑到工业盐项目的生产需求和技术要求，确保了工业盐项目在生产运营中具备先进的技术装备和高效的生产能力。设备的合理配置将为工业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计划总投资为XXXX万元，预计年实现营业收入为XXXX万元。这一产能规模的设定旨在确保工业盐项目能够在投资与回报之间取得平衡，实现长期可持续的发展。工业盐项目的总投资充分考虑到各个方面的需求，包括用地建设、设备购置等多个环节，以确保工业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2" w:name="_Toc7612"/>
      <w:r>
        <w:rPr>
          <w:rFonts w:ascii="仿宋" w:eastAsia="仿宋" w:hAnsi="仿宋" w:cs="仿宋" w:hint="eastAsia"/>
          <w:sz w:val="28"/>
          <w:lang w:eastAsia="zh-CN"/>
        </w:rPr>
        <w:t>六、工业盐项目危机管理</w:t>
      </w:r>
      <w:bookmarkEnd w:id="22"/>
    </w:p>
    <w:p>
      <w:pPr>
        <w:pStyle w:val="Heading2"/>
        <w:rPr>
          <w:rFonts w:ascii="仿宋" w:eastAsia="仿宋" w:hAnsi="仿宋" w:cs="仿宋" w:hint="eastAsia"/>
          <w:lang w:eastAsia="zh-CN"/>
        </w:rPr>
      </w:pPr>
      <w:bookmarkStart w:id="23" w:name="_Toc7839"/>
      <w:r>
        <w:rPr>
          <w:rFonts w:ascii="仿宋" w:eastAsia="仿宋" w:hAnsi="仿宋" w:cs="仿宋" w:hint="eastAsia"/>
          <w:lang w:eastAsia="zh-CN"/>
        </w:rPr>
        <w:t>(一)、危机预警与识别</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https://d.book118.com/905242020130011041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3A116A"/>
    <w:rsid w:val="1A3A11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2420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2024-01-10T06:49:00Z</dcterms:created>
  <dcterms:modified xsi:type="dcterms:W3CDTF">2024-01-10T06:49:53Z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AB03FF835BAA4F2098AACAD48F7CB7C7_11</vt:lpwstr>
  </property>
  <property fmtid="{D5CDD505-2E9C-101B-9397-08002B2CF9AE}" pid="3" name="KSOProductBuildVer">
    <vt:lpwstr>2052-12.1.0.16120</vt:lpwstr>
  </property>
</Properties>
</file>