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机车车辆检修设备项目计划设计方案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07" w:history="1">
        <w:r>
          <w:rPr>
            <w:rFonts w:ascii="仿宋" w:eastAsia="仿宋" w:hAnsi="仿宋" w:cs="仿宋" w:hint="eastAsia"/>
            <w:lang w:eastAsia="zh-CN"/>
          </w:rPr>
          <w:t>序言</w:t>
        </w:r>
        <w:r>
          <w:tab/>
        </w:r>
        <w:r>
          <w:fldChar w:fldCharType="begin"/>
        </w:r>
        <w:r>
          <w:instrText xml:space="preserve"> PAGEREF _Toc20207 \h </w:instrText>
        </w:r>
        <w:r>
          <w:fldChar w:fldCharType="separate"/>
        </w:r>
        <w:r>
          <w:t>3</w:t>
        </w:r>
        <w:r>
          <w:fldChar w:fldCharType="end"/>
        </w:r>
      </w:hyperlink>
    </w:p>
    <w:p>
      <w:pPr>
        <w:pStyle w:val="TOC1"/>
        <w:tabs>
          <w:tab w:val="right" w:leader="dot" w:pos="8306"/>
        </w:tabs>
      </w:pPr>
      <w:hyperlink w:anchor="_Toc9061" w:history="1">
        <w:r>
          <w:rPr>
            <w:rFonts w:ascii="仿宋" w:eastAsia="仿宋" w:hAnsi="仿宋" w:cs="仿宋" w:hint="eastAsia"/>
            <w:lang w:eastAsia="zh-CN"/>
          </w:rPr>
          <w:t>一、产品规划分析</w:t>
        </w:r>
        <w:r>
          <w:tab/>
        </w:r>
        <w:r>
          <w:fldChar w:fldCharType="begin"/>
        </w:r>
        <w:r>
          <w:instrText xml:space="preserve"> PAGEREF _Toc9061 \h </w:instrText>
        </w:r>
        <w:r>
          <w:fldChar w:fldCharType="separate"/>
        </w:r>
        <w:r>
          <w:t>3</w:t>
        </w:r>
        <w:r>
          <w:fldChar w:fldCharType="end"/>
        </w:r>
      </w:hyperlink>
    </w:p>
    <w:p>
      <w:pPr>
        <w:pStyle w:val="TOC2"/>
        <w:tabs>
          <w:tab w:val="right" w:leader="dot" w:pos="8306"/>
        </w:tabs>
      </w:pPr>
      <w:hyperlink w:anchor="_Toc5392" w:history="1">
        <w:r>
          <w:rPr>
            <w:rFonts w:ascii="仿宋" w:eastAsia="仿宋" w:hAnsi="仿宋" w:cs="仿宋" w:hint="eastAsia"/>
            <w:lang w:eastAsia="zh-CN"/>
          </w:rPr>
          <w:t>(一)、产品规划</w:t>
        </w:r>
        <w:r>
          <w:tab/>
        </w:r>
        <w:r>
          <w:fldChar w:fldCharType="begin"/>
        </w:r>
        <w:r>
          <w:instrText xml:space="preserve"> PAGEREF _Toc5392 \h </w:instrText>
        </w:r>
        <w:r>
          <w:fldChar w:fldCharType="separate"/>
        </w:r>
        <w:r>
          <w:t>3</w:t>
        </w:r>
        <w:r>
          <w:fldChar w:fldCharType="end"/>
        </w:r>
      </w:hyperlink>
    </w:p>
    <w:p>
      <w:pPr>
        <w:pStyle w:val="TOC2"/>
        <w:tabs>
          <w:tab w:val="right" w:leader="dot" w:pos="8306"/>
        </w:tabs>
      </w:pPr>
      <w:hyperlink w:anchor="_Toc23000" w:history="1">
        <w:r>
          <w:rPr>
            <w:rFonts w:ascii="仿宋" w:eastAsia="仿宋" w:hAnsi="仿宋" w:cs="仿宋" w:hint="eastAsia"/>
            <w:lang w:eastAsia="zh-CN"/>
          </w:rPr>
          <w:t>(二)、建设规模</w:t>
        </w:r>
        <w:r>
          <w:tab/>
        </w:r>
        <w:r>
          <w:fldChar w:fldCharType="begin"/>
        </w:r>
        <w:r>
          <w:instrText xml:space="preserve"> PAGEREF _Toc23000 \h </w:instrText>
        </w:r>
        <w:r>
          <w:fldChar w:fldCharType="separate"/>
        </w:r>
        <w:r>
          <w:t>4</w:t>
        </w:r>
        <w:r>
          <w:fldChar w:fldCharType="end"/>
        </w:r>
      </w:hyperlink>
    </w:p>
    <w:p>
      <w:pPr>
        <w:pStyle w:val="TOC1"/>
        <w:tabs>
          <w:tab w:val="right" w:leader="dot" w:pos="8306"/>
        </w:tabs>
      </w:pPr>
      <w:hyperlink w:anchor="_Toc18772" w:history="1">
        <w:r>
          <w:rPr>
            <w:rFonts w:ascii="仿宋" w:eastAsia="仿宋" w:hAnsi="仿宋" w:cs="仿宋" w:hint="eastAsia"/>
            <w:lang w:eastAsia="zh-CN"/>
          </w:rPr>
          <w:t>二、机车车辆检修设备项目概论</w:t>
        </w:r>
        <w:r>
          <w:tab/>
        </w:r>
        <w:r>
          <w:fldChar w:fldCharType="begin"/>
        </w:r>
        <w:r>
          <w:instrText xml:space="preserve"> PAGEREF _Toc18772 \h </w:instrText>
        </w:r>
        <w:r>
          <w:fldChar w:fldCharType="separate"/>
        </w:r>
        <w:r>
          <w:t>5</w:t>
        </w:r>
        <w:r>
          <w:fldChar w:fldCharType="end"/>
        </w:r>
      </w:hyperlink>
    </w:p>
    <w:p>
      <w:pPr>
        <w:pStyle w:val="TOC2"/>
        <w:tabs>
          <w:tab w:val="right" w:leader="dot" w:pos="8306"/>
        </w:tabs>
      </w:pPr>
      <w:hyperlink w:anchor="_Toc24530" w:history="1">
        <w:r>
          <w:rPr>
            <w:rFonts w:ascii="仿宋" w:eastAsia="仿宋" w:hAnsi="仿宋" w:cs="仿宋" w:hint="eastAsia"/>
            <w:lang w:eastAsia="zh-CN"/>
          </w:rPr>
          <w:t>(一)、机车车辆检修设备项目概况</w:t>
        </w:r>
        <w:r>
          <w:tab/>
        </w:r>
        <w:r>
          <w:fldChar w:fldCharType="begin"/>
        </w:r>
        <w:r>
          <w:instrText xml:space="preserve"> PAGEREF _Toc24530 \h </w:instrText>
        </w:r>
        <w:r>
          <w:fldChar w:fldCharType="separate"/>
        </w:r>
        <w:r>
          <w:t>5</w:t>
        </w:r>
        <w:r>
          <w:fldChar w:fldCharType="end"/>
        </w:r>
      </w:hyperlink>
    </w:p>
    <w:p>
      <w:pPr>
        <w:pStyle w:val="TOC2"/>
        <w:tabs>
          <w:tab w:val="right" w:leader="dot" w:pos="8306"/>
        </w:tabs>
      </w:pPr>
      <w:hyperlink w:anchor="_Toc21044" w:history="1">
        <w:r>
          <w:rPr>
            <w:rFonts w:ascii="仿宋" w:eastAsia="仿宋" w:hAnsi="仿宋" w:cs="仿宋" w:hint="eastAsia"/>
            <w:lang w:eastAsia="zh-CN"/>
          </w:rPr>
          <w:t>(二)、机车车辆检修设备项目目标</w:t>
        </w:r>
        <w:r>
          <w:tab/>
        </w:r>
        <w:r>
          <w:fldChar w:fldCharType="begin"/>
        </w:r>
        <w:r>
          <w:instrText xml:space="preserve"> PAGEREF _Toc21044 \h </w:instrText>
        </w:r>
        <w:r>
          <w:fldChar w:fldCharType="separate"/>
        </w:r>
        <w:r>
          <w:t>7</w:t>
        </w:r>
        <w:r>
          <w:fldChar w:fldCharType="end"/>
        </w:r>
      </w:hyperlink>
    </w:p>
    <w:p>
      <w:pPr>
        <w:pStyle w:val="TOC2"/>
        <w:tabs>
          <w:tab w:val="right" w:leader="dot" w:pos="8306"/>
        </w:tabs>
      </w:pPr>
      <w:hyperlink w:anchor="_Toc27499" w:history="1">
        <w:r>
          <w:rPr>
            <w:rFonts w:ascii="仿宋" w:eastAsia="仿宋" w:hAnsi="仿宋" w:cs="仿宋" w:hint="eastAsia"/>
            <w:lang w:eastAsia="zh-CN"/>
          </w:rPr>
          <w:t>(三)、机车车辆检修设备项目提出的理由</w:t>
        </w:r>
        <w:r>
          <w:tab/>
        </w:r>
        <w:r>
          <w:fldChar w:fldCharType="begin"/>
        </w:r>
        <w:r>
          <w:instrText xml:space="preserve"> PAGEREF _Toc27499 \h </w:instrText>
        </w:r>
        <w:r>
          <w:fldChar w:fldCharType="separate"/>
        </w:r>
        <w:r>
          <w:t>8</w:t>
        </w:r>
        <w:r>
          <w:fldChar w:fldCharType="end"/>
        </w:r>
      </w:hyperlink>
    </w:p>
    <w:p>
      <w:pPr>
        <w:pStyle w:val="TOC2"/>
        <w:tabs>
          <w:tab w:val="right" w:leader="dot" w:pos="8306"/>
        </w:tabs>
      </w:pPr>
      <w:hyperlink w:anchor="_Toc22752" w:history="1">
        <w:r>
          <w:rPr>
            <w:rFonts w:ascii="仿宋" w:eastAsia="仿宋" w:hAnsi="仿宋" w:cs="仿宋" w:hint="eastAsia"/>
            <w:lang w:eastAsia="zh-CN"/>
          </w:rPr>
          <w:t>(四)、机车车辆检修设备项目意义</w:t>
        </w:r>
        <w:r>
          <w:tab/>
        </w:r>
        <w:r>
          <w:fldChar w:fldCharType="begin"/>
        </w:r>
        <w:r>
          <w:instrText xml:space="preserve"> PAGEREF _Toc22752 \h </w:instrText>
        </w:r>
        <w:r>
          <w:fldChar w:fldCharType="separate"/>
        </w:r>
        <w:r>
          <w:t>10</w:t>
        </w:r>
        <w:r>
          <w:fldChar w:fldCharType="end"/>
        </w:r>
      </w:hyperlink>
    </w:p>
    <w:p>
      <w:pPr>
        <w:pStyle w:val="TOC2"/>
        <w:tabs>
          <w:tab w:val="right" w:leader="dot" w:pos="8306"/>
        </w:tabs>
      </w:pPr>
      <w:hyperlink w:anchor="_Toc1700" w:history="1">
        <w:r>
          <w:rPr>
            <w:rFonts w:ascii="仿宋" w:eastAsia="仿宋" w:hAnsi="仿宋" w:cs="仿宋" w:hint="eastAsia"/>
            <w:lang w:eastAsia="zh-CN"/>
          </w:rPr>
          <w:t>(五)、机车车辆检修设备项目背景</w:t>
        </w:r>
        <w:r>
          <w:tab/>
        </w:r>
        <w:r>
          <w:fldChar w:fldCharType="begin"/>
        </w:r>
        <w:r>
          <w:instrText xml:space="preserve"> PAGEREF _Toc1700 \h </w:instrText>
        </w:r>
        <w:r>
          <w:fldChar w:fldCharType="separate"/>
        </w:r>
        <w:r>
          <w:t>11</w:t>
        </w:r>
        <w:r>
          <w:fldChar w:fldCharType="end"/>
        </w:r>
      </w:hyperlink>
    </w:p>
    <w:p>
      <w:pPr>
        <w:pStyle w:val="TOC1"/>
        <w:tabs>
          <w:tab w:val="right" w:leader="dot" w:pos="8306"/>
        </w:tabs>
      </w:pPr>
      <w:hyperlink w:anchor="_Toc30366" w:history="1">
        <w:r>
          <w:rPr>
            <w:rFonts w:ascii="仿宋" w:eastAsia="仿宋" w:hAnsi="仿宋" w:cs="仿宋" w:hint="eastAsia"/>
            <w:lang w:eastAsia="zh-CN"/>
          </w:rPr>
          <w:t>三、机车车辆检修设备项目建设单位说明</w:t>
        </w:r>
        <w:r>
          <w:tab/>
        </w:r>
        <w:r>
          <w:fldChar w:fldCharType="begin"/>
        </w:r>
        <w:r>
          <w:instrText xml:space="preserve"> PAGEREF _Toc30366 \h </w:instrText>
        </w:r>
        <w:r>
          <w:fldChar w:fldCharType="separate"/>
        </w:r>
        <w:r>
          <w:t>12</w:t>
        </w:r>
        <w:r>
          <w:fldChar w:fldCharType="end"/>
        </w:r>
      </w:hyperlink>
    </w:p>
    <w:p>
      <w:pPr>
        <w:pStyle w:val="TOC2"/>
        <w:tabs>
          <w:tab w:val="right" w:leader="dot" w:pos="8306"/>
        </w:tabs>
      </w:pPr>
      <w:hyperlink w:anchor="_Toc26574" w:history="1">
        <w:r>
          <w:rPr>
            <w:rFonts w:ascii="仿宋" w:eastAsia="仿宋" w:hAnsi="仿宋" w:cs="仿宋" w:hint="eastAsia"/>
            <w:lang w:eastAsia="zh-CN"/>
          </w:rPr>
          <w:t>(一)、机车车辆检修设备项目承办单位基本情况</w:t>
        </w:r>
        <w:r>
          <w:tab/>
        </w:r>
        <w:r>
          <w:fldChar w:fldCharType="begin"/>
        </w:r>
        <w:r>
          <w:instrText xml:space="preserve"> PAGEREF _Toc26574 \h </w:instrText>
        </w:r>
        <w:r>
          <w:fldChar w:fldCharType="separate"/>
        </w:r>
        <w:r>
          <w:t>12</w:t>
        </w:r>
        <w:r>
          <w:fldChar w:fldCharType="end"/>
        </w:r>
      </w:hyperlink>
    </w:p>
    <w:p>
      <w:pPr>
        <w:pStyle w:val="TOC2"/>
        <w:tabs>
          <w:tab w:val="right" w:leader="dot" w:pos="8306"/>
        </w:tabs>
      </w:pPr>
      <w:hyperlink w:anchor="_Toc2585" w:history="1">
        <w:r>
          <w:rPr>
            <w:rFonts w:ascii="仿宋" w:eastAsia="仿宋" w:hAnsi="仿宋" w:cs="仿宋" w:hint="eastAsia"/>
            <w:lang w:eastAsia="zh-CN"/>
          </w:rPr>
          <w:t>(二)、公司经济效益分析</w:t>
        </w:r>
        <w:r>
          <w:tab/>
        </w:r>
        <w:r>
          <w:fldChar w:fldCharType="begin"/>
        </w:r>
        <w:r>
          <w:instrText xml:space="preserve"> PAGEREF _Toc2585 \h </w:instrText>
        </w:r>
        <w:r>
          <w:fldChar w:fldCharType="separate"/>
        </w:r>
        <w:r>
          <w:t>12</w:t>
        </w:r>
        <w:r>
          <w:fldChar w:fldCharType="end"/>
        </w:r>
      </w:hyperlink>
    </w:p>
    <w:p>
      <w:pPr>
        <w:pStyle w:val="TOC1"/>
        <w:tabs>
          <w:tab w:val="right" w:leader="dot" w:pos="8306"/>
        </w:tabs>
      </w:pPr>
      <w:hyperlink w:anchor="_Toc22039" w:history="1">
        <w:r>
          <w:rPr>
            <w:rFonts w:ascii="仿宋" w:eastAsia="仿宋" w:hAnsi="仿宋" w:cs="仿宋" w:hint="eastAsia"/>
            <w:lang w:eastAsia="zh-CN"/>
          </w:rPr>
          <w:t>四、机车车辆检修设备项目选址可行性分析</w:t>
        </w:r>
        <w:r>
          <w:tab/>
        </w:r>
        <w:r>
          <w:fldChar w:fldCharType="begin"/>
        </w:r>
        <w:r>
          <w:instrText xml:space="preserve"> PAGEREF _Toc22039 \h </w:instrText>
        </w:r>
        <w:r>
          <w:fldChar w:fldCharType="separate"/>
        </w:r>
        <w:r>
          <w:t>13</w:t>
        </w:r>
        <w:r>
          <w:fldChar w:fldCharType="end"/>
        </w:r>
      </w:hyperlink>
    </w:p>
    <w:p>
      <w:pPr>
        <w:pStyle w:val="TOC2"/>
        <w:tabs>
          <w:tab w:val="right" w:leader="dot" w:pos="8306"/>
        </w:tabs>
      </w:pPr>
      <w:hyperlink w:anchor="_Toc23594" w:history="1">
        <w:r>
          <w:rPr>
            <w:rFonts w:ascii="仿宋" w:eastAsia="仿宋" w:hAnsi="仿宋" w:cs="仿宋" w:hint="eastAsia"/>
            <w:lang w:eastAsia="zh-CN"/>
          </w:rPr>
          <w:t>(一)、机车车辆检修设备项目选址</w:t>
        </w:r>
        <w:r>
          <w:tab/>
        </w:r>
        <w:r>
          <w:fldChar w:fldCharType="begin"/>
        </w:r>
        <w:r>
          <w:instrText xml:space="preserve"> PAGEREF _Toc23594 \h </w:instrText>
        </w:r>
        <w:r>
          <w:fldChar w:fldCharType="separate"/>
        </w:r>
        <w:r>
          <w:t>13</w:t>
        </w:r>
        <w:r>
          <w:fldChar w:fldCharType="end"/>
        </w:r>
      </w:hyperlink>
    </w:p>
    <w:p>
      <w:pPr>
        <w:pStyle w:val="TOC2"/>
        <w:tabs>
          <w:tab w:val="right" w:leader="dot" w:pos="8306"/>
        </w:tabs>
      </w:pPr>
      <w:hyperlink w:anchor="_Toc17339" w:history="1">
        <w:r>
          <w:rPr>
            <w:rFonts w:ascii="仿宋" w:eastAsia="仿宋" w:hAnsi="仿宋" w:cs="仿宋" w:hint="eastAsia"/>
            <w:lang w:eastAsia="zh-CN"/>
          </w:rPr>
          <w:t>(二)、用地控制指标</w:t>
        </w:r>
        <w:r>
          <w:tab/>
        </w:r>
        <w:r>
          <w:fldChar w:fldCharType="begin"/>
        </w:r>
        <w:r>
          <w:instrText xml:space="preserve"> PAGEREF _Toc17339 \h </w:instrText>
        </w:r>
        <w:r>
          <w:fldChar w:fldCharType="separate"/>
        </w:r>
        <w:r>
          <w:t>14</w:t>
        </w:r>
        <w:r>
          <w:fldChar w:fldCharType="end"/>
        </w:r>
      </w:hyperlink>
    </w:p>
    <w:p>
      <w:pPr>
        <w:pStyle w:val="TOC2"/>
        <w:tabs>
          <w:tab w:val="right" w:leader="dot" w:pos="8306"/>
        </w:tabs>
      </w:pPr>
      <w:hyperlink w:anchor="_Toc14302" w:history="1">
        <w:r>
          <w:rPr>
            <w:rFonts w:ascii="仿宋" w:eastAsia="仿宋" w:hAnsi="仿宋" w:cs="仿宋" w:hint="eastAsia"/>
            <w:lang w:eastAsia="zh-CN"/>
          </w:rPr>
          <w:t>(三)、节约用地措施</w:t>
        </w:r>
        <w:r>
          <w:tab/>
        </w:r>
        <w:r>
          <w:fldChar w:fldCharType="begin"/>
        </w:r>
        <w:r>
          <w:instrText xml:space="preserve"> PAGEREF _Toc14302 \h </w:instrText>
        </w:r>
        <w:r>
          <w:fldChar w:fldCharType="separate"/>
        </w:r>
        <w:r>
          <w:t>16</w:t>
        </w:r>
        <w:r>
          <w:fldChar w:fldCharType="end"/>
        </w:r>
      </w:hyperlink>
    </w:p>
    <w:p>
      <w:pPr>
        <w:pStyle w:val="TOC2"/>
        <w:tabs>
          <w:tab w:val="right" w:leader="dot" w:pos="8306"/>
        </w:tabs>
      </w:pPr>
      <w:hyperlink w:anchor="_Toc21087" w:history="1">
        <w:r>
          <w:rPr>
            <w:rFonts w:ascii="仿宋" w:eastAsia="仿宋" w:hAnsi="仿宋" w:cs="仿宋" w:hint="eastAsia"/>
            <w:lang w:eastAsia="zh-CN"/>
          </w:rPr>
          <w:t>(四)、总图布置方案</w:t>
        </w:r>
        <w:r>
          <w:tab/>
        </w:r>
        <w:r>
          <w:fldChar w:fldCharType="begin"/>
        </w:r>
        <w:r>
          <w:instrText xml:space="preserve"> PAGEREF _Toc21087 \h </w:instrText>
        </w:r>
        <w:r>
          <w:fldChar w:fldCharType="separate"/>
        </w:r>
        <w:r>
          <w:t>17</w:t>
        </w:r>
        <w:r>
          <w:fldChar w:fldCharType="end"/>
        </w:r>
      </w:hyperlink>
    </w:p>
    <w:p>
      <w:pPr>
        <w:pStyle w:val="TOC2"/>
        <w:tabs>
          <w:tab w:val="right" w:leader="dot" w:pos="8306"/>
        </w:tabs>
      </w:pPr>
      <w:hyperlink w:anchor="_Toc30670" w:history="1">
        <w:r>
          <w:rPr>
            <w:rFonts w:ascii="仿宋" w:eastAsia="仿宋" w:hAnsi="仿宋" w:cs="仿宋" w:hint="eastAsia"/>
            <w:lang w:eastAsia="zh-CN"/>
          </w:rPr>
          <w:t>(五)、选址综合评价</w:t>
        </w:r>
        <w:r>
          <w:tab/>
        </w:r>
        <w:r>
          <w:fldChar w:fldCharType="begin"/>
        </w:r>
        <w:r>
          <w:instrText xml:space="preserve"> PAGEREF _Toc30670 \h </w:instrText>
        </w:r>
        <w:r>
          <w:fldChar w:fldCharType="separate"/>
        </w:r>
        <w:r>
          <w:t>18</w:t>
        </w:r>
        <w:r>
          <w:fldChar w:fldCharType="end"/>
        </w:r>
      </w:hyperlink>
    </w:p>
    <w:p>
      <w:pPr>
        <w:pStyle w:val="TOC1"/>
        <w:tabs>
          <w:tab w:val="right" w:leader="dot" w:pos="8306"/>
        </w:tabs>
      </w:pPr>
      <w:hyperlink w:anchor="_Toc23455" w:history="1">
        <w:r>
          <w:rPr>
            <w:rFonts w:ascii="仿宋" w:eastAsia="仿宋" w:hAnsi="仿宋" w:cs="仿宋" w:hint="eastAsia"/>
            <w:lang w:eastAsia="zh-CN"/>
          </w:rPr>
          <w:t>五、市场分析、调研</w:t>
        </w:r>
        <w:r>
          <w:tab/>
        </w:r>
        <w:r>
          <w:fldChar w:fldCharType="begin"/>
        </w:r>
        <w:r>
          <w:instrText xml:space="preserve"> PAGEREF _Toc23455 \h </w:instrText>
        </w:r>
        <w:r>
          <w:fldChar w:fldCharType="separate"/>
        </w:r>
        <w:r>
          <w:t>19</w:t>
        </w:r>
        <w:r>
          <w:fldChar w:fldCharType="end"/>
        </w:r>
      </w:hyperlink>
    </w:p>
    <w:p>
      <w:pPr>
        <w:pStyle w:val="TOC2"/>
        <w:tabs>
          <w:tab w:val="right" w:leader="dot" w:pos="8306"/>
        </w:tabs>
      </w:pPr>
      <w:hyperlink w:anchor="_Toc23291" w:history="1">
        <w:r>
          <w:rPr>
            <w:rFonts w:ascii="仿宋" w:eastAsia="仿宋" w:hAnsi="仿宋" w:cs="仿宋" w:hint="eastAsia"/>
            <w:lang w:eastAsia="zh-CN"/>
          </w:rPr>
          <w:t>(一)、机车车辆检修设备行业分析</w:t>
        </w:r>
        <w:r>
          <w:tab/>
        </w:r>
        <w:r>
          <w:fldChar w:fldCharType="begin"/>
        </w:r>
        <w:r>
          <w:instrText xml:space="preserve"> PAGEREF _Toc23291 \h </w:instrText>
        </w:r>
        <w:r>
          <w:fldChar w:fldCharType="separate"/>
        </w:r>
        <w:r>
          <w:t>19</w:t>
        </w:r>
        <w:r>
          <w:fldChar w:fldCharType="end"/>
        </w:r>
      </w:hyperlink>
    </w:p>
    <w:p>
      <w:pPr>
        <w:pStyle w:val="TOC2"/>
        <w:tabs>
          <w:tab w:val="right" w:leader="dot" w:pos="8306"/>
        </w:tabs>
      </w:pPr>
      <w:hyperlink w:anchor="_Toc9960" w:history="1">
        <w:r>
          <w:rPr>
            <w:rFonts w:ascii="仿宋" w:eastAsia="仿宋" w:hAnsi="仿宋" w:cs="仿宋" w:hint="eastAsia"/>
            <w:lang w:eastAsia="zh-CN"/>
          </w:rPr>
          <w:t>(二)、机车车辆检修设备市场分析预测</w:t>
        </w:r>
        <w:r>
          <w:tab/>
        </w:r>
        <w:r>
          <w:fldChar w:fldCharType="begin"/>
        </w:r>
        <w:r>
          <w:instrText xml:space="preserve"> PAGEREF _Toc9960 \h </w:instrText>
        </w:r>
        <w:r>
          <w:fldChar w:fldCharType="separate"/>
        </w:r>
        <w:r>
          <w:t>20</w:t>
        </w:r>
        <w:r>
          <w:fldChar w:fldCharType="end"/>
        </w:r>
      </w:hyperlink>
    </w:p>
    <w:p>
      <w:pPr>
        <w:pStyle w:val="TOC1"/>
        <w:tabs>
          <w:tab w:val="right" w:leader="dot" w:pos="8306"/>
        </w:tabs>
      </w:pPr>
      <w:hyperlink w:anchor="_Toc17872" w:history="1">
        <w:r>
          <w:rPr>
            <w:rFonts w:ascii="仿宋" w:eastAsia="仿宋" w:hAnsi="仿宋" w:cs="仿宋" w:hint="eastAsia"/>
            <w:lang w:eastAsia="zh-CN"/>
          </w:rPr>
          <w:t>六、机车车辆检修设备项目建设背景及必要性分析</w:t>
        </w:r>
        <w:r>
          <w:tab/>
        </w:r>
        <w:r>
          <w:fldChar w:fldCharType="begin"/>
        </w:r>
        <w:r>
          <w:instrText xml:space="preserve"> PAGEREF _Toc17872 \h </w:instrText>
        </w:r>
        <w:r>
          <w:fldChar w:fldCharType="separate"/>
        </w:r>
        <w:r>
          <w:t>21</w:t>
        </w:r>
        <w:r>
          <w:fldChar w:fldCharType="end"/>
        </w:r>
      </w:hyperlink>
    </w:p>
    <w:p>
      <w:pPr>
        <w:pStyle w:val="TOC2"/>
        <w:tabs>
          <w:tab w:val="right" w:leader="dot" w:pos="8306"/>
        </w:tabs>
      </w:pPr>
      <w:hyperlink w:anchor="_Toc32509" w:history="1">
        <w:r>
          <w:rPr>
            <w:rFonts w:ascii="仿宋" w:eastAsia="仿宋" w:hAnsi="仿宋" w:cs="仿宋" w:hint="eastAsia"/>
            <w:lang w:eastAsia="zh-CN"/>
          </w:rPr>
          <w:t>(一)、机车车辆检修设备项目背景分析</w:t>
        </w:r>
        <w:r>
          <w:tab/>
        </w:r>
        <w:r>
          <w:fldChar w:fldCharType="begin"/>
        </w:r>
        <w:r>
          <w:instrText xml:space="preserve"> PAGEREF _Toc32509 \h </w:instrText>
        </w:r>
        <w:r>
          <w:fldChar w:fldCharType="separate"/>
        </w:r>
        <w:r>
          <w:t>21</w:t>
        </w:r>
        <w:r>
          <w:fldChar w:fldCharType="end"/>
        </w:r>
      </w:hyperlink>
    </w:p>
    <w:p>
      <w:pPr>
        <w:pStyle w:val="TOC2"/>
        <w:tabs>
          <w:tab w:val="right" w:leader="dot" w:pos="8306"/>
        </w:tabs>
      </w:pPr>
      <w:hyperlink w:anchor="_Toc30715" w:history="1">
        <w:r>
          <w:rPr>
            <w:rFonts w:ascii="仿宋" w:eastAsia="仿宋" w:hAnsi="仿宋" w:cs="仿宋" w:hint="eastAsia"/>
            <w:lang w:eastAsia="zh-CN"/>
          </w:rPr>
          <w:t>(二)、机车车辆检修设备项目建设必要性分析</w:t>
        </w:r>
        <w:r>
          <w:tab/>
        </w:r>
        <w:r>
          <w:fldChar w:fldCharType="begin"/>
        </w:r>
        <w:r>
          <w:instrText xml:space="preserve"> PAGEREF _Toc30715 \h </w:instrText>
        </w:r>
        <w:r>
          <w:fldChar w:fldCharType="separate"/>
        </w:r>
        <w:r>
          <w:t>22</w:t>
        </w:r>
        <w:r>
          <w:fldChar w:fldCharType="end"/>
        </w:r>
      </w:hyperlink>
    </w:p>
    <w:p>
      <w:pPr>
        <w:pStyle w:val="TOC1"/>
        <w:tabs>
          <w:tab w:val="right" w:leader="dot" w:pos="8306"/>
        </w:tabs>
      </w:pPr>
      <w:hyperlink w:anchor="_Toc11490" w:history="1">
        <w:r>
          <w:rPr>
            <w:rFonts w:ascii="仿宋" w:eastAsia="仿宋" w:hAnsi="仿宋" w:cs="仿宋" w:hint="eastAsia"/>
            <w:lang w:eastAsia="zh-CN"/>
          </w:rPr>
          <w:t>七、机车车辆检修设备项目人力资源培养与发展</w:t>
        </w:r>
        <w:r>
          <w:tab/>
        </w:r>
        <w:r>
          <w:fldChar w:fldCharType="begin"/>
        </w:r>
        <w:r>
          <w:instrText xml:space="preserve"> PAGEREF _Toc11490 \h </w:instrText>
        </w:r>
        <w:r>
          <w:fldChar w:fldCharType="separate"/>
        </w:r>
        <w:r>
          <w:t>24</w:t>
        </w:r>
        <w:r>
          <w:fldChar w:fldCharType="end"/>
        </w:r>
      </w:hyperlink>
    </w:p>
    <w:p>
      <w:pPr>
        <w:pStyle w:val="TOC2"/>
        <w:tabs>
          <w:tab w:val="right" w:leader="dot" w:pos="8306"/>
        </w:tabs>
      </w:pPr>
      <w:hyperlink w:anchor="_Toc17974" w:history="1">
        <w:r>
          <w:rPr>
            <w:rFonts w:ascii="仿宋" w:eastAsia="仿宋" w:hAnsi="仿宋" w:cs="仿宋" w:hint="eastAsia"/>
            <w:lang w:eastAsia="zh-CN"/>
          </w:rPr>
          <w:t>(一)、人才需求与规划</w:t>
        </w:r>
        <w:r>
          <w:tab/>
        </w:r>
        <w:r>
          <w:fldChar w:fldCharType="begin"/>
        </w:r>
        <w:r>
          <w:instrText xml:space="preserve"> PAGEREF _Toc17974 \h </w:instrText>
        </w:r>
        <w:r>
          <w:fldChar w:fldCharType="separate"/>
        </w:r>
        <w:r>
          <w:t>24</w:t>
        </w:r>
        <w:r>
          <w:fldChar w:fldCharType="end"/>
        </w:r>
      </w:hyperlink>
    </w:p>
    <w:p>
      <w:pPr>
        <w:pStyle w:val="TOC2"/>
        <w:tabs>
          <w:tab w:val="right" w:leader="dot" w:pos="8306"/>
        </w:tabs>
      </w:pPr>
      <w:hyperlink w:anchor="_Toc19213" w:history="1">
        <w:r>
          <w:rPr>
            <w:rFonts w:ascii="仿宋" w:eastAsia="仿宋" w:hAnsi="仿宋" w:cs="仿宋" w:hint="eastAsia"/>
            <w:lang w:eastAsia="zh-CN"/>
          </w:rPr>
          <w:t>(二)、培训与发展计划</w:t>
        </w:r>
        <w:r>
          <w:tab/>
        </w:r>
        <w:r>
          <w:fldChar w:fldCharType="begin"/>
        </w:r>
        <w:r>
          <w:instrText xml:space="preserve"> PAGEREF _Toc19213 \h </w:instrText>
        </w:r>
        <w:r>
          <w:fldChar w:fldCharType="separate"/>
        </w:r>
        <w:r>
          <w:t>24</w:t>
        </w:r>
        <w:r>
          <w:fldChar w:fldCharType="end"/>
        </w:r>
      </w:hyperlink>
    </w:p>
    <w:p>
      <w:pPr>
        <w:pStyle w:val="TOC1"/>
        <w:tabs>
          <w:tab w:val="right" w:leader="dot" w:pos="8306"/>
        </w:tabs>
      </w:pPr>
      <w:hyperlink w:anchor="_Toc7998" w:history="1">
        <w:r>
          <w:rPr>
            <w:rFonts w:ascii="仿宋" w:eastAsia="仿宋" w:hAnsi="仿宋" w:cs="仿宋" w:hint="eastAsia"/>
            <w:lang w:eastAsia="zh-CN"/>
          </w:rPr>
          <w:t>八、机车车辆检修设备项目技术管理</w:t>
        </w:r>
        <w:r>
          <w:tab/>
        </w:r>
        <w:r>
          <w:fldChar w:fldCharType="begin"/>
        </w:r>
        <w:r>
          <w:instrText xml:space="preserve"> PAGEREF _Toc7998 \h </w:instrText>
        </w:r>
        <w:r>
          <w:fldChar w:fldCharType="separate"/>
        </w:r>
        <w:r>
          <w:t>25</w:t>
        </w:r>
        <w:r>
          <w:fldChar w:fldCharType="end"/>
        </w:r>
      </w:hyperlink>
    </w:p>
    <w:p>
      <w:pPr>
        <w:pStyle w:val="TOC2"/>
        <w:tabs>
          <w:tab w:val="right" w:leader="dot" w:pos="8306"/>
        </w:tabs>
      </w:pPr>
      <w:hyperlink w:anchor="_Toc15101" w:history="1">
        <w:r>
          <w:rPr>
            <w:rFonts w:ascii="仿宋" w:eastAsia="仿宋" w:hAnsi="仿宋" w:cs="仿宋" w:hint="eastAsia"/>
            <w:lang w:eastAsia="zh-CN"/>
          </w:rPr>
          <w:t>(一)、技术方案选用方向</w:t>
        </w:r>
        <w:r>
          <w:tab/>
        </w:r>
        <w:r>
          <w:fldChar w:fldCharType="begin"/>
        </w:r>
        <w:r>
          <w:instrText xml:space="preserve"> PAGEREF _Toc15101 \h </w:instrText>
        </w:r>
        <w:r>
          <w:fldChar w:fldCharType="separate"/>
        </w:r>
        <w:r>
          <w:t>25</w:t>
        </w:r>
        <w:r>
          <w:fldChar w:fldCharType="end"/>
        </w:r>
      </w:hyperlink>
    </w:p>
    <w:p>
      <w:pPr>
        <w:pStyle w:val="TOC2"/>
        <w:tabs>
          <w:tab w:val="right" w:leader="dot" w:pos="8306"/>
        </w:tabs>
      </w:pPr>
      <w:hyperlink w:anchor="_Toc7551" w:history="1">
        <w:r>
          <w:rPr>
            <w:rFonts w:ascii="仿宋" w:eastAsia="仿宋" w:hAnsi="仿宋" w:cs="仿宋" w:hint="eastAsia"/>
            <w:lang w:eastAsia="zh-CN"/>
          </w:rPr>
          <w:t>(二)、工艺技术方案选用原则</w:t>
        </w:r>
        <w:r>
          <w:tab/>
        </w:r>
        <w:r>
          <w:fldChar w:fldCharType="begin"/>
        </w:r>
        <w:r>
          <w:instrText xml:space="preserve"> PAGEREF _Toc7551 \h </w:instrText>
        </w:r>
        <w:r>
          <w:fldChar w:fldCharType="separate"/>
        </w:r>
        <w:r>
          <w:t>27</w:t>
        </w:r>
        <w:r>
          <w:fldChar w:fldCharType="end"/>
        </w:r>
      </w:hyperlink>
    </w:p>
    <w:p>
      <w:pPr>
        <w:pStyle w:val="TOC2"/>
        <w:tabs>
          <w:tab w:val="right" w:leader="dot" w:pos="8306"/>
        </w:tabs>
      </w:pPr>
      <w:hyperlink w:anchor="_Toc6314" w:history="1">
        <w:r>
          <w:rPr>
            <w:rFonts w:ascii="仿宋" w:eastAsia="仿宋" w:hAnsi="仿宋" w:cs="仿宋" w:hint="eastAsia"/>
            <w:lang w:eastAsia="zh-CN"/>
          </w:rPr>
          <w:t>(三)、工艺技术方案要求</w:t>
        </w:r>
        <w:r>
          <w:tab/>
        </w:r>
        <w:r>
          <w:fldChar w:fldCharType="begin"/>
        </w:r>
        <w:r>
          <w:instrText xml:space="preserve"> PAGEREF _Toc6314 \h </w:instrText>
        </w:r>
        <w:r>
          <w:fldChar w:fldCharType="separate"/>
        </w:r>
        <w:r>
          <w:t>29</w:t>
        </w:r>
        <w:r>
          <w:fldChar w:fldCharType="end"/>
        </w:r>
      </w:hyperlink>
    </w:p>
    <w:p>
      <w:pPr>
        <w:pStyle w:val="TOC1"/>
        <w:tabs>
          <w:tab w:val="right" w:leader="dot" w:pos="8306"/>
        </w:tabs>
      </w:pPr>
      <w:hyperlink w:anchor="_Toc13131" w:history="1">
        <w:r>
          <w:rPr>
            <w:rFonts w:ascii="仿宋" w:eastAsia="仿宋" w:hAnsi="仿宋" w:cs="仿宋" w:hint="eastAsia"/>
            <w:lang w:eastAsia="zh-CN"/>
          </w:rPr>
          <w:t>九、生产安全保护</w:t>
        </w:r>
        <w:r>
          <w:tab/>
        </w:r>
        <w:r>
          <w:fldChar w:fldCharType="begin"/>
        </w:r>
        <w:r>
          <w:instrText xml:space="preserve"> PAGEREF _Toc13131 \h </w:instrText>
        </w:r>
        <w:r>
          <w:fldChar w:fldCharType="separate"/>
        </w:r>
        <w:r>
          <w:t>31</w:t>
        </w:r>
        <w:r>
          <w:fldChar w:fldCharType="end"/>
        </w:r>
      </w:hyperlink>
    </w:p>
    <w:p>
      <w:pPr>
        <w:pStyle w:val="TOC2"/>
        <w:tabs>
          <w:tab w:val="right" w:leader="dot" w:pos="8306"/>
        </w:tabs>
      </w:pPr>
      <w:hyperlink w:anchor="_Toc8817" w:history="1">
        <w:r>
          <w:rPr>
            <w:rFonts w:ascii="仿宋" w:eastAsia="仿宋" w:hAnsi="仿宋" w:cs="仿宋" w:hint="eastAsia"/>
            <w:lang w:eastAsia="zh-CN"/>
          </w:rPr>
          <w:t>(一)、消防安全</w:t>
        </w:r>
        <w:r>
          <w:tab/>
        </w:r>
        <w:r>
          <w:fldChar w:fldCharType="begin"/>
        </w:r>
        <w:r>
          <w:instrText xml:space="preserve"> PAGEREF _Toc8817 \h </w:instrText>
        </w:r>
        <w:r>
          <w:fldChar w:fldCharType="separate"/>
        </w:r>
        <w:r>
          <w:t>31</w:t>
        </w:r>
        <w:r>
          <w:fldChar w:fldCharType="end"/>
        </w:r>
      </w:hyperlink>
    </w:p>
    <w:p>
      <w:pPr>
        <w:pStyle w:val="TOC2"/>
        <w:tabs>
          <w:tab w:val="right" w:leader="dot" w:pos="8306"/>
        </w:tabs>
      </w:pPr>
      <w:hyperlink w:anchor="_Toc11664" w:history="1">
        <w:r>
          <w:rPr>
            <w:rFonts w:ascii="仿宋" w:eastAsia="仿宋" w:hAnsi="仿宋" w:cs="仿宋" w:hint="eastAsia"/>
            <w:lang w:eastAsia="zh-CN"/>
          </w:rPr>
          <w:t>(二)、防火防爆总图布置措施</w:t>
        </w:r>
        <w:r>
          <w:tab/>
        </w:r>
        <w:r>
          <w:fldChar w:fldCharType="begin"/>
        </w:r>
        <w:r>
          <w:instrText xml:space="preserve"> PAGEREF _Toc11664 \h </w:instrText>
        </w:r>
        <w:r>
          <w:fldChar w:fldCharType="separate"/>
        </w:r>
        <w:r>
          <w:t>33</w:t>
        </w:r>
        <w:r>
          <w:fldChar w:fldCharType="end"/>
        </w:r>
      </w:hyperlink>
    </w:p>
    <w:p>
      <w:pPr>
        <w:pStyle w:val="TOC2"/>
        <w:tabs>
          <w:tab w:val="right" w:leader="dot" w:pos="8306"/>
        </w:tabs>
      </w:pPr>
      <w:hyperlink w:anchor="_Toc363" w:history="1">
        <w:r>
          <w:rPr>
            <w:rFonts w:ascii="仿宋" w:eastAsia="仿宋" w:hAnsi="仿宋" w:cs="仿宋" w:hint="eastAsia"/>
            <w:lang w:eastAsia="zh-CN"/>
          </w:rPr>
          <w:t>(三)、自然灾害防范措施</w:t>
        </w:r>
        <w:r>
          <w:tab/>
        </w:r>
        <w:r>
          <w:fldChar w:fldCharType="begin"/>
        </w:r>
        <w:r>
          <w:instrText xml:space="preserve"> PAGEREF _Toc363 \h </w:instrText>
        </w:r>
        <w:r>
          <w:fldChar w:fldCharType="separate"/>
        </w:r>
        <w:r>
          <w:t>34</w:t>
        </w:r>
        <w:r>
          <w:fldChar w:fldCharType="end"/>
        </w:r>
      </w:hyperlink>
    </w:p>
    <w:p>
      <w:pPr>
        <w:pStyle w:val="TOC2"/>
        <w:tabs>
          <w:tab w:val="right" w:leader="dot" w:pos="8306"/>
        </w:tabs>
      </w:pPr>
      <w:hyperlink w:anchor="_Toc26982" w:history="1">
        <w:r>
          <w:rPr>
            <w:rFonts w:ascii="仿宋" w:eastAsia="仿宋" w:hAnsi="仿宋" w:cs="仿宋" w:hint="eastAsia"/>
            <w:lang w:eastAsia="zh-CN"/>
          </w:rPr>
          <w:t>(四)、安全色及安全标志使用要求</w:t>
        </w:r>
        <w:r>
          <w:tab/>
        </w:r>
        <w:r>
          <w:fldChar w:fldCharType="begin"/>
        </w:r>
        <w:r>
          <w:instrText xml:space="preserve"> PAGEREF _Toc26982 \h </w:instrText>
        </w:r>
        <w:r>
          <w:fldChar w:fldCharType="separate"/>
        </w:r>
        <w:r>
          <w:t>35</w:t>
        </w:r>
        <w:r>
          <w:fldChar w:fldCharType="end"/>
        </w:r>
      </w:hyperlink>
    </w:p>
    <w:p>
      <w:pPr>
        <w:pStyle w:val="TOC2"/>
        <w:tabs>
          <w:tab w:val="right" w:leader="dot" w:pos="8306"/>
        </w:tabs>
      </w:pPr>
      <w:hyperlink w:anchor="_Toc32066" w:history="1">
        <w:r>
          <w:rPr>
            <w:rFonts w:ascii="仿宋" w:eastAsia="仿宋" w:hAnsi="仿宋" w:cs="仿宋" w:hint="eastAsia"/>
            <w:lang w:eastAsia="zh-CN"/>
          </w:rPr>
          <w:t>(五)、防尘防毒措施</w:t>
        </w:r>
        <w:r>
          <w:tab/>
        </w:r>
        <w:r>
          <w:fldChar w:fldCharType="begin"/>
        </w:r>
        <w:r>
          <w:instrText xml:space="preserve"> PAGEREF _Toc32066 \h </w:instrText>
        </w:r>
        <w:r>
          <w:fldChar w:fldCharType="separate"/>
        </w:r>
        <w:r>
          <w:t>36</w:t>
        </w:r>
        <w:r>
          <w:fldChar w:fldCharType="end"/>
        </w:r>
      </w:hyperlink>
    </w:p>
    <w:p>
      <w:pPr>
        <w:pStyle w:val="TOC2"/>
        <w:tabs>
          <w:tab w:val="right" w:leader="dot" w:pos="8306"/>
        </w:tabs>
      </w:pPr>
      <w:hyperlink w:anchor="_Toc15089" w:history="1">
        <w:r>
          <w:rPr>
            <w:rFonts w:ascii="仿宋" w:eastAsia="仿宋" w:hAnsi="仿宋" w:cs="仿宋" w:hint="eastAsia"/>
            <w:lang w:eastAsia="zh-CN"/>
          </w:rPr>
          <w:t>(六)、防静电、触电防护及防雷措施</w:t>
        </w:r>
        <w:r>
          <w:tab/>
        </w:r>
        <w:r>
          <w:fldChar w:fldCharType="begin"/>
        </w:r>
        <w:r>
          <w:instrText xml:space="preserve"> PAGEREF _Toc15089 \h </w:instrText>
        </w:r>
        <w:r>
          <w:fldChar w:fldCharType="separate"/>
        </w:r>
        <w:r>
          <w:t>37</w:t>
        </w:r>
        <w:r>
          <w:fldChar w:fldCharType="end"/>
        </w:r>
      </w:hyperlink>
    </w:p>
    <w:p>
      <w:pPr>
        <w:pStyle w:val="TOC2"/>
        <w:tabs>
          <w:tab w:val="right" w:leader="dot" w:pos="8306"/>
        </w:tabs>
      </w:pPr>
      <w:hyperlink w:anchor="_Toc16399" w:history="1">
        <w:r>
          <w:rPr>
            <w:rFonts w:ascii="仿宋" w:eastAsia="仿宋" w:hAnsi="仿宋" w:cs="仿宋" w:hint="eastAsia"/>
            <w:lang w:eastAsia="zh-CN"/>
          </w:rPr>
          <w:t>(七)、机械设备安全保障措施</w:t>
        </w:r>
        <w:r>
          <w:tab/>
        </w:r>
        <w:r>
          <w:fldChar w:fldCharType="begin"/>
        </w:r>
        <w:r>
          <w:instrText xml:space="preserve"> PAGEREF _Toc16399 \h </w:instrText>
        </w:r>
        <w:r>
          <w:fldChar w:fldCharType="separate"/>
        </w:r>
        <w:r>
          <w:t>38</w:t>
        </w:r>
        <w:r>
          <w:fldChar w:fldCharType="end"/>
        </w:r>
      </w:hyperlink>
    </w:p>
    <w:p>
      <w:pPr>
        <w:pStyle w:val="TOC1"/>
        <w:tabs>
          <w:tab w:val="right" w:leader="dot" w:pos="8306"/>
        </w:tabs>
      </w:pPr>
      <w:hyperlink w:anchor="_Toc14438" w:history="1">
        <w:r>
          <w:rPr>
            <w:rFonts w:ascii="仿宋" w:eastAsia="仿宋" w:hAnsi="仿宋" w:cs="仿宋" w:hint="eastAsia"/>
            <w:lang w:eastAsia="zh-CN"/>
          </w:rPr>
          <w:t>十、机车车辆检修设备项目人力资源管理</w:t>
        </w:r>
        <w:r>
          <w:tab/>
        </w:r>
        <w:r>
          <w:fldChar w:fldCharType="begin"/>
        </w:r>
        <w:r>
          <w:instrText xml:space="preserve"> PAGEREF _Toc14438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38" w:history="1">
        <w:r>
          <w:rPr>
            <w:rFonts w:ascii="仿宋" w:eastAsia="仿宋" w:hAnsi="仿宋" w:cs="仿宋" w:hint="eastAsia"/>
            <w:lang w:eastAsia="zh-CN"/>
          </w:rPr>
          <w:t>(一)、建立健全的预算管理制度</w:t>
        </w:r>
        <w:r>
          <w:tab/>
        </w:r>
        <w:r>
          <w:fldChar w:fldCharType="begin"/>
        </w:r>
        <w:r>
          <w:instrText xml:space="preserve"> PAGEREF _Toc12738 \h </w:instrText>
        </w:r>
        <w:r>
          <w:fldChar w:fldCharType="separate"/>
        </w:r>
        <w:r>
          <w:t>39</w:t>
        </w:r>
        <w:r>
          <w:fldChar w:fldCharType="end"/>
        </w:r>
      </w:hyperlink>
    </w:p>
    <w:p>
      <w:pPr>
        <w:pStyle w:val="TOC2"/>
        <w:tabs>
          <w:tab w:val="right" w:leader="dot" w:pos="8306"/>
        </w:tabs>
      </w:pPr>
      <w:hyperlink w:anchor="_Toc29241" w:history="1">
        <w:r>
          <w:rPr>
            <w:rFonts w:ascii="仿宋" w:eastAsia="仿宋" w:hAnsi="仿宋" w:cs="仿宋" w:hint="eastAsia"/>
            <w:lang w:eastAsia="zh-CN"/>
          </w:rPr>
          <w:t>(二)、加强资金流动监控</w:t>
        </w:r>
        <w:r>
          <w:tab/>
        </w:r>
        <w:r>
          <w:fldChar w:fldCharType="begin"/>
        </w:r>
        <w:r>
          <w:instrText xml:space="preserve"> PAGEREF _Toc29241 \h </w:instrText>
        </w:r>
        <w:r>
          <w:fldChar w:fldCharType="separate"/>
        </w:r>
        <w:r>
          <w:t>41</w:t>
        </w:r>
        <w:r>
          <w:fldChar w:fldCharType="end"/>
        </w:r>
      </w:hyperlink>
    </w:p>
    <w:p>
      <w:pPr>
        <w:pStyle w:val="TOC2"/>
        <w:tabs>
          <w:tab w:val="right" w:leader="dot" w:pos="8306"/>
        </w:tabs>
      </w:pPr>
      <w:hyperlink w:anchor="_Toc28702" w:history="1">
        <w:r>
          <w:rPr>
            <w:rFonts w:ascii="仿宋" w:eastAsia="仿宋" w:hAnsi="仿宋" w:cs="仿宋" w:hint="eastAsia"/>
            <w:lang w:eastAsia="zh-CN"/>
          </w:rPr>
          <w:t>(三)、制定完善的风险控制机制</w:t>
        </w:r>
        <w:r>
          <w:tab/>
        </w:r>
        <w:r>
          <w:fldChar w:fldCharType="begin"/>
        </w:r>
        <w:r>
          <w:instrText xml:space="preserve"> PAGEREF _Toc28702 \h </w:instrText>
        </w:r>
        <w:r>
          <w:fldChar w:fldCharType="separate"/>
        </w:r>
        <w:r>
          <w:t>42</w:t>
        </w:r>
        <w:r>
          <w:fldChar w:fldCharType="end"/>
        </w:r>
      </w:hyperlink>
    </w:p>
    <w:p>
      <w:pPr>
        <w:pStyle w:val="TOC2"/>
        <w:tabs>
          <w:tab w:val="right" w:leader="dot" w:pos="8306"/>
        </w:tabs>
      </w:pPr>
      <w:hyperlink w:anchor="_Toc10689" w:history="1">
        <w:r>
          <w:rPr>
            <w:rFonts w:ascii="仿宋" w:eastAsia="仿宋" w:hAnsi="仿宋" w:cs="仿宋" w:hint="eastAsia"/>
            <w:lang w:eastAsia="zh-CN"/>
          </w:rPr>
          <w:t>(四)、优化成本管理</w:t>
        </w:r>
        <w:r>
          <w:tab/>
        </w:r>
        <w:r>
          <w:fldChar w:fldCharType="begin"/>
        </w:r>
        <w:r>
          <w:instrText xml:space="preserve"> PAGEREF _Toc10689 \h </w:instrText>
        </w:r>
        <w:r>
          <w:fldChar w:fldCharType="separate"/>
        </w:r>
        <w:r>
          <w:t>44</w:t>
        </w:r>
        <w:r>
          <w:fldChar w:fldCharType="end"/>
        </w:r>
      </w:hyperlink>
    </w:p>
    <w:p>
      <w:pPr>
        <w:pStyle w:val="TOC1"/>
        <w:tabs>
          <w:tab w:val="right" w:leader="dot" w:pos="8306"/>
        </w:tabs>
      </w:pPr>
      <w:hyperlink w:anchor="_Toc20311" w:history="1">
        <w:r>
          <w:rPr>
            <w:rFonts w:ascii="仿宋" w:eastAsia="仿宋" w:hAnsi="仿宋" w:cs="仿宋" w:hint="eastAsia"/>
            <w:lang w:eastAsia="zh-CN"/>
          </w:rPr>
          <w:t>十一、机车车辆检修设备项目投资规划</w:t>
        </w:r>
        <w:r>
          <w:tab/>
        </w:r>
        <w:r>
          <w:fldChar w:fldCharType="begin"/>
        </w:r>
        <w:r>
          <w:instrText xml:space="preserve"> PAGEREF _Toc20311 \h </w:instrText>
        </w:r>
        <w:r>
          <w:fldChar w:fldCharType="separate"/>
        </w:r>
        <w:r>
          <w:t>45</w:t>
        </w:r>
        <w:r>
          <w:fldChar w:fldCharType="end"/>
        </w:r>
      </w:hyperlink>
    </w:p>
    <w:p>
      <w:pPr>
        <w:pStyle w:val="TOC2"/>
        <w:tabs>
          <w:tab w:val="right" w:leader="dot" w:pos="8306"/>
        </w:tabs>
      </w:pPr>
      <w:hyperlink w:anchor="_Toc25031" w:history="1">
        <w:r>
          <w:rPr>
            <w:rFonts w:ascii="仿宋" w:eastAsia="仿宋" w:hAnsi="仿宋" w:cs="仿宋" w:hint="eastAsia"/>
            <w:lang w:eastAsia="zh-CN"/>
          </w:rPr>
          <w:t>(一)、机车车辆检修设备项目总投资估算</w:t>
        </w:r>
        <w:r>
          <w:tab/>
        </w:r>
        <w:r>
          <w:fldChar w:fldCharType="begin"/>
        </w:r>
        <w:r>
          <w:instrText xml:space="preserve"> PAGEREF _Toc25031 \h </w:instrText>
        </w:r>
        <w:r>
          <w:fldChar w:fldCharType="separate"/>
        </w:r>
        <w:r>
          <w:t>45</w:t>
        </w:r>
        <w:r>
          <w:fldChar w:fldCharType="end"/>
        </w:r>
      </w:hyperlink>
    </w:p>
    <w:p>
      <w:pPr>
        <w:pStyle w:val="TOC2"/>
        <w:tabs>
          <w:tab w:val="right" w:leader="dot" w:pos="8306"/>
        </w:tabs>
      </w:pPr>
      <w:hyperlink w:anchor="_Toc28877" w:history="1">
        <w:r>
          <w:rPr>
            <w:rFonts w:ascii="仿宋" w:eastAsia="仿宋" w:hAnsi="仿宋" w:cs="仿宋" w:hint="eastAsia"/>
            <w:lang w:eastAsia="zh-CN"/>
          </w:rPr>
          <w:t>(二)、资金筹措</w:t>
        </w:r>
        <w:r>
          <w:tab/>
        </w:r>
        <w:r>
          <w:fldChar w:fldCharType="begin"/>
        </w:r>
        <w:r>
          <w:instrText xml:space="preserve"> PAGEREF _Toc28877 \h </w:instrText>
        </w:r>
        <w:r>
          <w:fldChar w:fldCharType="separate"/>
        </w:r>
        <w:r>
          <w:t>47</w:t>
        </w:r>
        <w:r>
          <w:fldChar w:fldCharType="end"/>
        </w:r>
      </w:hyperlink>
    </w:p>
    <w:p>
      <w:pPr>
        <w:pStyle w:val="TOC1"/>
        <w:tabs>
          <w:tab w:val="right" w:leader="dot" w:pos="8306"/>
        </w:tabs>
      </w:pPr>
      <w:hyperlink w:anchor="_Toc16617" w:history="1">
        <w:r>
          <w:rPr>
            <w:rFonts w:ascii="仿宋" w:eastAsia="仿宋" w:hAnsi="仿宋" w:cs="仿宋" w:hint="eastAsia"/>
            <w:lang w:eastAsia="zh-CN"/>
          </w:rPr>
          <w:t>十二、机车车辆检修设备项目风险管理</w:t>
        </w:r>
        <w:r>
          <w:tab/>
        </w:r>
        <w:r>
          <w:fldChar w:fldCharType="begin"/>
        </w:r>
        <w:r>
          <w:instrText xml:space="preserve"> PAGEREF _Toc16617 \h </w:instrText>
        </w:r>
        <w:r>
          <w:fldChar w:fldCharType="separate"/>
        </w:r>
        <w:r>
          <w:t>47</w:t>
        </w:r>
        <w:r>
          <w:fldChar w:fldCharType="end"/>
        </w:r>
      </w:hyperlink>
    </w:p>
    <w:p>
      <w:pPr>
        <w:pStyle w:val="TOC2"/>
        <w:tabs>
          <w:tab w:val="right" w:leader="dot" w:pos="8306"/>
        </w:tabs>
      </w:pPr>
      <w:hyperlink w:anchor="_Toc10366" w:history="1">
        <w:r>
          <w:rPr>
            <w:rFonts w:ascii="仿宋" w:eastAsia="仿宋" w:hAnsi="仿宋" w:cs="仿宋" w:hint="eastAsia"/>
            <w:lang w:eastAsia="zh-CN"/>
          </w:rPr>
          <w:t>(一)、风险识别与评估</w:t>
        </w:r>
        <w:r>
          <w:tab/>
        </w:r>
        <w:r>
          <w:fldChar w:fldCharType="begin"/>
        </w:r>
        <w:r>
          <w:instrText xml:space="preserve"> PAGEREF _Toc10366 \h </w:instrText>
        </w:r>
        <w:r>
          <w:fldChar w:fldCharType="separate"/>
        </w:r>
        <w:r>
          <w:t>47</w:t>
        </w:r>
        <w:r>
          <w:fldChar w:fldCharType="end"/>
        </w:r>
      </w:hyperlink>
    </w:p>
    <w:p>
      <w:pPr>
        <w:pStyle w:val="TOC2"/>
        <w:tabs>
          <w:tab w:val="right" w:leader="dot" w:pos="8306"/>
        </w:tabs>
      </w:pPr>
      <w:hyperlink w:anchor="_Toc15283" w:history="1">
        <w:r>
          <w:rPr>
            <w:rFonts w:ascii="仿宋" w:eastAsia="仿宋" w:hAnsi="仿宋" w:cs="仿宋" w:hint="eastAsia"/>
            <w:lang w:eastAsia="zh-CN"/>
          </w:rPr>
          <w:t>(二)、风险应对策略</w:t>
        </w:r>
        <w:r>
          <w:tab/>
        </w:r>
        <w:r>
          <w:fldChar w:fldCharType="begin"/>
        </w:r>
        <w:r>
          <w:instrText xml:space="preserve"> PAGEREF _Toc15283 \h </w:instrText>
        </w:r>
        <w:r>
          <w:fldChar w:fldCharType="separate"/>
        </w:r>
        <w:r>
          <w:t>48</w:t>
        </w:r>
        <w:r>
          <w:fldChar w:fldCharType="end"/>
        </w:r>
      </w:hyperlink>
    </w:p>
    <w:p>
      <w:pPr>
        <w:pStyle w:val="TOC2"/>
        <w:tabs>
          <w:tab w:val="right" w:leader="dot" w:pos="8306"/>
        </w:tabs>
      </w:pPr>
      <w:hyperlink w:anchor="_Toc28450" w:history="1">
        <w:r>
          <w:rPr>
            <w:rFonts w:ascii="仿宋" w:eastAsia="仿宋" w:hAnsi="仿宋" w:cs="仿宋" w:hint="eastAsia"/>
            <w:lang w:eastAsia="zh-CN"/>
          </w:rPr>
          <w:t>(三)、风险监控与控制</w:t>
        </w:r>
        <w:r>
          <w:tab/>
        </w:r>
        <w:r>
          <w:fldChar w:fldCharType="begin"/>
        </w:r>
        <w:r>
          <w:instrText xml:space="preserve"> PAGEREF _Toc28450 \h </w:instrText>
        </w:r>
        <w:r>
          <w:fldChar w:fldCharType="separate"/>
        </w:r>
        <w:r>
          <w:t>50</w:t>
        </w:r>
        <w:r>
          <w:fldChar w:fldCharType="end"/>
        </w:r>
      </w:hyperlink>
    </w:p>
    <w:p>
      <w:pPr>
        <w:pStyle w:val="TOC1"/>
        <w:tabs>
          <w:tab w:val="right" w:leader="dot" w:pos="8306"/>
        </w:tabs>
      </w:pPr>
      <w:hyperlink w:anchor="_Toc27867" w:history="1">
        <w:r>
          <w:rPr>
            <w:rFonts w:ascii="仿宋" w:eastAsia="仿宋" w:hAnsi="仿宋" w:cs="仿宋" w:hint="eastAsia"/>
            <w:lang w:eastAsia="zh-CN"/>
          </w:rPr>
          <w:t>十三、质量管理体系</w:t>
        </w:r>
        <w:r>
          <w:tab/>
        </w:r>
        <w:r>
          <w:fldChar w:fldCharType="begin"/>
        </w:r>
        <w:r>
          <w:instrText xml:space="preserve"> PAGEREF _Toc27867 \h </w:instrText>
        </w:r>
        <w:r>
          <w:fldChar w:fldCharType="separate"/>
        </w:r>
        <w:r>
          <w:t>51</w:t>
        </w:r>
        <w:r>
          <w:fldChar w:fldCharType="end"/>
        </w:r>
      </w:hyperlink>
    </w:p>
    <w:p>
      <w:pPr>
        <w:pStyle w:val="TOC2"/>
        <w:tabs>
          <w:tab w:val="right" w:leader="dot" w:pos="8306"/>
        </w:tabs>
      </w:pPr>
      <w:hyperlink w:anchor="_Toc19984" w:history="1">
        <w:r>
          <w:rPr>
            <w:rFonts w:ascii="仿宋" w:eastAsia="仿宋" w:hAnsi="仿宋" w:cs="仿宋" w:hint="eastAsia"/>
            <w:lang w:eastAsia="zh-CN"/>
          </w:rPr>
          <w:t>(一)、质量目标与方针</w:t>
        </w:r>
        <w:r>
          <w:tab/>
        </w:r>
        <w:r>
          <w:fldChar w:fldCharType="begin"/>
        </w:r>
        <w:r>
          <w:instrText xml:space="preserve"> PAGEREF _Toc19984 \h </w:instrText>
        </w:r>
        <w:r>
          <w:fldChar w:fldCharType="separate"/>
        </w:r>
        <w:r>
          <w:t>51</w:t>
        </w:r>
        <w:r>
          <w:fldChar w:fldCharType="end"/>
        </w:r>
      </w:hyperlink>
    </w:p>
    <w:p>
      <w:pPr>
        <w:pStyle w:val="TOC2"/>
        <w:tabs>
          <w:tab w:val="right" w:leader="dot" w:pos="8306"/>
        </w:tabs>
      </w:pPr>
      <w:hyperlink w:anchor="_Toc29700" w:history="1">
        <w:r>
          <w:rPr>
            <w:rFonts w:ascii="仿宋" w:eastAsia="仿宋" w:hAnsi="仿宋" w:cs="仿宋" w:hint="eastAsia"/>
            <w:lang w:eastAsia="zh-CN"/>
          </w:rPr>
          <w:t>(二)、质量管理责任</w:t>
        </w:r>
        <w:r>
          <w:tab/>
        </w:r>
        <w:r>
          <w:fldChar w:fldCharType="begin"/>
        </w:r>
        <w:r>
          <w:instrText xml:space="preserve"> PAGEREF _Toc29700 \h </w:instrText>
        </w:r>
        <w:r>
          <w:fldChar w:fldCharType="separate"/>
        </w:r>
        <w:r>
          <w:t>52</w:t>
        </w:r>
        <w:r>
          <w:fldChar w:fldCharType="end"/>
        </w:r>
      </w:hyperlink>
    </w:p>
    <w:p>
      <w:pPr>
        <w:pStyle w:val="TOC2"/>
        <w:tabs>
          <w:tab w:val="right" w:leader="dot" w:pos="8306"/>
        </w:tabs>
      </w:pPr>
      <w:hyperlink w:anchor="_Toc23386" w:history="1">
        <w:r>
          <w:rPr>
            <w:rFonts w:ascii="仿宋" w:eastAsia="仿宋" w:hAnsi="仿宋" w:cs="仿宋" w:hint="eastAsia"/>
            <w:lang w:eastAsia="zh-CN"/>
          </w:rPr>
          <w:t>(三)、质量管理体系文件</w:t>
        </w:r>
        <w:r>
          <w:tab/>
        </w:r>
        <w:r>
          <w:fldChar w:fldCharType="begin"/>
        </w:r>
        <w:r>
          <w:instrText xml:space="preserve"> PAGEREF _Toc23386 \h </w:instrText>
        </w:r>
        <w:r>
          <w:fldChar w:fldCharType="separate"/>
        </w:r>
        <w:r>
          <w:t>54</w:t>
        </w:r>
        <w:r>
          <w:fldChar w:fldCharType="end"/>
        </w:r>
      </w:hyperlink>
    </w:p>
    <w:p>
      <w:pPr>
        <w:pStyle w:val="TOC2"/>
        <w:tabs>
          <w:tab w:val="right" w:leader="dot" w:pos="8306"/>
        </w:tabs>
      </w:pPr>
      <w:hyperlink w:anchor="_Toc14324" w:history="1">
        <w:r>
          <w:rPr>
            <w:rFonts w:ascii="仿宋" w:eastAsia="仿宋" w:hAnsi="仿宋" w:cs="仿宋" w:hint="eastAsia"/>
            <w:lang w:eastAsia="zh-CN"/>
          </w:rPr>
          <w:t>(四)、质量培训与教育</w:t>
        </w:r>
        <w:r>
          <w:tab/>
        </w:r>
        <w:r>
          <w:fldChar w:fldCharType="begin"/>
        </w:r>
        <w:r>
          <w:instrText xml:space="preserve"> PAGEREF _Toc14324 \h </w:instrText>
        </w:r>
        <w:r>
          <w:fldChar w:fldCharType="separate"/>
        </w:r>
        <w:r>
          <w:t>56</w:t>
        </w:r>
        <w:r>
          <w:fldChar w:fldCharType="end"/>
        </w:r>
      </w:hyperlink>
    </w:p>
    <w:p>
      <w:pPr>
        <w:pStyle w:val="TOC2"/>
        <w:tabs>
          <w:tab w:val="right" w:leader="dot" w:pos="8306"/>
        </w:tabs>
      </w:pPr>
      <w:hyperlink w:anchor="_Toc20421" w:history="1">
        <w:r>
          <w:rPr>
            <w:rFonts w:ascii="仿宋" w:eastAsia="仿宋" w:hAnsi="仿宋" w:cs="仿宋" w:hint="eastAsia"/>
            <w:lang w:eastAsia="zh-CN"/>
          </w:rPr>
          <w:t>(五)、质量审核与评价</w:t>
        </w:r>
        <w:r>
          <w:tab/>
        </w:r>
        <w:r>
          <w:fldChar w:fldCharType="begin"/>
        </w:r>
        <w:r>
          <w:instrText xml:space="preserve"> PAGEREF _Toc20421 \h </w:instrText>
        </w:r>
        <w:r>
          <w:fldChar w:fldCharType="separate"/>
        </w:r>
        <w:r>
          <w:t>57</w:t>
        </w:r>
        <w:r>
          <w:fldChar w:fldCharType="end"/>
        </w:r>
      </w:hyperlink>
    </w:p>
    <w:p>
      <w:pPr>
        <w:pStyle w:val="TOC2"/>
        <w:tabs>
          <w:tab w:val="right" w:leader="dot" w:pos="8306"/>
        </w:tabs>
      </w:pPr>
      <w:hyperlink w:anchor="_Toc3876" w:history="1">
        <w:r>
          <w:rPr>
            <w:rFonts w:ascii="仿宋" w:eastAsia="仿宋" w:hAnsi="仿宋" w:cs="仿宋" w:hint="eastAsia"/>
            <w:lang w:eastAsia="zh-CN"/>
          </w:rPr>
          <w:t>(六)、不符合与纠正措施</w:t>
        </w:r>
        <w:r>
          <w:tab/>
        </w:r>
        <w:r>
          <w:fldChar w:fldCharType="begin"/>
        </w:r>
        <w:r>
          <w:instrText xml:space="preserve"> PAGEREF _Toc3876 \h </w:instrText>
        </w:r>
        <w:r>
          <w:fldChar w:fldCharType="separate"/>
        </w:r>
        <w:r>
          <w:t>58</w:t>
        </w:r>
        <w:r>
          <w:fldChar w:fldCharType="end"/>
        </w:r>
      </w:hyperlink>
    </w:p>
    <w:p>
      <w:pPr>
        <w:pStyle w:val="TOC1"/>
        <w:tabs>
          <w:tab w:val="right" w:leader="dot" w:pos="8306"/>
        </w:tabs>
      </w:pPr>
      <w:hyperlink w:anchor="_Toc19848" w:history="1">
        <w:r>
          <w:rPr>
            <w:rFonts w:ascii="仿宋" w:eastAsia="仿宋" w:hAnsi="仿宋" w:cs="仿宋" w:hint="eastAsia"/>
            <w:lang w:eastAsia="zh-CN"/>
          </w:rPr>
          <w:t>十四、风险识别与分类</w:t>
        </w:r>
        <w:r>
          <w:tab/>
        </w:r>
        <w:r>
          <w:fldChar w:fldCharType="begin"/>
        </w:r>
        <w:r>
          <w:instrText xml:space="preserve"> PAGEREF _Toc19848 \h </w:instrText>
        </w:r>
        <w:r>
          <w:fldChar w:fldCharType="separate"/>
        </w:r>
        <w:r>
          <w:t>59</w:t>
        </w:r>
        <w:r>
          <w:fldChar w:fldCharType="end"/>
        </w:r>
      </w:hyperlink>
    </w:p>
    <w:p>
      <w:pPr>
        <w:pStyle w:val="TOC2"/>
        <w:tabs>
          <w:tab w:val="right" w:leader="dot" w:pos="8306"/>
        </w:tabs>
      </w:pPr>
      <w:hyperlink w:anchor="_Toc10759" w:history="1">
        <w:r>
          <w:rPr>
            <w:rFonts w:ascii="仿宋" w:eastAsia="仿宋" w:hAnsi="仿宋" w:cs="仿宋" w:hint="eastAsia"/>
            <w:lang w:eastAsia="zh-CN"/>
          </w:rPr>
          <w:t>(一)、风险识别</w:t>
        </w:r>
        <w:r>
          <w:tab/>
        </w:r>
        <w:r>
          <w:fldChar w:fldCharType="begin"/>
        </w:r>
        <w:r>
          <w:instrText xml:space="preserve"> PAGEREF _Toc10759 \h </w:instrText>
        </w:r>
        <w:r>
          <w:fldChar w:fldCharType="separate"/>
        </w:r>
        <w:r>
          <w:t>59</w:t>
        </w:r>
        <w:r>
          <w:fldChar w:fldCharType="end"/>
        </w:r>
      </w:hyperlink>
    </w:p>
    <w:p>
      <w:pPr>
        <w:pStyle w:val="TOC2"/>
        <w:tabs>
          <w:tab w:val="right" w:leader="dot" w:pos="8306"/>
        </w:tabs>
      </w:pPr>
      <w:hyperlink w:anchor="_Toc26102" w:history="1">
        <w:r>
          <w:rPr>
            <w:rFonts w:ascii="仿宋" w:eastAsia="仿宋" w:hAnsi="仿宋" w:cs="仿宋" w:hint="eastAsia"/>
            <w:lang w:eastAsia="zh-CN"/>
          </w:rPr>
          <w:t>(二)、风险分类</w:t>
        </w:r>
        <w:r>
          <w:tab/>
        </w:r>
        <w:r>
          <w:fldChar w:fldCharType="begin"/>
        </w:r>
        <w:r>
          <w:instrText xml:space="preserve"> PAGEREF _Toc26102 \h </w:instrText>
        </w:r>
        <w:r>
          <w:fldChar w:fldCharType="separate"/>
        </w:r>
        <w:r>
          <w:t>61</w:t>
        </w:r>
        <w:r>
          <w:fldChar w:fldCharType="end"/>
        </w:r>
      </w:hyperlink>
    </w:p>
    <w:p>
      <w:pPr>
        <w:pStyle w:val="TOC1"/>
        <w:tabs>
          <w:tab w:val="right" w:leader="dot" w:pos="8306"/>
        </w:tabs>
      </w:pPr>
      <w:hyperlink w:anchor="_Toc13457" w:history="1">
        <w:r>
          <w:rPr>
            <w:rFonts w:ascii="仿宋" w:eastAsia="仿宋" w:hAnsi="仿宋" w:cs="仿宋" w:hint="eastAsia"/>
            <w:lang w:eastAsia="zh-CN"/>
          </w:rPr>
          <w:t>十五、供应链管理</w:t>
        </w:r>
        <w:r>
          <w:tab/>
        </w:r>
        <w:r>
          <w:fldChar w:fldCharType="begin"/>
        </w:r>
        <w:r>
          <w:instrText xml:space="preserve"> PAGEREF _Toc13457 \h </w:instrText>
        </w:r>
        <w:r>
          <w:fldChar w:fldCharType="separate"/>
        </w:r>
        <w:r>
          <w:t>63</w:t>
        </w:r>
        <w:r>
          <w:fldChar w:fldCharType="end"/>
        </w:r>
      </w:hyperlink>
    </w:p>
    <w:p>
      <w:pPr>
        <w:pStyle w:val="TOC2"/>
        <w:tabs>
          <w:tab w:val="right" w:leader="dot" w:pos="8306"/>
        </w:tabs>
      </w:pPr>
      <w:hyperlink w:anchor="_Toc7550" w:history="1">
        <w:r>
          <w:rPr>
            <w:rFonts w:ascii="仿宋" w:eastAsia="仿宋" w:hAnsi="仿宋" w:cs="仿宋" w:hint="eastAsia"/>
            <w:lang w:eastAsia="zh-CN"/>
          </w:rPr>
          <w:t>(一)、供应链战略规划</w:t>
        </w:r>
        <w:r>
          <w:tab/>
        </w:r>
        <w:r>
          <w:fldChar w:fldCharType="begin"/>
        </w:r>
        <w:r>
          <w:instrText xml:space="preserve"> PAGEREF _Toc7550 \h </w:instrText>
        </w:r>
        <w:r>
          <w:fldChar w:fldCharType="separate"/>
        </w:r>
        <w:r>
          <w:t>63</w:t>
        </w:r>
        <w:r>
          <w:fldChar w:fldCharType="end"/>
        </w:r>
      </w:hyperlink>
    </w:p>
    <w:p>
      <w:pPr>
        <w:pStyle w:val="TOC2"/>
        <w:tabs>
          <w:tab w:val="right" w:leader="dot" w:pos="8306"/>
        </w:tabs>
      </w:pPr>
      <w:hyperlink w:anchor="_Toc4270" w:history="1">
        <w:r>
          <w:rPr>
            <w:rFonts w:ascii="仿宋" w:eastAsia="仿宋" w:hAnsi="仿宋" w:cs="仿宋" w:hint="eastAsia"/>
            <w:lang w:eastAsia="zh-CN"/>
          </w:rPr>
          <w:t>(二)、供应商选择与合作</w:t>
        </w:r>
        <w:r>
          <w:tab/>
        </w:r>
        <w:r>
          <w:fldChar w:fldCharType="begin"/>
        </w:r>
        <w:r>
          <w:instrText xml:space="preserve"> PAGEREF _Toc4270 \h </w:instrText>
        </w:r>
        <w:r>
          <w:fldChar w:fldCharType="separate"/>
        </w:r>
        <w:r>
          <w:t>64</w:t>
        </w:r>
        <w:r>
          <w:fldChar w:fldCharType="end"/>
        </w:r>
      </w:hyperlink>
    </w:p>
    <w:p>
      <w:pPr>
        <w:pStyle w:val="TOC2"/>
        <w:tabs>
          <w:tab w:val="right" w:leader="dot" w:pos="8306"/>
        </w:tabs>
      </w:pPr>
      <w:hyperlink w:anchor="_Toc26791" w:history="1">
        <w:r>
          <w:rPr>
            <w:rFonts w:ascii="仿宋" w:eastAsia="仿宋" w:hAnsi="仿宋" w:cs="仿宋" w:hint="eastAsia"/>
            <w:lang w:eastAsia="zh-CN"/>
          </w:rPr>
          <w:t>(三)、物流与库存管理</w:t>
        </w:r>
        <w:r>
          <w:tab/>
        </w:r>
        <w:r>
          <w:fldChar w:fldCharType="begin"/>
        </w:r>
        <w:r>
          <w:instrText xml:space="preserve"> PAGEREF _Toc26791 \h </w:instrText>
        </w:r>
        <w:r>
          <w:fldChar w:fldCharType="separate"/>
        </w:r>
        <w:r>
          <w:t>66</w:t>
        </w:r>
        <w:r>
          <w:fldChar w:fldCharType="end"/>
        </w:r>
      </w:hyperlink>
    </w:p>
    <w:p>
      <w:pPr>
        <w:pStyle w:val="TOC1"/>
        <w:tabs>
          <w:tab w:val="right" w:leader="dot" w:pos="8306"/>
        </w:tabs>
      </w:pPr>
      <w:hyperlink w:anchor="_Toc22996" w:history="1">
        <w:r>
          <w:rPr>
            <w:rFonts w:ascii="仿宋" w:eastAsia="仿宋" w:hAnsi="仿宋" w:cs="仿宋" w:hint="eastAsia"/>
            <w:lang w:eastAsia="zh-CN"/>
          </w:rPr>
          <w:t>十六、机车车辆检修设备项目工程方案分析</w:t>
        </w:r>
        <w:r>
          <w:tab/>
        </w:r>
        <w:r>
          <w:fldChar w:fldCharType="begin"/>
        </w:r>
        <w:r>
          <w:instrText xml:space="preserve"> PAGEREF _Toc22996 \h </w:instrText>
        </w:r>
        <w:r>
          <w:fldChar w:fldCharType="separate"/>
        </w:r>
        <w:r>
          <w:t>67</w:t>
        </w:r>
        <w:r>
          <w:fldChar w:fldCharType="end"/>
        </w:r>
      </w:hyperlink>
    </w:p>
    <w:p>
      <w:pPr>
        <w:pStyle w:val="TOC2"/>
        <w:tabs>
          <w:tab w:val="right" w:leader="dot" w:pos="8306"/>
        </w:tabs>
      </w:pPr>
      <w:hyperlink w:anchor="_Toc12784" w:history="1">
        <w:r>
          <w:rPr>
            <w:rFonts w:ascii="仿宋" w:eastAsia="仿宋" w:hAnsi="仿宋" w:cs="仿宋" w:hint="eastAsia"/>
            <w:lang w:eastAsia="zh-CN"/>
          </w:rPr>
          <w:t>(一)、建筑工程设计原则</w:t>
        </w:r>
        <w:r>
          <w:tab/>
        </w:r>
        <w:r>
          <w:fldChar w:fldCharType="begin"/>
        </w:r>
        <w:r>
          <w:instrText xml:space="preserve"> PAGEREF _Toc12784 \h </w:instrText>
        </w:r>
        <w:r>
          <w:fldChar w:fldCharType="separate"/>
        </w:r>
        <w:r>
          <w:t>67</w:t>
        </w:r>
        <w:r>
          <w:fldChar w:fldCharType="end"/>
        </w:r>
      </w:hyperlink>
    </w:p>
    <w:p>
      <w:pPr>
        <w:pStyle w:val="TOC2"/>
        <w:tabs>
          <w:tab w:val="right" w:leader="dot" w:pos="8306"/>
        </w:tabs>
      </w:pPr>
      <w:hyperlink w:anchor="_Toc8669" w:history="1">
        <w:r>
          <w:rPr>
            <w:rFonts w:ascii="仿宋" w:eastAsia="仿宋" w:hAnsi="仿宋" w:cs="仿宋" w:hint="eastAsia"/>
            <w:lang w:eastAsia="zh-CN"/>
          </w:rPr>
          <w:t>(二)、土建工程建设指标</w:t>
        </w:r>
        <w:r>
          <w:tab/>
        </w:r>
        <w:r>
          <w:fldChar w:fldCharType="begin"/>
        </w:r>
        <w:r>
          <w:instrText xml:space="preserve"> PAGEREF _Toc8669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06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539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机车车辆检修设备项目的主要产品是XXXX，预计年产值为XXX万元。这一产品在市场中占据着重要的地位，其广泛的应用范围使得该机车车辆检修设备项目的市场前景非常广阔。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机车车辆检修设备项目的xxx产品作为重要的原材料之一，将在多个领域发挥关键作用。其在建筑、交通、能源等方面的广泛应用将为整个产业链提供强大的支持，形成产业协同效应。机车车辆检修设备项目的年产值XXX万XXX万XXX万万元不仅反映了其在市场上的巨大潜力，更预示着它对国民经济的积极贡献。这种关联度高、涉及面广的产业关系，使得该机车车辆检修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00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总征地面积为XXXX平方米，相当于约XX.XX亩，其中净用地面积为XXXX平方米，红线范围内相当于约XX.XX亩。这一用地规模充分考虑了机车车辆检修设备项目的建设需求，保障了机车车辆检修设备项目在合适的空间内得以充分发展。机车车辆检修设备项目规划的总建筑面积为XXXX平方米，其中主体工程建设占XXXX平方米，计容建筑面积达XXXX平方米。预计建筑工程的投资将达到XXXX万元，为机车车辆检修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计划购置的设备共计XXXX台（套），设备购置费用为XXXX万元。这一设备购置计划充分考虑到机车车辆检修设备项目的生产需求和技术要求，确保了机车车辆检修设备项目在生产运营中具备先进的技术装备和高效的生产能力。设备的合理配置将为机车车辆检修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计划总投资为XXXX万元，预计年实现营业收入为XXXX万元。这一产能规模的设定旨在确保机车车辆检修设备项目能够在投资与回报之间取得平衡，实现长期可持续的发展。机车车辆检修设备项目的总投资充分考虑到各个方面的需求，包括用地建设、设备购置等多个环节，以确保机车车辆检修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8772"/>
      <w:r>
        <w:rPr>
          <w:rFonts w:ascii="仿宋" w:eastAsia="仿宋" w:hAnsi="仿宋" w:cs="仿宋" w:hint="eastAsia"/>
          <w:sz w:val="28"/>
          <w:lang w:eastAsia="zh-CN"/>
        </w:rPr>
        <w:t>二、机车车辆检修设备项目概论</w:t>
      </w:r>
      <w:bookmarkEnd w:id="5"/>
    </w:p>
    <w:p>
      <w:pPr>
        <w:pStyle w:val="Heading2"/>
        <w:rPr>
          <w:rFonts w:ascii="仿宋" w:eastAsia="仿宋" w:hAnsi="仿宋" w:cs="仿宋" w:hint="eastAsia"/>
          <w:lang w:eastAsia="zh-CN"/>
        </w:rPr>
      </w:pPr>
      <w:bookmarkStart w:id="6" w:name="_Toc24530"/>
      <w:r>
        <w:rPr>
          <w:rFonts w:ascii="仿宋" w:eastAsia="仿宋" w:hAnsi="仿宋" w:cs="仿宋" w:hint="eastAsia"/>
          <w:lang w:eastAsia="zh-CN"/>
        </w:rPr>
        <w:t>(一)、机车车辆检修设备项目概况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起源追溯至对市场的深入洞察。市场的不断演变与变革为机车车辆检修设备项目提供了难得的机遇。当前市场存在的需求缺口和变革的大环境共同构成了机车车辆检修设备项目的背景。这个机车车辆检修设备项目旨在充分利用市场机遇，填补行业中尚未满足的需求，为客户提供全新的解决方案。市场的变革和需求的增长使得这个机车车辆检修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机车车辆检修设备项目名称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正式命名为机车车辆检修设备。这个名称不仅仅是一个标识，更代表了机车车辆检修设备项目的核心理念和愿景。它蕴含着机车车辆检修设备项目所要解决问题的关键字，具有强烈的表达和辨识度，为机车车辆检修设备项目树立了鲜明的品牌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1.3 机车车辆检修设备项目目标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核心目标是提供一种全新、高效的解决方案，满足客户日益增长的需求。机车车辆检修设备项目追求的不仅仅是满足市场需求，更是在市场中获得卓越的竞争优势。通过不断提升产品或服务的质量和创新水平，机车车辆检修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机车车辆检修设备项目范围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全面涵盖了产品研发、制造、市场推广和售后服务，确保从产品设计到最终用户体验的全方位关注。这一全面的机车车辆检修设备项目范围是为了确保机车车辆检修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机车车辆检修设备项目时间表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机车车辆检修设备项目计划在未来18个月内完成，包括研发、测试、市场试点和正式推出等不同阶段。这个时间表的合理设计是为了确保机车车辆检修设备项目各个阶段的顺利推进，以便按时交付高质量的成果。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机车车辆检修设备项目预算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总预算估算为XX百万美元，主要分配在研发、市场推广、人员培训和运营等方面。这一充足的预算为机车车辆检修设备项目提供了充足的资源，确保机车车辆检修设备项目在各个方面都能取得优异的表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1.7 机车车辆检修设备项目风险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可能面临的风险包括市场接受度低、技术难题、竞争激烈等。机车车辆检修设备项目团队已经制定了相应的风险应对计划，通过前瞻性的风险管理，确保机车车辆检修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机车车辆检修设备项目团队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机车车辆检修设备项目汇聚了一支经验丰富、多领域专业素养的核心团队，确保机车车辆检修设备项目在各个方面都能拥有高水平的执行力。团队的协同作战是机车车辆检修设备项目成功的关键因素之一。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机车车辆检修设备项目背景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机车车辆检修设备项目的背景根植于市场对更高效、创新产品的渴望，同时也受到科技发展对行业格局的深刻改变的影响。这为机车车辆检修设备项目提供了广阔的发展空间和市场需求。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机车车辆检修设备项目现状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截至目前，机车车辆检修设备项目已完成市场调研和技术验证，取得了初步的成功。这为机车车辆检修设备项目在未来的发展奠定了坚实的基础，为更远大的目标打下了坚实的基石。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1044"/>
      <w:r>
        <w:rPr>
          <w:rFonts w:ascii="仿宋" w:eastAsia="仿宋" w:hAnsi="仿宋" w:cs="仿宋" w:hint="eastAsia"/>
          <w:sz w:val="28"/>
          <w:lang w:eastAsia="zh-CN"/>
        </w:rPr>
        <w:t>(二)、机车车辆检修设备项目目标</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机车车辆检修设备项目首要业务目标是在市场中占据有利地位，实现产品/服务的成功推广和销售。通过不断提升产品质量、创新性，机车车辆检修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在科技迅速发展的时代，机车车辆检修设备项目着眼于技术创新。通过持续的研发和技术升级，机车车辆检修设备项目旨在推出更具创新性的产品或服务，以满足市场对新鲜、先进解决方案的需求。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机车车辆检修设备项目设定了客户满意度目标。通过提供卓越的产品质量和优质的客户服务，机车车辆检修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机车车辆检修设备项目注重社会责任和可持续发展。通过实施环保、社会责任机车车辆检修设备项目，机车车辆检修设备项目致力于在经济发展的同时保护环境，促进社会公平，实现可持续经营。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机车车辆检修设备项目的团队是实现目标的核心驱动力。因此，机车车辆检修设备项目设定了团队发展目标，包括提升团队成员的专业技能、培养领导力，以及搭建协同高效的团队工作氛围。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7499"/>
      <w:r>
        <w:rPr>
          <w:rFonts w:ascii="仿宋" w:eastAsia="仿宋" w:hAnsi="仿宋" w:cs="仿宋" w:hint="eastAsia"/>
          <w:sz w:val="28"/>
          <w:lang w:eastAsia="zh-CN"/>
        </w:rPr>
        <w:t>(三)、机车车辆检修设备项目提出的理由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机车车辆检修设备项目提出的理由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机车车辆检修设备项目的提出源于对市场机遇的深刻洞察。当前市场中存在的需求缺口和行业发展趋势表明，有巨大的商业机会等待被开发。通过准确捕捉市场机遇，机车车辆检修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理念基于对技术创新的信仰。通过持续的研发和技术投入，机车车辆检修设备项目有望推出更具创新性的产品或服务。在科技飞速发展的当下，机车车辆检修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提出是为了增强企业的行业竞争力。通过提升产品或服务的质量和独特性，机车车辆检修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响应了消费者需求的变化。随着社会和科技的不断发展，消费者对产品和服务的需求也在发生变化。通过深入了解并及时回应消费者的新需求，机车车辆检修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提出是企业战略发展规划的一部分。在面对日益激烈的市场竞争和不断变化的商业环境中，机车车辆检修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提出不仅仅是基于商业考量，还注重社会责任。通过推出环保、社会责任等方面的机车车辆检修设备项目，机车车辆检修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机车车辆检修设备项目的提出反映了对利益相关者期望的关注。包括客户、员工、投资者等利益相关者在企业发展中都有着各自的期望，机车车辆检修设备项目力求在满足这些期望的同时，取得更大的共赢。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2752"/>
      <w:r>
        <w:rPr>
          <w:rFonts w:ascii="仿宋" w:eastAsia="仿宋" w:hAnsi="仿宋" w:cs="仿宋" w:hint="eastAsia"/>
          <w:sz w:val="28"/>
          <w:lang w:eastAsia="zh-CN"/>
        </w:rPr>
        <w:t>(四)、机车车辆检修设备项目意义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在实施机车车辆检修设备项目的过程中，我们不仅仅是在追逐商业成功，更是为企业和社会的多个层面创造了深远的意义。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机车车辆检修设备项目的首要意义在于提升企业的市场竞争力。通过持续的创新和对产品质量的高标准要求，机车车辆检修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机车车辆检修设备项目的推进将促使行业技术水平的提升。通过引入先进技术和创新性解决方案，机车车辆检修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机车车辆检修设备项目不仅创造了大量就业机会，提高了就业水平，还注重社会责任和环保。通过参与社会公益事业和推动环保机车车辆检修设备项目，机车车辆检修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综合而言，机车车辆检修设备项目意义重大，不仅推动了企业的发展，也为行业和社会的进步贡献了积极力量。这是一个全面而深刻的影响，将在未来产生可持续的正面效应。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700"/>
      <w:r>
        <w:rPr>
          <w:rFonts w:ascii="仿宋" w:eastAsia="仿宋" w:hAnsi="仿宋" w:cs="仿宋" w:hint="eastAsia"/>
          <w:sz w:val="28"/>
          <w:lang w:eastAsia="zh-CN"/>
        </w:rPr>
        <w:t>(五)、机车车辆检修设备项目背景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在当今迅猛发展的商业环境中，机车车辆检修设备项目的动因根植于对多方面因素的审慎考量。这个机车车辆检修设备项目的提出并非孤立的决策，而是对企业所处背景深入思考的产物。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机车车辆检修设备项目背后的首要原因。科技的迅速发展和全球市场的快速变化使得企业必须灵活应对。机车车辆检修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竞争的激烈程度也是机车车辆检修设备项目背景中不可忽视的一环。企业需要在激烈竞争中脱颖而出，为此，机车车辆检修设备项目致力于打破常规，提供独特的价值主张，以吸引客户并确保市场份额的增长。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技术的迅速发展为企业带来了机遇与挑战。作为机车车辆检修设备项目启动的背景之一，对新兴技术的应用将有助于提升企业的技术水平，使其在不断演进的商业环境中保持竞争优势。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此外，社会对企业责任的期望也在逐渐升高。机车车辆检修设备项目充分融入了社会责任的理念，通过可持续经营和社会公益机车车辆检修设备项目，企图为社会贡献一份力量，在商业成功的同时关注社会价值。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0366"/>
      <w:r>
        <w:rPr>
          <w:rFonts w:ascii="仿宋" w:eastAsia="仿宋" w:hAnsi="仿宋" w:cs="仿宋" w:hint="eastAsia"/>
          <w:sz w:val="28"/>
          <w:lang w:eastAsia="zh-CN"/>
        </w:rPr>
        <w:t>三、机车车辆检修设备项目建设单位说明</w:t>
      </w:r>
      <w:bookmarkEnd w:id="11"/>
    </w:p>
    <w:p>
      <w:pPr>
        <w:pStyle w:val="Heading2"/>
        <w:rPr>
          <w:rFonts w:ascii="仿宋" w:eastAsia="仿宋" w:hAnsi="仿宋" w:cs="仿宋" w:hint="eastAsia"/>
          <w:lang w:eastAsia="zh-CN"/>
        </w:rPr>
      </w:pPr>
      <w:bookmarkStart w:id="12" w:name="_Toc26574"/>
      <w:r>
        <w:rPr>
          <w:rFonts w:ascii="仿宋" w:eastAsia="仿宋" w:hAnsi="仿宋" w:cs="仿宋" w:hint="eastAsia"/>
          <w:lang w:eastAsia="zh-CN"/>
        </w:rPr>
        <w:t>(一)、机车车辆检修设备项目承办单位基本情况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585"/>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机车车辆检修设备项目承办单位的XXXX，我们着眼于实现可持续的经济效益。通过技术创新和解决方案的提供，公司预计在机车车辆检修设备项目执行期间将获得可观的收入增长。这一收入来源主要包括机车车辆检修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同时，我们注重成本控制和效率提升，以确保机车车辆检修设备项目的可持续盈利。透过精细的管理和资源优化，公司期望实现机车车辆检修设备项目利润最大化。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机车车辆检修设备项目实施进行全面的投资评估，包括机车车辆检修设备项目启动阶段的资金投入和后续运营成本。通过对机车车辆检修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机车车辆检修设备项目实施过程中具备足够的资金流动性，公司将进行详尽的现金流分析。这包括资金需求的合理预测、机车车辆检修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2039"/>
      <w:r>
        <w:rPr>
          <w:rFonts w:ascii="仿宋" w:eastAsia="仿宋" w:hAnsi="仿宋" w:cs="仿宋" w:hint="eastAsia"/>
          <w:sz w:val="28"/>
          <w:lang w:eastAsia="zh-CN"/>
        </w:rPr>
        <w:t>四、机车车辆检修设备项目选址可行性分析</w:t>
      </w:r>
      <w:bookmarkEnd w:id="14"/>
    </w:p>
    <w:p>
      <w:pPr>
        <w:pStyle w:val="Heading2"/>
        <w:rPr>
          <w:rFonts w:ascii="仿宋" w:eastAsia="仿宋" w:hAnsi="仿宋" w:cs="仿宋" w:hint="eastAsia"/>
          <w:lang w:eastAsia="zh-CN"/>
        </w:rPr>
      </w:pPr>
      <w:bookmarkStart w:id="15" w:name="_Toc23594"/>
      <w:r>
        <w:rPr>
          <w:rFonts w:ascii="仿宋" w:eastAsia="仿宋" w:hAnsi="仿宋" w:cs="仿宋" w:hint="eastAsia"/>
          <w:lang w:eastAsia="zh-CN"/>
        </w:rPr>
        <w:t>(一)、机车车辆检修设备项目选址</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该机车车辆检修设备项目选址位于XX省XX市XX区XXX街道</w:t>
      </w:r>
    </w:p>
    <w:p>
      <w:pPr>
        <w:pStyle w:val="Heading2"/>
        <w:ind w:firstLine="560" w:firstLineChars="200"/>
        <w:rPr>
          <w:rFonts w:ascii="仿宋" w:eastAsia="仿宋" w:hAnsi="仿宋" w:cs="仿宋" w:hint="eastAsia"/>
          <w:sz w:val="28"/>
          <w:lang w:eastAsia="zh-CN"/>
        </w:rPr>
      </w:pPr>
      <w:bookmarkStart w:id="16" w:name="_Toc17339"/>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机车车辆检修设备项目的征地面积将根据机车车辆检修设备项目的实际规模和需求进行精确规划。具体面积XXX平方米，旨在确保机车车辆检修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净用地面积是在征地面积基础上去除不可利用面积后的实际可开发用地。具体面积XXX平方米，考虑到环保、交通、安全等多方面因素，以确保机车车辆检修设备项目在整体利用效率上达到最优。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机车车辆检修设备项目计划建设的建筑总规模具体面积XXX平方米。这一规模的确定综合考虑了机车车辆检修设备项目的性质、规模，以及城市规划的相关要求，确保建筑布局与周边环境协调一致。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绿地率是机车车辆检修设备项目用地中被规划为绿地的比例。具体面积XXX平方米，旨在通过合理规划绿地，改善机车车辆检修设备项目周边环境，提升居民生活质量，并符合城市整体绿化规划。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容积率是用地上可以建设的建筑总体积与用地面积之比。具体面积XXX，通过合理的容积率规划，确保机车车辆检修设备项目建筑规模与周边环境和谐共生。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机车车辆检修设备项目选址与当地城市规划相一致，具体面积XXX平方米。通过与城市规划部门深入沟通，确保机车车辆检修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机车车辆检修设备项目选址符合当地产业政策，具体面积XXX平方米。这包括机车车辆检修设备项目对当地经济的促进作用，以及对相关产业的带动效应，确保机车车辆检修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用地总体要求必须符合环保和可持续发展的原则，具体面积XXX平方米。通过采用绿色建筑设计、节能减排等措施，确保机车车辆检修设备项目在建设和运营过程中对环境的影响最小化，达到可持续发展的要求。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确保机车车辆检修设备项目选址具备必要的公共设施配套，具体面积XXX平方米。这包括交通便利性、教育、医疗等基础设施，以提高居民生活品质，使得机车车辆检修设备项目选址更具吸引力。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考虑用地总体要求对当地社会稳定性的影响，具体面积XXX平方米。通过深入了解当地社区反馈，确保机车车辆检修设备项目的选址和建设过程对当地社会和谐稳定产生积极作用。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机车车辆检修设备项目选址不仅符合法规和规划，还在实际操作中具有可行性。这一全面规划将为机车车辆检修设备项目的成功实施提供坚实的基础，确保机车车辆检修设备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4302"/>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车车辆检修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机车车辆检修设备项目的设备规划和空间设计中，我们将采取灵活设备布局的措施。设备布局将根据实际需求进行灵活设计，避免不必要的浪费。通过合理规划设备摆放位置，我们将提高设备的利用率，减少设备间距，以确保机车车辆检修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https://d.book118.com/905303140242011123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机车车辆检修设备项目计划设计方案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12460A"/>
    <w:rsid w:val="241246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530314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2024-03-06T13:13:00Z</dcterms:created>
  <dcterms:modified xsi:type="dcterms:W3CDTF">2024-03-06T13:13:42Z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55791B9FD4F140A0A3782A49EFEA02E1_11</vt:lpwstr>
  </property>
  <property fmtid="{D5CDD505-2E9C-101B-9397-08002B2CF9AE}" pid="3" name="KSOProductBuildVer">
    <vt:lpwstr>2052-12.1.0.16388</vt:lpwstr>
  </property>
</Properties>
</file>