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1、大修的城市道路竣工后（　　　）年内不得挖掘。</w:t>
        <w:br/>
        <w:t>A.3</w:t>
        <w:br/>
        <w:t>B.5</w:t>
        <w:br/>
        <w:t>C.7</w:t>
        <w:br/>
        <w:t>D.5</w:t>
        <w:br/>
        <w:br/>
        <w:t xml:space="preserve">【答案】：A </w:t>
      </w:r>
    </w:p>
    <w:p>
      <w:r>
        <w:t>2、石灰土配比设计应准确，通过配比确定石灰最佳含量和石灰的最佳含水量，达到设计要求的（　　　）d无侧限抗压强度的要求。</w:t>
        <w:br/>
        <w:t>A.4</w:t>
        <w:br/>
        <w:t>B.5</w:t>
        <w:br/>
        <w:t>C.6</w:t>
        <w:br/>
        <w:t>D.7</w:t>
        <w:br/>
        <w:br/>
        <w:t xml:space="preserve">【答案】：D </w:t>
      </w:r>
    </w:p>
    <w:p>
      <w:r>
        <w:t>3、下列选项中，属于施工方案编制依据的是（　　　）。</w:t>
        <w:br/>
        <w:t>A.监理合同</w:t>
        <w:br/>
        <w:t>B.可行性研究报告</w:t>
        <w:br/>
        <w:t>C.各项资源需求量计划</w:t>
        <w:br/>
        <w:t>D.单位工程施工组织设计</w:t>
        <w:br/>
        <w:br/>
        <w:t xml:space="preserve">【答案】：D </w:t>
      </w:r>
    </w:p>
    <w:p>
      <w:pPr>
        <w:sectPr w:rsidSect="00034616">
          <w:pgSz w:w="12240" w:h="15840"/>
          <w:pgMar w:top="1440" w:right="1800" w:bottom="1440" w:left="1800" w:header="720" w:footer="720" w:gutter="0"/>
          <w:cols w:space="720"/>
          <w:docGrid w:linePitch="360"/>
        </w:sectPr>
      </w:pPr>
    </w:p>
    <w:p>
      <w:r>
        <w:t>4、如果本单位工程是整个建设项目中的一个项目，应把（　　　）的总体施工部署，以及对本工程施工的有关规定和要求，作为编制依据。</w:t>
        <w:br/>
        <w:t>A.施工组织总设计</w:t>
        <w:br/>
        <w:t>B.施工组织设计</w:t>
        <w:br/>
        <w:t>C.施工进度</w:t>
        <w:br/>
        <w:t>D.施工计划</w:t>
        <w:br/>
        <w:br/>
        <w:t>【答案】：A</w:t>
      </w:r>
      <w:r>
        <w:t xml:space="preserve"> </w:t>
      </w:r>
    </w:p>
    <w:p>
      <w:r>
        <w:t>5、按照住房和城乡建设部有关规定，开挖深度超过（　　　）m的基坑、槽的土方开挖工程应当编制专项施工方案。</w:t>
        <w:br/>
        <w:t>A.3（含3）</w:t>
        <w:br/>
        <w:t>B.5</w:t>
        <w:br/>
        <w:t>C.5（含5）</w:t>
        <w:br/>
        <w:t>D.8</w:t>
        <w:br/>
        <w:br/>
        <w:t xml:space="preserve">【答案】：C </w:t>
      </w:r>
    </w:p>
    <w:p>
      <w:r>
        <w:t>6、关于用各种起吊机具设备吊放梁、板的说法，错误的是（　　　）。</w:t>
        <w:br/>
        <w:t>A.起吊混凝土梁板时，捆绑吊点位置应按设计规定或根据计算决定</w:t>
        <w:br/>
        <w:t>B.吊移板式构件时，不得吊错板梁的上、下面，防止折断</w:t>
        <w:br/>
        <w:t>C.构件移运、停放的支承位置应与吊点位置一致，并应支承稳固</w:t>
        <w:br/>
        <w:t>D.混凝土梁、板经过验算不会发生超容许应力情况时，可采用一个吊点在梁的重心起吊</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7、下列挖槽方式中，不属于地下连续墙按挖槽方式分类的是（　　　）</w:t>
        <w:br/>
        <w:t>A.桩排式</w:t>
        <w:br/>
        <w:t>B.抓斗式</w:t>
        <w:br/>
        <w:t>C.回转式</w:t>
        <w:br/>
        <w:t>D.冲击式</w:t>
        <w:br/>
        <w:br/>
        <w:t>【答案】：A</w:t>
      </w:r>
      <w:r>
        <w:t xml:space="preserve"> </w:t>
      </w:r>
    </w:p>
    <w:p>
      <w:r>
        <w:t>8、对于超过一定规模的危险性较大的分部分项工程的专项施工方案，应由（　　　）组织专家论证、审查。</w:t>
        <w:br/>
        <w:t>A.政府主管部门</w:t>
        <w:br/>
        <w:t>B.建设单位</w:t>
        <w:br/>
        <w:t>C.监理单位</w:t>
        <w:br/>
        <w:t>D.施工单位</w:t>
        <w:br/>
        <w:br/>
        <w:t xml:space="preserve">【答案】：D </w:t>
      </w:r>
    </w:p>
    <w:p>
      <w:r>
        <w:t>9、推土机按发动机功率分类，大型发动机功率在（　　　）kW以上，称为大型推土机。</w:t>
        <w:br/>
        <w:t>A.88</w:t>
        <w:br/>
        <w:t>B.120</w:t>
        <w:br/>
        <w:t>C.144</w:t>
        <w:br/>
        <w:t>D.160</w:t>
        <w:br/>
        <w:br/>
        <w:t xml:space="preserve">【答案】：D </w:t>
      </w:r>
    </w:p>
    <w:p>
      <w:r>
        <w:t>10、填料式补偿器安装应符合的要求，下列叙述不正确的是</w:t>
        <w:br/>
        <w:t>A.应与管道保持同心.不得歪斜</w:t>
        <w:br/>
        <w:t>B.导向支座应保证运行时自由伸缩.不得偏离中心</w:t>
        <w:br/>
        <w:t>C.插管应安装在燃气流出端</w:t>
        <w:br/>
        <w:t>D.填料石棉绳应涂石墨粉并应逐圈装入.逐圈压紧.各圈接口应相互错开</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11、现场施工准备工作中的“三通一平”是指（　　　）。</w:t>
        <w:br/>
        <w:t>A.A水通、电通、路通、场地平整</w:t>
        <w:br/>
        <w:t>B.水通、路通、网通、路面平整</w:t>
        <w:br/>
        <w:t>C.水通、路通、电话通、场地平整</w:t>
        <w:br/>
        <w:t>D.水通、电通、网通、路面平整</w:t>
        <w:br/>
        <w:br/>
        <w:t>【答案】：A</w:t>
      </w:r>
      <w:r>
        <w:t xml:space="preserve"> </w:t>
      </w:r>
    </w:p>
    <w:p>
      <w:r>
        <w:t>12、粘聚力较大，但内摩擦角较小，高温稳定性较差的沥青混合料结构是（　　　）</w:t>
        <w:br/>
        <w:t>A.骨架一空隙结构</w:t>
        <w:br/>
        <w:t>B.骨架一密实结构</w:t>
        <w:br/>
        <w:t>C.密实一悬浮结构</w:t>
        <w:br/>
        <w:t>D.空隙一悬浮结构</w:t>
        <w:br/>
        <w:br/>
        <w:t xml:space="preserve">【答案】：C </w:t>
      </w:r>
    </w:p>
    <w:p>
      <w:r>
        <w:t>13、以70号石油沥青拌合沥青混合料摊铺温度不低于（　　　）℃。</w:t>
        <w:br/>
        <w:t>A.120~150</w:t>
        <w:br/>
        <w:t>B.135~150</w:t>
        <w:br/>
        <w:t>C.140~155</w:t>
        <w:br/>
        <w:t>D.145~165</w:t>
        <w:br/>
        <w:br/>
        <w:t xml:space="preserve">【答案】：B </w:t>
      </w:r>
    </w:p>
    <w:p>
      <w:r>
        <w:t>14、目前基坑围护结构类型可归为6类，SMW工法属于（　　　）中的一种。</w:t>
        <w:br/>
        <w:t>A.柱列式W</w:t>
        <w:br/>
        <w:t>B.自立式水泥土挡墙</w:t>
        <w:br/>
        <w:t>C.板桩式</w:t>
        <w:br/>
        <w:t>D.组合式</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15、（　　　）可每月组织一次，由项目经理带领，组织项目部各部门负责人参加，对项目现场当时施工的资源配置、人员活动、实物状态、环境条件、管理里行为等进行全方位的安全检查。</w:t>
        <w:br/>
        <w:t>A.安全巡查</w:t>
        <w:br/>
        <w:t>B.季节性安全检查</w:t>
        <w:br/>
        <w:t>C.专项安全检查</w:t>
        <w:br/>
        <w:t>D.综合安全检查</w:t>
        <w:br/>
        <w:br/>
        <w:t>【答案】：D</w:t>
      </w:r>
      <w:r>
        <w:t xml:space="preserve"> </w:t>
      </w:r>
    </w:p>
    <w:p>
      <w:r>
        <w:t>16、挡土墙结构承受的土压力不包括</w:t>
        <w:br/>
        <w:t>A.静止土压力</w:t>
        <w:br/>
        <w:t>B.主动土压力</w:t>
        <w:br/>
        <w:t>C.被动土压力</w:t>
        <w:br/>
        <w:t>D.移动土压力</w:t>
        <w:br/>
        <w:br/>
        <w:t xml:space="preserve">【答案】：D </w:t>
      </w:r>
    </w:p>
    <w:p>
      <w:r>
        <w:t>17、最理想的流水施工方式是（　　　）。</w:t>
        <w:br/>
        <w:t>A.异节奏流水施工</w:t>
        <w:br/>
        <w:t>B.无节奏流水施工</w:t>
        <w:br/>
        <w:t>C.等节奏流水施工</w:t>
        <w:br/>
        <w:t>D.成倍节拍流水施工</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r>
        <w:t>18、垃圾填满场泥质防水层施工技术的核心是（　　　）。</w:t>
        <w:br/>
        <w:t>A.选择防渗层的土源</w:t>
        <w:br/>
        <w:t>B.现场摊铺、压实</w:t>
        <w:br/>
        <w:t>C.选择抗渗配比</w:t>
        <w:br/>
        <w:t>D.膨润土拌合土层施上</w:t>
        <w:br/>
        <w:br/>
        <w:t xml:space="preserve">【答案】：D </w:t>
      </w:r>
    </w:p>
    <w:p>
      <w:r>
        <w:t>19、经纬仪整平的目的是（　　　）处于铅垂位置。</w:t>
        <w:br/>
        <w:t>A.仪器竖轴</w:t>
        <w:br/>
        <w:t>B.仪器横轴</w:t>
        <w:br/>
        <w:t>C.仪器管轴</w:t>
        <w:br/>
        <w:t>D.视线</w:t>
        <w:br/>
        <w:br/>
        <w:t xml:space="preserve">【答案】：A </w:t>
      </w:r>
    </w:p>
    <w:p>
      <w:r>
        <w:t>20、沥青填充料当采用水泥、石灰、粉煤灰时，其用量不宜超过矿料总量的</w:t>
        <w:br/>
        <w:t>A.1%</w:t>
        <w:br/>
        <w:t>B.2%</w:t>
        <w:br/>
        <w:t>C.3%</w:t>
        <w:br/>
        <w:t>D.4%</w:t>
        <w:br/>
        <w:br/>
        <w:t xml:space="preserve">【答案】：B </w:t>
      </w:r>
    </w:p>
    <w:p>
      <w:r>
        <w:t>21、（　　　）是指桥面与低水位之间的高差，或指桥面与桥下线路路面之间的距离。</w:t>
        <w:br/>
        <w:t>A.桥长</w:t>
        <w:br/>
        <w:t>B.桥高</w:t>
        <w:br/>
        <w:t>C.桥墩</w:t>
        <w:br/>
        <w:t>D.桥台</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22、经纬仪对中误差所引起的角度偏差与测站点到目标点的距离（　　　）。</w:t>
        <w:br/>
        <w:t>A.成反比</w:t>
        <w:br/>
        <w:t>B.成正比</w:t>
        <w:br/>
        <w:t>C.没有关系</w:t>
        <w:br/>
        <w:t>D.影响很小</w:t>
        <w:br/>
        <w:br/>
        <w:t>【答案】：A</w:t>
      </w:r>
      <w:r>
        <w:t xml:space="preserve"> </w:t>
      </w:r>
    </w:p>
    <w:p>
      <w:r>
        <w:t>23、普通水准测量时，在水准尺上读数通常应读至（　　　）。</w:t>
        <w:br/>
        <w:t>A.0.1mm</w:t>
        <w:br/>
        <w:t>B.1mm</w:t>
        <w:br/>
        <w:t>C.2mm</w:t>
        <w:br/>
        <w:t>D.5mm</w:t>
        <w:br/>
        <w:br/>
        <w:t xml:space="preserve">【答案】：B </w:t>
      </w:r>
    </w:p>
    <w:p>
      <w:r>
        <w:t>24、下列哪些工程需要组织专家对专项方案进行论证。（　　　）。</w:t>
        <w:br/>
        <w:t>A.毗邻一高层砖混居民楼的开挖深度4.5m的基坑工程</w:t>
        <w:br/>
        <w:t>B.搭设高度6m的混凝土模板工程</w:t>
        <w:br/>
        <w:t>C.开挖深度15m的人工挖孔桩工程</w:t>
        <w:br/>
        <w:t>D.搭设高度24m的落地式钢管脚手架工程</w:t>
        <w:br/>
        <w:br/>
        <w:t xml:space="preserve">【答案】：A </w:t>
      </w:r>
    </w:p>
    <w:p>
      <w:r>
        <w:t>25、关于水泥混凝土路面工程拌合混凝土施工安全技术交底的内容，下列说法正确的是（　　　）。</w:t>
        <w:br/>
        <w:t>A.居民区附近，宜采用机械拌合混凝土，不宜采用预拌混凝土</w:t>
        <w:br/>
        <w:t>B.乡镇和村镇附近，宜采用机械拌合混凝土，不宜采用预拌混凝土</w:t>
        <w:br/>
        <w:t>C.现场应按设计要求布置混凝土搅拌机、各种料仓和原材料输送、计量装置</w:t>
        <w:br/>
        <w:t>D.平台、支架、储料仓的强度、刚度、稳定性应满足搅拌站拌合水泥混凝土过程中荷载的要求</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p>
    <w:p>
      <w:r>
        <w:t>26、钢筋机械连接件的最小保护层厚度不得小于（　　　）mm。</w:t>
        <w:br/>
        <w:t>A.10</w:t>
        <w:br/>
        <w:t>B.20</w:t>
        <w:br/>
        <w:t>C.30</w:t>
        <w:br/>
        <w:t>D.40</w:t>
        <w:br/>
        <w:br/>
        <w:t>【答案】：B</w:t>
      </w:r>
      <w:r>
        <w:t xml:space="preserve"> </w:t>
      </w:r>
    </w:p>
    <w:p>
      <w:r>
        <w:t>27、下列燃气管道，宜采用清管球进行清扫的是（　　　）。</w:t>
        <w:br/>
        <w:t>A.球墨铸铁管</w:t>
        <w:br/>
        <w:t>B.长度小于100m钢管</w:t>
        <w:br/>
        <w:t>C.公称直径不小于100mm钢管</w:t>
        <w:br/>
        <w:t>D.聚乙烯管</w:t>
        <w:br/>
        <w:br/>
        <w:t xml:space="preserve">【答案】：C </w:t>
      </w:r>
    </w:p>
    <w:p>
      <w:r>
        <w:t>28、换热站内管道应分别在管道高点、低点设置（　　　）</w:t>
        <w:br/>
        <w:t>A.放水装置，放气装置</w:t>
        <w:br/>
        <w:t>B.减压装置，放气装置</w:t>
        <w:br/>
        <w:t>C.放气装置，放水装置</w:t>
        <w:br/>
        <w:t>D.减压装置，放水装置</w:t>
        <w:br/>
        <w:br/>
        <w:t xml:space="preserve">【答案】：C </w:t>
      </w:r>
    </w:p>
    <w:p>
      <w:r>
        <w:t>29、适用于一般土质或易坍塌的软弱围岩、断面较大的隧道施工的浅埋暗挖法是（　　　）</w:t>
        <w:br/>
        <w:t>A.全断面法</w:t>
        <w:br/>
        <w:t>B.台阶开挖法</w:t>
        <w:br/>
        <w:t>C.环形开挖预留核心土法</w:t>
        <w:br/>
        <w:t>D.中洞法</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30、完成第（　　　）次清孔后，应立即开始灌注混凝土，若因故推迟灌注混凝土，应重新进行清孔。</w:t>
        <w:br/>
        <w:t>A.一</w:t>
        <w:br/>
        <w:t>B.二</w:t>
        <w:br/>
        <w:t>C.三</w:t>
        <w:br/>
        <w:t>D.四</w:t>
        <w:br/>
        <w:br/>
        <w:t>【答案】：B</w:t>
      </w:r>
      <w:r>
        <w:t xml:space="preserve"> </w:t>
      </w:r>
    </w:p>
    <w:p>
      <w:r>
        <w:t>31、已灌注混凝土强度水平施工缝处不应低于（　　　）MPa，垂直施工缝处不应低于MPa，选项正确的是</w:t>
        <w:br/>
        <w:t>A.1.2；2.0</w:t>
        <w:br/>
        <w:t>B.1.2;2.5</w:t>
        <w:br/>
        <w:t>C.1.5;2.0</w:t>
        <w:br/>
        <w:t>D.1.5;2.5</w:t>
        <w:br/>
        <w:br/>
        <w:t xml:space="preserve">【答案】：B </w:t>
      </w:r>
    </w:p>
    <w:p>
      <w:r>
        <w:t>32、按（　　　）分类可将供热管道分为蒸汽热网和热水热网。</w:t>
        <w:br/>
        <w:t>A.系统形式</w:t>
        <w:br/>
        <w:t>B.所处地位</w:t>
        <w:br/>
        <w:t>C.敷设方式</w:t>
        <w:br/>
        <w:t>D.热媒种类</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r>
        <w:t>33、下列市政工程项目进度控制工作中，属于施工方进度控制任务的是（　　　）。</w:t>
        <w:br/>
        <w:t>A.部署项目动用准备工作进度</w:t>
        <w:br/>
        <w:t>B.协调设计、招标的工作进度</w:t>
        <w:br/>
        <w:t>C.编制项目施工的工作计划</w:t>
        <w:br/>
        <w:t>D.编制供货进度计划</w:t>
        <w:br/>
        <w:br/>
        <w:t xml:space="preserve">【答案】：C </w:t>
      </w:r>
    </w:p>
    <w:p>
      <w:r>
        <w:t>34、桥面与低水位之间的高差是指桥梁的</w:t>
        <w:br/>
        <w:t>A.桥梁高度</w:t>
        <w:br/>
        <w:t>B.净空高度</w:t>
        <w:br/>
        <w:t>C.矢量高度</w:t>
        <w:br/>
        <w:t>D.建筑高度</w:t>
        <w:br/>
        <w:br/>
        <w:t xml:space="preserve">【答案】：A </w:t>
      </w:r>
    </w:p>
    <w:p>
      <w:r>
        <w:t>35、计算市政工程产品价格的基础是( )。（  ）</w:t>
        <w:br/>
        <w:t>A.清单计价</w:t>
        <w:br/>
        <w:t>B.施工定额</w:t>
        <w:br/>
        <w:t>C.劳动定额</w:t>
        <w:br/>
        <w:t>D.预算定额</w:t>
        <w:br/>
        <w:br/>
        <w:t xml:space="preserve">【答案】：D </w:t>
      </w:r>
    </w:p>
    <w:p>
      <w:r>
        <w:t>36、施工组织总设计应由( )审批。（  ）</w:t>
        <w:br/>
        <w:t>A.总承包单位技术负责人</w:t>
        <w:br/>
        <w:t>B.项目经理</w:t>
        <w:br/>
        <w:t>C.施工单位技术负责人</w:t>
        <w:br/>
        <w:t>D.项目部技术负责人</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r>
        <w:t>37、建设工程项目质量控制的基本方法是（　　　）。</w:t>
        <w:br/>
        <w:t>A.三阶段控制原理</w:t>
        <w:br/>
        <w:t>B.PDCA循环原理</w:t>
        <w:br/>
        <w:t>C.三全控制管理</w:t>
        <w:br/>
        <w:t>D.三完善控制原理</w:t>
        <w:br/>
        <w:br/>
        <w:t xml:space="preserve">【答案】：B </w:t>
      </w:r>
    </w:p>
    <w:p>
      <w:r>
        <w:t>38、关于沥青混合料路面工程混合料拌合施工安全技术交底的内容，下列说法正确的是（　　　）。</w:t>
        <w:br/>
        <w:t>A.居民区附近，不得设置沥青混合料拌合站</w:t>
        <w:br/>
        <w:t>B.沥青混合料拌合站宜设置在乡镇、村庄附近</w:t>
        <w:br/>
        <w:t>C.施工完成后应及时符合雨水口顶部的高程，确认符合设计规定，路面不积水</w:t>
        <w:br/>
        <w:t>D.平台、支架、储料仓的强度和稳定性应满足搅拌站拌合水泥混凝土过程中荷载的要求</w:t>
        <w:br/>
        <w:br/>
        <w:t xml:space="preserve">【答案】：A </w:t>
      </w:r>
    </w:p>
    <w:p>
      <w:r>
        <w:t>39、燃气管道回填土夯实到管顶0．3~0．5rn以后，应在管道位置上方平敷塑料标志带，标志带的颜色是（　　　）</w:t>
        <w:br/>
        <w:t>A.黄色</w:t>
        <w:br/>
        <w:t>B.蓝色</w:t>
        <w:br/>
        <w:t>C.红色</w:t>
        <w:br/>
        <w:t>D.绿色</w:t>
        <w:br/>
        <w:br/>
        <w:t xml:space="preserve">【答案】：A </w:t>
      </w:r>
    </w:p>
    <w:p>
      <w:r>
        <w:t>40、接地体可用角钢，钢管不少于（　　　）根，人土深度不小于（　　　）m，两根接地体间距不小于（　　　）m，接地电阻不大于（　　　）。</w:t>
        <w:br/>
        <w:t>A.两，1，5.0，4</w:t>
        <w:br/>
        <w:t>B.两，2，2.5，4</w:t>
        <w:br/>
        <w:t>C.两，3，3.0，2</w:t>
        <w:br/>
        <w:t>D.三，4，2.0，2</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41、当温度低于（　　　）℃时，应采取保温措施，不得对混凝土洒水养护。</w:t>
        <w:br/>
        <w:t>A.12</w:t>
        <w:br/>
        <w:t>B.10</w:t>
        <w:br/>
        <w:t>C.8</w:t>
        <w:br/>
        <w:t>D.5</w:t>
        <w:br/>
        <w:br/>
        <w:t>【答案】：D</w:t>
      </w:r>
      <w:r>
        <w:t xml:space="preserve"> </w:t>
      </w:r>
    </w:p>
    <w:p>
      <w:r>
        <w:t>42、主控项目的质量经抽样检验合格率应为（　　　）。</w:t>
        <w:br/>
        <w:t>A.100％</w:t>
        <w:br/>
        <w:t>B.95％</w:t>
        <w:br/>
        <w:t>C.90％</w:t>
        <w:br/>
        <w:t>D.80％</w:t>
        <w:br/>
        <w:br/>
        <w:t xml:space="preserve">【答案】：A </w:t>
      </w:r>
    </w:p>
    <w:p>
      <w:r>
        <w:t>43、自动安平水准仪观测操作步骤是（　　　）。</w:t>
        <w:br/>
        <w:t>A.仪器安置→粗平→调焦照准→精平→读数字</w:t>
        <w:br/>
        <w:t>B.仪器安置→粗平→调焦照准→读数字</w:t>
        <w:br/>
        <w:t>C.仪器安置→粗平→调焦照准→读数字→精平</w:t>
        <w:br/>
        <w:t>D.仪器安置→调焦照准→粗平→读数字→精平</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r>
        <w:t>44、城镇道路应在春末和夏季组织施工，施工期的最低气温应在（　　　）以上。</w:t>
        <w:br/>
        <w:t>A.5℃</w:t>
        <w:br/>
        <w:t>B.10℃</w:t>
        <w:br/>
        <w:t>C.15℃</w:t>
        <w:br/>
        <w:t>D.20℃</w:t>
        <w:br/>
        <w:br/>
        <w:t xml:space="preserve">【答案】：A </w:t>
      </w:r>
    </w:p>
    <w:p>
      <w:r>
        <w:t>45、关于沉入桩基础施工安全技术交底的内容，下列说法正确的是（　　　）。</w:t>
        <w:br/>
        <w:t>A.混凝土桩的堆放层数不宜超过1层</w:t>
        <w:br/>
        <w:t>B.混凝土桩支点应与吊点在一条水平直线上</w:t>
        <w:br/>
        <w:t>C.预制混凝土桩起吊时的强度应符合设计规定，设计无规定时，混凝土应达到设计强度的50％以上</w:t>
        <w:br/>
        <w:t>D.沉桩过程中发现贯入度发生突变，应暂停施工，经采取措施确认安全后，方可继续沉桩</w:t>
        <w:br/>
        <w:br/>
        <w:t xml:space="preserve">【答案】：D </w:t>
      </w:r>
    </w:p>
    <w:p>
      <w:r>
        <w:t>46、脚手架搭设前，（　　　）应按脚手架专项施工方案的要求对搭设和使用人员进行技术交底。</w:t>
        <w:br/>
        <w:t>A.现场工程技术负责人</w:t>
        <w:br/>
        <w:t>B.项目负责人</w:t>
        <w:br/>
        <w:t>C.安全监督人员</w:t>
        <w:br/>
        <w:t>D.安装负责人</w:t>
        <w:br/>
        <w:br/>
        <w:t xml:space="preserve">【答案】：A </w:t>
      </w:r>
    </w:p>
    <w:p>
      <w:r>
        <w:t>47、水平角观测时，各测回间改变零方向度盘位置是为了削弱（　　　）误差的影响。</w:t>
        <w:br/>
        <w:t>A.视线轴</w:t>
        <w:br/>
        <w:t>B.横准轴</w:t>
        <w:br/>
        <w:t>C.指标差</w:t>
        <w:br/>
        <w:t>D.度盘分划</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p>
    <w:p>
      <w:r>
        <w:t>48、工具式模板工程不包括</w:t>
        <w:br/>
        <w:t>A.滑膜</w:t>
        <w:br/>
        <w:t>B.爬模</w:t>
        <w:br/>
        <w:t>C.飞模</w:t>
        <w:br/>
        <w:t>D.走模</w:t>
        <w:br/>
        <w:br/>
        <w:t>【答案】：D</w:t>
      </w:r>
      <w:r>
        <w:t xml:space="preserve"> </w:t>
      </w:r>
    </w:p>
    <w:p>
      <w:r>
        <w:t>49、在施工过程中，通常划分挖基础、砌筑基础、回填土方等，这种按不同材料、不同施工方法划分的项目，称为（　　　）。</w:t>
        <w:br/>
        <w:t>A.单项工程</w:t>
        <w:br/>
        <w:t>B.分部工程</w:t>
        <w:br/>
        <w:t>C.单位工程</w:t>
        <w:br/>
        <w:t>D.分项工程</w:t>
        <w:br/>
        <w:br/>
        <w:t xml:space="preserve">【答案】：D </w:t>
      </w:r>
    </w:p>
    <w:p>
      <w:r>
        <w:t>50、下列关于导管要求说法错误的是</w:t>
        <w:br/>
        <w:t>A.导管内壁应光滑圆顺.直径宜为20-30cm.节长宜为2m</w:t>
        <w:br/>
        <w:t>B.导管不得漏水.使用前应试拼、试压.试压的压力宜为孔低静水压力的1.5倍</w:t>
        <w:br/>
        <w:t>C.导管线偏差不宜超过孔深的1%.且不大于10cm</w:t>
        <w:br/>
        <w:t>D.导管采用法兰盘接头宜加锥形活套；采用螺旋丝扣接头时必须有防止松脱装置</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r>
        <w:t>51、钢筋混凝土固定墩结构形式下列不包括</w:t>
        <w:br/>
        <w:t>A.矩形</w:t>
        <w:br/>
        <w:t>B.圆形</w:t>
        <w:br/>
        <w:t>C.板登形</w:t>
        <w:br/>
        <w:t>D.翅形</w:t>
        <w:br/>
        <w:br/>
        <w:t xml:space="preserve">【答案】：B </w:t>
      </w:r>
    </w:p>
    <w:p>
      <w:r>
        <w:t>52、新建的城市道路交付使用后（　　　）年内不得挖掘。</w:t>
        <w:br/>
        <w:t>A.1</w:t>
        <w:br/>
        <w:t>B.2</w:t>
        <w:br/>
        <w:t>C.3</w:t>
        <w:br/>
        <w:t>D.5</w:t>
        <w:br/>
        <w:br/>
        <w:t xml:space="preserve">【答案】：D </w:t>
      </w:r>
    </w:p>
    <w:p>
      <w:r>
        <w:t>53、旋挖钻机不适用于以下哪种介质( )。（  ）</w:t>
        <w:br/>
        <w:t>A.黏土</w:t>
        <w:br/>
        <w:t>B.粉土</w:t>
        <w:br/>
        <w:t>C.卵石土</w:t>
        <w:br/>
        <w:t>D.淤泥质土</w:t>
        <w:br/>
        <w:br/>
        <w:t xml:space="preserve">【答案】：C </w:t>
      </w:r>
    </w:p>
    <w:p>
      <w:r>
        <w:t>54、基坑（槽）、边坡、基础桩、模板和临时建筑作业前，施工单位应按设计单位要求编制施工方案，（　　　）审批签字，项目分管负责人组织有关部门验收，经验收合格签字后，方可作业。</w:t>
        <w:br/>
        <w:t>A.单位技术负责人</w:t>
        <w:br/>
        <w:t>B.项目技术负责人</w:t>
        <w:br/>
        <w:t>C.项目负责人</w:t>
        <w:br/>
        <w:t>D.单位分管负责人</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p>
    <w:p>
      <w:r>
        <w:t>55、采用沉人桩施工时，要求在一个墩、台桩基中，同一水平面内桩接头（不是采用法兰盘接头）数不超过桩基总数的（　　　）。</w:t>
        <w:br/>
        <w:t>A.1/10</w:t>
        <w:br/>
        <w:t>B.1/4</w:t>
        <w:br/>
        <w:t>C.1/7</w:t>
        <w:br/>
        <w:t>D.1/2</w:t>
        <w:br/>
        <w:br/>
        <w:t>【答案】：B</w:t>
      </w:r>
      <w:r>
        <w:t xml:space="preserve"> </w:t>
      </w:r>
    </w:p>
    <w:p>
      <w:r>
        <w:t>56、钢筋混凝土工程中，HRB335、HRB400钢筋的冷拉率不得大于</w:t>
        <w:br/>
        <w:t>A.0.50%</w:t>
        <w:br/>
        <w:t>B.2%</w:t>
        <w:br/>
        <w:t>C.1.50%</w:t>
        <w:br/>
        <w:t>D.1%</w:t>
        <w:br/>
        <w:br/>
        <w:t xml:space="preserve">【答案】：D </w:t>
      </w:r>
    </w:p>
    <w:p>
      <w:r>
        <w:t>57、施工组织设计分为施工组织总设计与（　　　）组织设计。</w:t>
        <w:br/>
        <w:t>A.分项工程</w:t>
        <w:br/>
        <w:t>B.项目工程</w:t>
        <w:br/>
        <w:t>C.单位工程</w:t>
        <w:br/>
        <w:t>D.分部工程</w:t>
        <w:br/>
        <w:br/>
        <w:t xml:space="preserve">【答案】：C </w:t>
      </w:r>
    </w:p>
    <w:p>
      <w:r>
        <w:t>58、（　　　）使用的方法有生物脱氮除磷、混凝沉淀、过滤、活性炭吸附等。</w:t>
        <w:br/>
        <w:t>A.一级处理</w:t>
        <w:br/>
        <w:t>B.二级处理</w:t>
        <w:br/>
        <w:t>C.三级处理</w:t>
        <w:br/>
        <w:t>D.四级处理</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59、下列关于钢板桩围堰的施工要求错误的是（　　　）。</w:t>
        <w:br/>
        <w:t>A.有大漂石及坚硬岩石的河床不宜使用钢板桩围堰</w:t>
        <w:br/>
        <w:t>B.施打钢板桩时，必须备有导向设备，以保证钢板桩的正确位置</w:t>
        <w:br/>
        <w:t>C.施打钢板桩前，应对钢板桩的锁口用止水材料捻缝，以防漏水</w:t>
        <w:br/>
        <w:t>D.施打顺序一般从下游向上游合龙</w:t>
        <w:br/>
        <w:br/>
        <w:t>【答案】：D</w:t>
      </w:r>
      <w:r>
        <w:t xml:space="preserve"> </w:t>
      </w:r>
    </w:p>
    <w:p>
      <w:r>
        <w:t>60、当软土层厚度小于（　　　）m，且位于水下或为含水量极高的淤泥时，可使用抛石挤淤。</w:t>
        <w:br/>
        <w:t>A.10</w:t>
        <w:br/>
        <w:t>B.2.0</w:t>
        <w:br/>
        <w:t>C.3.0</w:t>
        <w:br/>
        <w:t>D.5.0</w:t>
        <w:br/>
        <w:br/>
        <w:t xml:space="preserve">【答案】：C </w:t>
      </w:r>
    </w:p>
    <w:p>
      <w:r>
        <w:t>61、喷锚暗挖法施工隧道的衬砌主要为（　　　）衬砌。</w:t>
        <w:br/>
        <w:t>A.复合式</w:t>
        <w:br/>
        <w:t>B.整体式</w:t>
        <w:br/>
        <w:t>C.锚喷式</w:t>
        <w:br/>
        <w:t>D.装配式</w:t>
        <w:br/>
        <w:br/>
        <w:t xml:space="preserve">【答案】：A </w:t>
      </w:r>
    </w:p>
    <w:p>
      <w:r>
        <w:t>62、以集散交通的功能为主，兼有服务功能的道路是（　　　）</w:t>
        <w:br/>
        <w:t>A.快速路</w:t>
        <w:br/>
        <w:t>B.次干路</w:t>
        <w:br/>
        <w:t>C.主干路</w:t>
        <w:br/>
        <w:t>D.支路</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63、某承包单位在进度计划实施中发现采用的施工技术由于工作面过小而导致进度异常缓慢，也无法投人过多的资源加快施工进度，说明承包商在进度控制中采用的（　　　）产生失误。</w:t>
        <w:br/>
        <w:t>A.组织措施</w:t>
        <w:br/>
        <w:t>B.技术措施</w:t>
        <w:br/>
        <w:t>C.经济措施</w:t>
        <w:br/>
        <w:t>D.合同措施</w:t>
        <w:br/>
        <w:br/>
        <w:t>【答案】：B</w:t>
      </w:r>
      <w:r>
        <w:t xml:space="preserve"> </w:t>
      </w:r>
    </w:p>
    <w:p>
      <w:r>
        <w:t>64、盖梁支架和脚手架的地基处理应按施工组织设计要求进行，一般采取先用压路机碾压，人工整平后，再在土基上铺设（　　　）碎石，然后铺设150mm混凝土的方法处理。</w:t>
        <w:br/>
        <w:t>A.50mm</w:t>
        <w:br/>
        <w:t>B.100mm</w:t>
        <w:br/>
        <w:t>C.150mm</w:t>
        <w:br/>
        <w:t>D.200mm</w:t>
        <w:br/>
        <w:br/>
        <w:t xml:space="preserve">【答案】：B </w:t>
      </w:r>
    </w:p>
    <w:p>
      <w:r>
        <w:t>65、路面工程各结构层之间的施工宜采用（　　　）。</w:t>
        <w:br/>
        <w:t>A.平行作业法</w:t>
        <w:br/>
        <w:t>B.依次作业法</w:t>
        <w:br/>
        <w:t>C.流水作业法</w:t>
        <w:br/>
        <w:t>D.均衡流水法</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r>
        <w:t>66、当基坑开挖不很深，基坑涌水量不大时，宜于选用的降水方法是（　　　）</w:t>
        <w:br/>
        <w:t>A.轻型井点法</w:t>
        <w:br/>
        <w:t>B.集水明排法</w:t>
        <w:br/>
        <w:t>C.管井法</w:t>
        <w:br/>
        <w:t>D.喷射井点法</w:t>
        <w:br/>
        <w:br/>
        <w:t xml:space="preserve">【答案】：B </w:t>
      </w:r>
    </w:p>
    <w:p>
      <w:r>
        <w:t>67、在下列管理中，属于总包单位劳务管理基础的是</w:t>
        <w:br/>
        <w:t>A.劳务实名制管理</w:t>
        <w:br/>
        <w:t>B.劳务合同制管理</w:t>
        <w:br/>
        <w:t>C.劳务安全教育培训管理</w:t>
        <w:br/>
        <w:t>D.劳务人员现场考勤、标识管理</w:t>
        <w:br/>
        <w:br/>
        <w:t xml:space="preserve">【答案】：A </w:t>
      </w:r>
    </w:p>
    <w:p>
      <w:r>
        <w:t>68、在污水一级处理工艺中，主要针对水中悬浮物质的常用处理方法是（　　　）</w:t>
        <w:br/>
        <w:t>A.物理方法</w:t>
        <w:br/>
        <w:t>B.化学方法</w:t>
        <w:br/>
        <w:t>C.生物方</w:t>
        <w:br/>
        <w:t>D.生化方法</w:t>
        <w:br/>
        <w:br/>
        <w:t xml:space="preserve">【答案】：A </w:t>
      </w:r>
    </w:p>
    <w:p>
      <w:r>
        <w:t>69、下列选项中，不属于全站仪的常规测量模式的是（　　　）测量模式。</w:t>
        <w:br/>
        <w:t>A.角度</w:t>
        <w:br/>
        <w:t>B.方位</w:t>
        <w:br/>
        <w:t>C.距离</w:t>
        <w:br/>
        <w:t>D.坐标</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70、向钻施工管道通称为“拖拉管”施工，适用于沙土、鼎土、卵石软土到硬岩多种土壤条件，我国大部分非硬岩地区都可施工。工作环境温度为-15~45℃。适用于管径（　　　）的钢管、塑料管，最大铺管长度度可达1500m。</w:t>
        <w:br/>
        <w:t>A.?300~?1200</w:t>
        <w:br/>
        <w:t>B.?500~?1200</w:t>
        <w:br/>
        <w:t>C.?300~?2000</w:t>
        <w:br/>
        <w:t>D.?500~?2000</w:t>
        <w:br/>
        <w:br/>
        <w:t>【答案】：A</w:t>
      </w:r>
      <w:r>
        <w:t xml:space="preserve"> </w:t>
      </w:r>
    </w:p>
    <w:p>
      <w:r>
        <w:t>71、下列关于各种开挖方法的描述中，错误的是（　　　）。</w:t>
        <w:br/>
        <w:t>A.单侧壁导坑法适用于地层差、跨度≤14m，沉降较小，防水好。</w:t>
        <w:br/>
        <w:t>B.中洞法适用于小跨度、连续使用可扩成大跨度，沉降小，防水效果差</w:t>
        <w:br/>
        <w:t>C.侧洞法适用于小跨度、连续使用可扩成大跨度，沉降大，防水效果差</w:t>
        <w:br/>
        <w:t>D.柱洞法适用于多跨多层结构，沉降大，防水效果差</w:t>
        <w:br/>
        <w:br/>
        <w:t xml:space="preserve">【答案】：A </w:t>
      </w:r>
    </w:p>
    <w:p>
      <w:r>
        <w:t>72、（　　　）不属于质量控制的系统过程。</w:t>
        <w:br/>
        <w:t>A.事前控制</w:t>
        <w:br/>
        <w:t>B.事中控制</w:t>
        <w:br/>
        <w:t>C.事后弥补</w:t>
        <w:br/>
        <w:t>D.事后控制</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r>
        <w:t>73、汽车起重机是将起重机吊台安装在通用或专用载重汽车底盘上的一种起重机，属于小吨位的吊车，在我国采用（　　　）表示。</w:t>
        <w:br/>
        <w:t>A.QU</w:t>
        <w:br/>
        <w:t>B.QD</w:t>
        <w:br/>
        <w:t>C.QY</w:t>
        <w:br/>
        <w:t>D.QZ</w:t>
        <w:br/>
        <w:br/>
        <w:t xml:space="preserve">【答案】：C </w:t>
      </w:r>
    </w:p>
    <w:p>
      <w:r>
        <w:t>74、钢筋连接的接头宜设置在（　　　）处。</w:t>
        <w:br/>
        <w:t>A.任意位置</w:t>
        <w:br/>
        <w:t>B.受力较小</w:t>
        <w:br/>
        <w:t>C.受力较大</w:t>
        <w:br/>
        <w:t>D.伸缩缝处</w:t>
        <w:br/>
        <w:br/>
        <w:t xml:space="preserve">【答案】：B </w:t>
      </w:r>
    </w:p>
    <w:p>
      <w:r>
        <w:t>75、（　　　）应具有足够的、均匀一致的承载力和较大的刚度；有足够的抗冲刷能力和抗变形能力，坚实、平整、整体性好。</w:t>
        <w:br/>
        <w:t>A.垫层</w:t>
        <w:br/>
        <w:t>B.基层</w:t>
        <w:br/>
        <w:t>C.面层</w:t>
        <w:br/>
        <w:t>D.承重层</w:t>
        <w:br/>
        <w:br/>
        <w:t xml:space="preserve">【答案】：B </w:t>
      </w:r>
    </w:p>
    <w:p>
      <w:r>
        <w:t>76、较大体积的混凝土墩台及其基础埋放石块的数量不宜超过混凝土结构体积的（　　　）。</w:t>
        <w:br/>
        <w:t>A.10%</w:t>
        <w:br/>
        <w:t>B.25%</w:t>
        <w:br/>
        <w:t>C.30%</w:t>
        <w:br/>
        <w:t>D.50%</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p>
    <w:p>
      <w:r>
        <w:t>77、微倾式水准仪精平是通过转动（　　　），使水准管气泡居中来达到目的。</w:t>
        <w:br/>
        <w:t>A.微倾螺旋</w:t>
        <w:br/>
        <w:t>B.脚螺旋</w:t>
        <w:br/>
        <w:t>C.制动螺旋</w:t>
        <w:br/>
        <w:t>D.水平螺旋</w:t>
        <w:br/>
        <w:br/>
        <w:t>【答案】：A</w:t>
      </w:r>
      <w:r>
        <w:t xml:space="preserve"> </w:t>
      </w:r>
    </w:p>
    <w:p>
      <w:r>
        <w:t>78、燃气管道在直埋电缆处为整条管道的最低点，设计应考虑在此最低点处增设（　　　）</w:t>
        <w:br/>
        <w:t>A.阀门</w:t>
        <w:br/>
        <w:t>B.排水器</w:t>
        <w:br/>
        <w:t>C.放散管</w:t>
        <w:br/>
        <w:t>D.补偿器</w:t>
        <w:br/>
        <w:br/>
        <w:t xml:space="preserve">【答案】：B </w:t>
      </w:r>
    </w:p>
    <w:p>
      <w:r>
        <w:t>79、分析施工进度、调整施工进度的前提是（　　　）。</w:t>
        <w:br/>
        <w:t>A.跟踪检查施工实际进度</w:t>
        <w:br/>
        <w:t>B.对比、分析进度偏差</w:t>
        <w:br/>
        <w:t>C.整理、统计和分析收集数据</w:t>
        <w:br/>
        <w:t>D.处理进度监测结果</w:t>
        <w:br/>
        <w:br/>
        <w:t xml:space="preserve">【答案】：A </w:t>
      </w:r>
    </w:p>
    <w:p>
      <w:r>
        <w:t>80、深基坑支护结构的施工中，制作顺序为自地表向下开挖一段后先浇筑顶板，在顶板的保护下，自上而下开挖、支撑，由下而上浇筑结构内衬的施工方法是（　　　）。</w:t>
        <w:br/>
        <w:t>A.盖挖逆作法</w:t>
        <w:br/>
        <w:t>B.盖挖顺作法</w:t>
        <w:br/>
        <w:t>C.明挖逆作法</w:t>
        <w:br/>
        <w:t>D.明挖顺作法</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81、地铁及轨道工程常用撮拌机械将水泥、石灰等和地基土相拌和，从而达到加固地基目的围护结构是</w:t>
        <w:br/>
        <w:t>A.深层搅拌桩挡土结构</w:t>
        <w:br/>
        <w:t>B.钻孔灌注桩围护结构</w:t>
        <w:br/>
        <w:t>C.工字钢桩围护结构</w:t>
        <w:br/>
        <w:t>D.钢板桩围护结构</w:t>
        <w:br/>
        <w:br/>
        <w:t>【答案】：A</w:t>
      </w:r>
      <w:r>
        <w:t xml:space="preserve"> </w:t>
      </w:r>
    </w:p>
    <w:p>
      <w:r>
        <w:t>82、隧道围岩开挖施工中，决定盾构法隧道施工成败的关键是（　　　）</w:t>
        <w:br/>
        <w:t>A.选型盾构设备</w:t>
        <w:br/>
        <w:t>B.查明地质条件</w:t>
        <w:br/>
        <w:t>C.盾构的性能与质量</w:t>
        <w:br/>
        <w:t>D.盾构的控制方法</w:t>
        <w:br/>
        <w:br/>
        <w:t xml:space="preserve">【答案】：A </w:t>
      </w:r>
    </w:p>
    <w:p>
      <w:r>
        <w:t>83、先张法生产的构件中，预应力筋锚固属于（　　　）。</w:t>
        <w:br/>
        <w:t>A.支承锚固</w:t>
        <w:br/>
        <w:t>B.握寡锚固</w:t>
        <w:br/>
        <w:t>C.楔紧锚固</w:t>
        <w:br/>
        <w:t>D.组合锚固</w:t>
        <w:br/>
        <w:br/>
        <w:t xml:space="preserve">【答案】：B </w:t>
      </w:r>
    </w:p>
    <w:p>
      <w:r>
        <w:t>84、浅埋暗挖法的主要开挖方法中。沉降大的是（　　　）。</w:t>
        <w:br/>
        <w:t>A.正台阶环形开挖法</w:t>
        <w:br/>
        <w:t>B.CRD法</w:t>
        <w:br/>
        <w:t>C.CD法</w:t>
        <w:br/>
        <w:t>D.双侧壁导坑法</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p>
    <w:p>
      <w:r>
        <w:t>85、当基坑面积较大，采用环形井点降水时，挖土运输设备出入道可不封闭，间距可达（　　　）m，一般留在地下水下游方向。</w:t>
        <w:br/>
        <w:t>A.4</w:t>
        <w:br/>
        <w:t>B.5</w:t>
        <w:br/>
        <w:t>C.6</w:t>
        <w:br/>
        <w:t>D.7</w:t>
        <w:br/>
        <w:br/>
        <w:t>【答案】：A</w:t>
      </w:r>
      <w:r>
        <w:t xml:space="preserve"> </w:t>
      </w:r>
    </w:p>
    <w:p>
      <w:r>
        <w:t>86、现浇混凝土墩台混凝土分层分段对称浇筑时，各段的浇筑应到距模板上缘（　　　）mm处为止。</w:t>
        <w:br/>
        <w:t>A.50～100</w:t>
        <w:br/>
        <w:t>B.100～150</w:t>
        <w:br/>
        <w:t>C.150～200</w:t>
        <w:br/>
        <w:t>D.0～50</w:t>
        <w:br/>
        <w:br/>
        <w:t xml:space="preserve">【答案】：B </w:t>
      </w:r>
    </w:p>
    <w:p>
      <w:r>
        <w:t>87、市政道路工程水泥稳定土基层施工工艺流程包括水泥土拌合、运输、碾压、养护、（　　　）等。</w:t>
        <w:br/>
        <w:t>A.整平</w:t>
        <w:br/>
        <w:t>B.整形</w:t>
        <w:br/>
        <w:t>C.摊铺</w:t>
        <w:br/>
        <w:t>D.修葺</w:t>
        <w:br/>
        <w:br/>
        <w:t xml:space="preserve">【答案】：C </w:t>
      </w:r>
    </w:p>
    <w:p>
      <w:r>
        <w:t>88、易燃易爆危险品库房与周围临时设施防火间距为( )。（  ）</w:t>
        <w:br/>
        <w:t>A.12</w:t>
        <w:br/>
        <w:t>B.15</w:t>
        <w:br/>
        <w:t>C.17</w:t>
        <w:br/>
        <w:t>D.20</w:t>
        <w:br/>
        <w:br/>
        <w:t xml:space="preserve">【答案】：A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https://d.book118.com/905304341222011121</w:t>
        </w:r>
      </w:hyperlink>
    </w:p>
    <w:p/>
    <w:sectPr w:rsidSect="00034616">
      <w:type w:val="nextPage"/>
      <w:pgSz w:w="12240" w:h="15840"/>
      <w:pgMar w:top="1440" w:right="1800" w:bottom="1440" w:left="1800" w:header="720" w:footer="720" w:gutter="0"/>
      <w:pgNumType w:start="24"/>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05304341222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