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涂布剂项目计划设计方案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37" w:history="1">
        <w:r>
          <w:rPr>
            <w:rFonts w:ascii="仿宋" w:eastAsia="仿宋" w:hAnsi="仿宋" w:cs="仿宋" w:hint="eastAsia"/>
            <w:lang w:eastAsia="zh-CN"/>
          </w:rPr>
          <w:t>概论</w:t>
        </w:r>
        <w:r>
          <w:tab/>
        </w:r>
        <w:r>
          <w:fldChar w:fldCharType="begin"/>
        </w:r>
        <w:r>
          <w:instrText xml:space="preserve"> PAGEREF _Toc15337 \h </w:instrText>
        </w:r>
        <w:r>
          <w:fldChar w:fldCharType="separate"/>
        </w:r>
        <w:r>
          <w:t>3</w:t>
        </w:r>
        <w:r>
          <w:fldChar w:fldCharType="end"/>
        </w:r>
      </w:hyperlink>
    </w:p>
    <w:p>
      <w:pPr>
        <w:pStyle w:val="TOC1"/>
        <w:tabs>
          <w:tab w:val="right" w:leader="dot" w:pos="8306"/>
        </w:tabs>
      </w:pPr>
      <w:hyperlink w:anchor="_Toc17432" w:history="1">
        <w:r>
          <w:rPr>
            <w:rFonts w:ascii="仿宋" w:eastAsia="仿宋" w:hAnsi="仿宋" w:cs="仿宋" w:hint="eastAsia"/>
            <w:lang w:eastAsia="zh-CN"/>
          </w:rPr>
          <w:t>一、工艺说明</w:t>
        </w:r>
        <w:r>
          <w:tab/>
        </w:r>
        <w:r>
          <w:fldChar w:fldCharType="begin"/>
        </w:r>
        <w:r>
          <w:instrText xml:space="preserve"> PAGEREF _Toc17432 \h </w:instrText>
        </w:r>
        <w:r>
          <w:fldChar w:fldCharType="separate"/>
        </w:r>
        <w:r>
          <w:t>3</w:t>
        </w:r>
        <w:r>
          <w:fldChar w:fldCharType="end"/>
        </w:r>
      </w:hyperlink>
    </w:p>
    <w:p>
      <w:pPr>
        <w:pStyle w:val="TOC2"/>
        <w:tabs>
          <w:tab w:val="right" w:leader="dot" w:pos="8306"/>
        </w:tabs>
      </w:pPr>
      <w:hyperlink w:anchor="_Toc14402" w:history="1">
        <w:r>
          <w:rPr>
            <w:rFonts w:ascii="仿宋" w:eastAsia="仿宋" w:hAnsi="仿宋" w:cs="仿宋" w:hint="eastAsia"/>
            <w:lang w:eastAsia="zh-CN"/>
          </w:rPr>
          <w:t>(一)、技术管理特点</w:t>
        </w:r>
        <w:r>
          <w:tab/>
        </w:r>
        <w:r>
          <w:fldChar w:fldCharType="begin"/>
        </w:r>
        <w:r>
          <w:instrText xml:space="preserve"> PAGEREF _Toc14402 \h </w:instrText>
        </w:r>
        <w:r>
          <w:fldChar w:fldCharType="separate"/>
        </w:r>
        <w:r>
          <w:t>3</w:t>
        </w:r>
        <w:r>
          <w:fldChar w:fldCharType="end"/>
        </w:r>
      </w:hyperlink>
    </w:p>
    <w:p>
      <w:pPr>
        <w:pStyle w:val="TOC2"/>
        <w:tabs>
          <w:tab w:val="right" w:leader="dot" w:pos="8306"/>
        </w:tabs>
      </w:pPr>
      <w:hyperlink w:anchor="_Toc27597" w:history="1">
        <w:r>
          <w:rPr>
            <w:rFonts w:ascii="仿宋" w:eastAsia="仿宋" w:hAnsi="仿宋" w:cs="仿宋" w:hint="eastAsia"/>
            <w:lang w:eastAsia="zh-CN"/>
          </w:rPr>
          <w:t>(二)、涂布剂项目工艺技术设计方案</w:t>
        </w:r>
        <w:r>
          <w:tab/>
        </w:r>
        <w:r>
          <w:fldChar w:fldCharType="begin"/>
        </w:r>
        <w:r>
          <w:instrText xml:space="preserve"> PAGEREF _Toc27597 \h </w:instrText>
        </w:r>
        <w:r>
          <w:fldChar w:fldCharType="separate"/>
        </w:r>
        <w:r>
          <w:t>4</w:t>
        </w:r>
        <w:r>
          <w:fldChar w:fldCharType="end"/>
        </w:r>
      </w:hyperlink>
    </w:p>
    <w:p>
      <w:pPr>
        <w:pStyle w:val="TOC2"/>
        <w:tabs>
          <w:tab w:val="right" w:leader="dot" w:pos="8306"/>
        </w:tabs>
      </w:pPr>
      <w:hyperlink w:anchor="_Toc16002" w:history="1">
        <w:r>
          <w:rPr>
            <w:rFonts w:ascii="仿宋" w:eastAsia="仿宋" w:hAnsi="仿宋" w:cs="仿宋" w:hint="eastAsia"/>
            <w:lang w:eastAsia="zh-CN"/>
          </w:rPr>
          <w:t>(三)、设备选型方案</w:t>
        </w:r>
        <w:r>
          <w:tab/>
        </w:r>
        <w:r>
          <w:fldChar w:fldCharType="begin"/>
        </w:r>
        <w:r>
          <w:instrText xml:space="preserve"> PAGEREF _Toc16002 \h </w:instrText>
        </w:r>
        <w:r>
          <w:fldChar w:fldCharType="separate"/>
        </w:r>
        <w:r>
          <w:t>5</w:t>
        </w:r>
        <w:r>
          <w:fldChar w:fldCharType="end"/>
        </w:r>
      </w:hyperlink>
    </w:p>
    <w:p>
      <w:pPr>
        <w:pStyle w:val="TOC1"/>
        <w:tabs>
          <w:tab w:val="right" w:leader="dot" w:pos="8306"/>
        </w:tabs>
      </w:pPr>
      <w:hyperlink w:anchor="_Toc26130" w:history="1">
        <w:r>
          <w:rPr>
            <w:rFonts w:ascii="仿宋" w:eastAsia="仿宋" w:hAnsi="仿宋" w:cs="仿宋" w:hint="eastAsia"/>
            <w:lang w:eastAsia="zh-CN"/>
          </w:rPr>
          <w:t>二、涂布剂项目概论</w:t>
        </w:r>
        <w:r>
          <w:tab/>
        </w:r>
        <w:r>
          <w:fldChar w:fldCharType="begin"/>
        </w:r>
        <w:r>
          <w:instrText xml:space="preserve"> PAGEREF _Toc26130 \h </w:instrText>
        </w:r>
        <w:r>
          <w:fldChar w:fldCharType="separate"/>
        </w:r>
        <w:r>
          <w:t>7</w:t>
        </w:r>
        <w:r>
          <w:fldChar w:fldCharType="end"/>
        </w:r>
      </w:hyperlink>
    </w:p>
    <w:p>
      <w:pPr>
        <w:pStyle w:val="TOC2"/>
        <w:tabs>
          <w:tab w:val="right" w:leader="dot" w:pos="8306"/>
        </w:tabs>
      </w:pPr>
      <w:hyperlink w:anchor="_Toc6475" w:history="1">
        <w:r>
          <w:rPr>
            <w:rFonts w:ascii="仿宋" w:eastAsia="仿宋" w:hAnsi="仿宋" w:cs="仿宋" w:hint="eastAsia"/>
            <w:lang w:eastAsia="zh-CN"/>
          </w:rPr>
          <w:t>(一)、涂布剂项目概况</w:t>
        </w:r>
        <w:r>
          <w:tab/>
        </w:r>
        <w:r>
          <w:fldChar w:fldCharType="begin"/>
        </w:r>
        <w:r>
          <w:instrText xml:space="preserve"> PAGEREF _Toc6475 \h </w:instrText>
        </w:r>
        <w:r>
          <w:fldChar w:fldCharType="separate"/>
        </w:r>
        <w:r>
          <w:t>7</w:t>
        </w:r>
        <w:r>
          <w:fldChar w:fldCharType="end"/>
        </w:r>
      </w:hyperlink>
    </w:p>
    <w:p>
      <w:pPr>
        <w:pStyle w:val="TOC2"/>
        <w:tabs>
          <w:tab w:val="right" w:leader="dot" w:pos="8306"/>
        </w:tabs>
      </w:pPr>
      <w:hyperlink w:anchor="_Toc10008" w:history="1">
        <w:r>
          <w:rPr>
            <w:rFonts w:ascii="仿宋" w:eastAsia="仿宋" w:hAnsi="仿宋" w:cs="仿宋" w:hint="eastAsia"/>
            <w:lang w:eastAsia="zh-CN"/>
          </w:rPr>
          <w:t>(二)、涂布剂项目目标</w:t>
        </w:r>
        <w:r>
          <w:tab/>
        </w:r>
        <w:r>
          <w:fldChar w:fldCharType="begin"/>
        </w:r>
        <w:r>
          <w:instrText xml:space="preserve"> PAGEREF _Toc10008 \h </w:instrText>
        </w:r>
        <w:r>
          <w:fldChar w:fldCharType="separate"/>
        </w:r>
        <w:r>
          <w:t>9</w:t>
        </w:r>
        <w:r>
          <w:fldChar w:fldCharType="end"/>
        </w:r>
      </w:hyperlink>
    </w:p>
    <w:p>
      <w:pPr>
        <w:pStyle w:val="TOC2"/>
        <w:tabs>
          <w:tab w:val="right" w:leader="dot" w:pos="8306"/>
        </w:tabs>
      </w:pPr>
      <w:hyperlink w:anchor="_Toc22453" w:history="1">
        <w:r>
          <w:rPr>
            <w:rFonts w:ascii="仿宋" w:eastAsia="仿宋" w:hAnsi="仿宋" w:cs="仿宋" w:hint="eastAsia"/>
            <w:lang w:eastAsia="zh-CN"/>
          </w:rPr>
          <w:t>(三)、涂布剂项目提出的理由</w:t>
        </w:r>
        <w:r>
          <w:tab/>
        </w:r>
        <w:r>
          <w:fldChar w:fldCharType="begin"/>
        </w:r>
        <w:r>
          <w:instrText xml:space="preserve"> PAGEREF _Toc22453 \h </w:instrText>
        </w:r>
        <w:r>
          <w:fldChar w:fldCharType="separate"/>
        </w:r>
        <w:r>
          <w:t>10</w:t>
        </w:r>
        <w:r>
          <w:fldChar w:fldCharType="end"/>
        </w:r>
      </w:hyperlink>
    </w:p>
    <w:p>
      <w:pPr>
        <w:pStyle w:val="TOC2"/>
        <w:tabs>
          <w:tab w:val="right" w:leader="dot" w:pos="8306"/>
        </w:tabs>
      </w:pPr>
      <w:hyperlink w:anchor="_Toc1666" w:history="1">
        <w:r>
          <w:rPr>
            <w:rFonts w:ascii="仿宋" w:eastAsia="仿宋" w:hAnsi="仿宋" w:cs="仿宋" w:hint="eastAsia"/>
            <w:lang w:eastAsia="zh-CN"/>
          </w:rPr>
          <w:t>(四)、涂布剂项目意义</w:t>
        </w:r>
        <w:r>
          <w:tab/>
        </w:r>
        <w:r>
          <w:fldChar w:fldCharType="begin"/>
        </w:r>
        <w:r>
          <w:instrText xml:space="preserve"> PAGEREF _Toc1666 \h </w:instrText>
        </w:r>
        <w:r>
          <w:fldChar w:fldCharType="separate"/>
        </w:r>
        <w:r>
          <w:t>11</w:t>
        </w:r>
        <w:r>
          <w:fldChar w:fldCharType="end"/>
        </w:r>
      </w:hyperlink>
    </w:p>
    <w:p>
      <w:pPr>
        <w:pStyle w:val="TOC2"/>
        <w:tabs>
          <w:tab w:val="right" w:leader="dot" w:pos="8306"/>
        </w:tabs>
      </w:pPr>
      <w:hyperlink w:anchor="_Toc3102" w:history="1">
        <w:r>
          <w:rPr>
            <w:rFonts w:ascii="仿宋" w:eastAsia="仿宋" w:hAnsi="仿宋" w:cs="仿宋" w:hint="eastAsia"/>
            <w:lang w:eastAsia="zh-CN"/>
          </w:rPr>
          <w:t>(五)、涂布剂项目背景</w:t>
        </w:r>
        <w:r>
          <w:tab/>
        </w:r>
        <w:r>
          <w:fldChar w:fldCharType="begin"/>
        </w:r>
        <w:r>
          <w:instrText xml:space="preserve"> PAGEREF _Toc3102 \h </w:instrText>
        </w:r>
        <w:r>
          <w:fldChar w:fldCharType="separate"/>
        </w:r>
        <w:r>
          <w:t>12</w:t>
        </w:r>
        <w:r>
          <w:fldChar w:fldCharType="end"/>
        </w:r>
      </w:hyperlink>
    </w:p>
    <w:p>
      <w:pPr>
        <w:pStyle w:val="TOC1"/>
        <w:tabs>
          <w:tab w:val="right" w:leader="dot" w:pos="8306"/>
        </w:tabs>
      </w:pPr>
      <w:hyperlink w:anchor="_Toc2417" w:history="1">
        <w:r>
          <w:rPr>
            <w:rFonts w:ascii="仿宋" w:eastAsia="仿宋" w:hAnsi="仿宋" w:cs="仿宋" w:hint="eastAsia"/>
            <w:lang w:eastAsia="zh-CN"/>
          </w:rPr>
          <w:t>三、产品规划分析</w:t>
        </w:r>
        <w:r>
          <w:tab/>
        </w:r>
        <w:r>
          <w:fldChar w:fldCharType="begin"/>
        </w:r>
        <w:r>
          <w:instrText xml:space="preserve"> PAGEREF _Toc2417 \h </w:instrText>
        </w:r>
        <w:r>
          <w:fldChar w:fldCharType="separate"/>
        </w:r>
        <w:r>
          <w:t>13</w:t>
        </w:r>
        <w:r>
          <w:fldChar w:fldCharType="end"/>
        </w:r>
      </w:hyperlink>
    </w:p>
    <w:p>
      <w:pPr>
        <w:pStyle w:val="TOC2"/>
        <w:tabs>
          <w:tab w:val="right" w:leader="dot" w:pos="8306"/>
        </w:tabs>
      </w:pPr>
      <w:hyperlink w:anchor="_Toc23158" w:history="1">
        <w:r>
          <w:rPr>
            <w:rFonts w:ascii="仿宋" w:eastAsia="仿宋" w:hAnsi="仿宋" w:cs="仿宋" w:hint="eastAsia"/>
            <w:lang w:eastAsia="zh-CN"/>
          </w:rPr>
          <w:t>(一)、产品规划</w:t>
        </w:r>
        <w:r>
          <w:tab/>
        </w:r>
        <w:r>
          <w:fldChar w:fldCharType="begin"/>
        </w:r>
        <w:r>
          <w:instrText xml:space="preserve"> PAGEREF _Toc23158 \h </w:instrText>
        </w:r>
        <w:r>
          <w:fldChar w:fldCharType="separate"/>
        </w:r>
        <w:r>
          <w:t>13</w:t>
        </w:r>
        <w:r>
          <w:fldChar w:fldCharType="end"/>
        </w:r>
      </w:hyperlink>
    </w:p>
    <w:p>
      <w:pPr>
        <w:pStyle w:val="TOC2"/>
        <w:tabs>
          <w:tab w:val="right" w:leader="dot" w:pos="8306"/>
        </w:tabs>
      </w:pPr>
      <w:hyperlink w:anchor="_Toc29214" w:history="1">
        <w:r>
          <w:rPr>
            <w:rFonts w:ascii="仿宋" w:eastAsia="仿宋" w:hAnsi="仿宋" w:cs="仿宋" w:hint="eastAsia"/>
            <w:lang w:eastAsia="zh-CN"/>
          </w:rPr>
          <w:t>(二)、建设规模</w:t>
        </w:r>
        <w:r>
          <w:tab/>
        </w:r>
        <w:r>
          <w:fldChar w:fldCharType="begin"/>
        </w:r>
        <w:r>
          <w:instrText xml:space="preserve"> PAGEREF _Toc29214 \h </w:instrText>
        </w:r>
        <w:r>
          <w:fldChar w:fldCharType="separate"/>
        </w:r>
        <w:r>
          <w:t>14</w:t>
        </w:r>
        <w:r>
          <w:fldChar w:fldCharType="end"/>
        </w:r>
      </w:hyperlink>
    </w:p>
    <w:p>
      <w:pPr>
        <w:pStyle w:val="TOC1"/>
        <w:tabs>
          <w:tab w:val="right" w:leader="dot" w:pos="8306"/>
        </w:tabs>
      </w:pPr>
      <w:hyperlink w:anchor="_Toc6640" w:history="1">
        <w:r>
          <w:rPr>
            <w:rFonts w:ascii="仿宋" w:eastAsia="仿宋" w:hAnsi="仿宋" w:cs="仿宋" w:hint="eastAsia"/>
            <w:lang w:eastAsia="zh-CN"/>
          </w:rPr>
          <w:t>四、涂布剂项目建设背景及必要性分析</w:t>
        </w:r>
        <w:r>
          <w:tab/>
        </w:r>
        <w:r>
          <w:fldChar w:fldCharType="begin"/>
        </w:r>
        <w:r>
          <w:instrText xml:space="preserve"> PAGEREF _Toc6640 \h </w:instrText>
        </w:r>
        <w:r>
          <w:fldChar w:fldCharType="separate"/>
        </w:r>
        <w:r>
          <w:t>15</w:t>
        </w:r>
        <w:r>
          <w:fldChar w:fldCharType="end"/>
        </w:r>
      </w:hyperlink>
    </w:p>
    <w:p>
      <w:pPr>
        <w:pStyle w:val="TOC2"/>
        <w:tabs>
          <w:tab w:val="right" w:leader="dot" w:pos="8306"/>
        </w:tabs>
      </w:pPr>
      <w:hyperlink w:anchor="_Toc26952" w:history="1">
        <w:r>
          <w:rPr>
            <w:rFonts w:ascii="仿宋" w:eastAsia="仿宋" w:hAnsi="仿宋" w:cs="仿宋" w:hint="eastAsia"/>
            <w:lang w:eastAsia="zh-CN"/>
          </w:rPr>
          <w:t>(一)、涂布剂项目背景分析</w:t>
        </w:r>
        <w:r>
          <w:tab/>
        </w:r>
        <w:r>
          <w:fldChar w:fldCharType="begin"/>
        </w:r>
        <w:r>
          <w:instrText xml:space="preserve"> PAGEREF _Toc26952 \h </w:instrText>
        </w:r>
        <w:r>
          <w:fldChar w:fldCharType="separate"/>
        </w:r>
        <w:r>
          <w:t>15</w:t>
        </w:r>
        <w:r>
          <w:fldChar w:fldCharType="end"/>
        </w:r>
      </w:hyperlink>
    </w:p>
    <w:p>
      <w:pPr>
        <w:pStyle w:val="TOC2"/>
        <w:tabs>
          <w:tab w:val="right" w:leader="dot" w:pos="8306"/>
        </w:tabs>
      </w:pPr>
      <w:hyperlink w:anchor="_Toc11588" w:history="1">
        <w:r>
          <w:rPr>
            <w:rFonts w:ascii="仿宋" w:eastAsia="仿宋" w:hAnsi="仿宋" w:cs="仿宋" w:hint="eastAsia"/>
            <w:lang w:eastAsia="zh-CN"/>
          </w:rPr>
          <w:t>(二)、涂布剂项目建设必要性分析</w:t>
        </w:r>
        <w:r>
          <w:tab/>
        </w:r>
        <w:r>
          <w:fldChar w:fldCharType="begin"/>
        </w:r>
        <w:r>
          <w:instrText xml:space="preserve"> PAGEREF _Toc11588 \h </w:instrText>
        </w:r>
        <w:r>
          <w:fldChar w:fldCharType="separate"/>
        </w:r>
        <w:r>
          <w:t>16</w:t>
        </w:r>
        <w:r>
          <w:fldChar w:fldCharType="end"/>
        </w:r>
      </w:hyperlink>
    </w:p>
    <w:p>
      <w:pPr>
        <w:pStyle w:val="TOC1"/>
        <w:tabs>
          <w:tab w:val="right" w:leader="dot" w:pos="8306"/>
        </w:tabs>
      </w:pPr>
      <w:hyperlink w:anchor="_Toc30711" w:history="1">
        <w:r>
          <w:rPr>
            <w:rFonts w:ascii="仿宋" w:eastAsia="仿宋" w:hAnsi="仿宋" w:cs="仿宋" w:hint="eastAsia"/>
            <w:lang w:eastAsia="zh-CN"/>
          </w:rPr>
          <w:t>五、涂布剂项目绩效评估</w:t>
        </w:r>
        <w:r>
          <w:tab/>
        </w:r>
        <w:r>
          <w:fldChar w:fldCharType="begin"/>
        </w:r>
        <w:r>
          <w:instrText xml:space="preserve"> PAGEREF _Toc30711 \h </w:instrText>
        </w:r>
        <w:r>
          <w:fldChar w:fldCharType="separate"/>
        </w:r>
        <w:r>
          <w:t>18</w:t>
        </w:r>
        <w:r>
          <w:fldChar w:fldCharType="end"/>
        </w:r>
      </w:hyperlink>
    </w:p>
    <w:p>
      <w:pPr>
        <w:pStyle w:val="TOC2"/>
        <w:tabs>
          <w:tab w:val="right" w:leader="dot" w:pos="8306"/>
        </w:tabs>
      </w:pPr>
      <w:hyperlink w:anchor="_Toc3549" w:history="1">
        <w:r>
          <w:rPr>
            <w:rFonts w:ascii="仿宋" w:eastAsia="仿宋" w:hAnsi="仿宋" w:cs="仿宋" w:hint="eastAsia"/>
            <w:lang w:eastAsia="zh-CN"/>
          </w:rPr>
          <w:t>(一)、绩效评估指标</w:t>
        </w:r>
        <w:r>
          <w:tab/>
        </w:r>
        <w:r>
          <w:fldChar w:fldCharType="begin"/>
        </w:r>
        <w:r>
          <w:instrText xml:space="preserve"> PAGEREF _Toc3549 \h </w:instrText>
        </w:r>
        <w:r>
          <w:fldChar w:fldCharType="separate"/>
        </w:r>
        <w:r>
          <w:t>18</w:t>
        </w:r>
        <w:r>
          <w:fldChar w:fldCharType="end"/>
        </w:r>
      </w:hyperlink>
    </w:p>
    <w:p>
      <w:pPr>
        <w:pStyle w:val="TOC2"/>
        <w:tabs>
          <w:tab w:val="right" w:leader="dot" w:pos="8306"/>
        </w:tabs>
      </w:pPr>
      <w:hyperlink w:anchor="_Toc31839" w:history="1">
        <w:r>
          <w:rPr>
            <w:rFonts w:ascii="仿宋" w:eastAsia="仿宋" w:hAnsi="仿宋" w:cs="仿宋" w:hint="eastAsia"/>
            <w:lang w:eastAsia="zh-CN"/>
          </w:rPr>
          <w:t>(二)、绩效评估方法</w:t>
        </w:r>
        <w:r>
          <w:tab/>
        </w:r>
        <w:r>
          <w:fldChar w:fldCharType="begin"/>
        </w:r>
        <w:r>
          <w:instrText xml:space="preserve"> PAGEREF _Toc31839 \h </w:instrText>
        </w:r>
        <w:r>
          <w:fldChar w:fldCharType="separate"/>
        </w:r>
        <w:r>
          <w:t>19</w:t>
        </w:r>
        <w:r>
          <w:fldChar w:fldCharType="end"/>
        </w:r>
      </w:hyperlink>
    </w:p>
    <w:p>
      <w:pPr>
        <w:pStyle w:val="TOC2"/>
        <w:tabs>
          <w:tab w:val="right" w:leader="dot" w:pos="8306"/>
        </w:tabs>
      </w:pPr>
      <w:hyperlink w:anchor="_Toc10670" w:history="1">
        <w:r>
          <w:rPr>
            <w:rFonts w:ascii="仿宋" w:eastAsia="仿宋" w:hAnsi="仿宋" w:cs="仿宋" w:hint="eastAsia"/>
            <w:lang w:eastAsia="zh-CN"/>
          </w:rPr>
          <w:t>(三)、绩效评估周期</w:t>
        </w:r>
        <w:r>
          <w:tab/>
        </w:r>
        <w:r>
          <w:fldChar w:fldCharType="begin"/>
        </w:r>
        <w:r>
          <w:instrText xml:space="preserve"> PAGEREF _Toc10670 \h </w:instrText>
        </w:r>
        <w:r>
          <w:fldChar w:fldCharType="separate"/>
        </w:r>
        <w:r>
          <w:t>20</w:t>
        </w:r>
        <w:r>
          <w:fldChar w:fldCharType="end"/>
        </w:r>
      </w:hyperlink>
    </w:p>
    <w:p>
      <w:pPr>
        <w:pStyle w:val="TOC1"/>
        <w:tabs>
          <w:tab w:val="right" w:leader="dot" w:pos="8306"/>
        </w:tabs>
      </w:pPr>
      <w:hyperlink w:anchor="_Toc23281" w:history="1">
        <w:r>
          <w:rPr>
            <w:rFonts w:ascii="仿宋" w:eastAsia="仿宋" w:hAnsi="仿宋" w:cs="仿宋" w:hint="eastAsia"/>
            <w:lang w:eastAsia="zh-CN"/>
          </w:rPr>
          <w:t>六、涂布剂项目选址可行性分析</w:t>
        </w:r>
        <w:r>
          <w:tab/>
        </w:r>
        <w:r>
          <w:fldChar w:fldCharType="begin"/>
        </w:r>
        <w:r>
          <w:instrText xml:space="preserve"> PAGEREF _Toc23281 \h </w:instrText>
        </w:r>
        <w:r>
          <w:fldChar w:fldCharType="separate"/>
        </w:r>
        <w:r>
          <w:t>21</w:t>
        </w:r>
        <w:r>
          <w:fldChar w:fldCharType="end"/>
        </w:r>
      </w:hyperlink>
    </w:p>
    <w:p>
      <w:pPr>
        <w:pStyle w:val="TOC2"/>
        <w:tabs>
          <w:tab w:val="right" w:leader="dot" w:pos="8306"/>
        </w:tabs>
      </w:pPr>
      <w:hyperlink w:anchor="_Toc28807" w:history="1">
        <w:r>
          <w:rPr>
            <w:rFonts w:ascii="仿宋" w:eastAsia="仿宋" w:hAnsi="仿宋" w:cs="仿宋" w:hint="eastAsia"/>
            <w:lang w:eastAsia="zh-CN"/>
          </w:rPr>
          <w:t>(一)、涂布剂项目选址</w:t>
        </w:r>
        <w:r>
          <w:tab/>
        </w:r>
        <w:r>
          <w:fldChar w:fldCharType="begin"/>
        </w:r>
        <w:r>
          <w:instrText xml:space="preserve"> PAGEREF _Toc28807 \h </w:instrText>
        </w:r>
        <w:r>
          <w:fldChar w:fldCharType="separate"/>
        </w:r>
        <w:r>
          <w:t>21</w:t>
        </w:r>
        <w:r>
          <w:fldChar w:fldCharType="end"/>
        </w:r>
      </w:hyperlink>
    </w:p>
    <w:p>
      <w:pPr>
        <w:pStyle w:val="TOC2"/>
        <w:tabs>
          <w:tab w:val="right" w:leader="dot" w:pos="8306"/>
        </w:tabs>
      </w:pPr>
      <w:hyperlink w:anchor="_Toc29913" w:history="1">
        <w:r>
          <w:rPr>
            <w:rFonts w:ascii="仿宋" w:eastAsia="仿宋" w:hAnsi="仿宋" w:cs="仿宋" w:hint="eastAsia"/>
            <w:lang w:eastAsia="zh-CN"/>
          </w:rPr>
          <w:t>(二)、用地控制指标</w:t>
        </w:r>
        <w:r>
          <w:tab/>
        </w:r>
        <w:r>
          <w:fldChar w:fldCharType="begin"/>
        </w:r>
        <w:r>
          <w:instrText xml:space="preserve"> PAGEREF _Toc29913 \h </w:instrText>
        </w:r>
        <w:r>
          <w:fldChar w:fldCharType="separate"/>
        </w:r>
        <w:r>
          <w:t>21</w:t>
        </w:r>
        <w:r>
          <w:fldChar w:fldCharType="end"/>
        </w:r>
      </w:hyperlink>
    </w:p>
    <w:p>
      <w:pPr>
        <w:pStyle w:val="TOC2"/>
        <w:tabs>
          <w:tab w:val="right" w:leader="dot" w:pos="8306"/>
        </w:tabs>
      </w:pPr>
      <w:hyperlink w:anchor="_Toc5398" w:history="1">
        <w:r>
          <w:rPr>
            <w:rFonts w:ascii="仿宋" w:eastAsia="仿宋" w:hAnsi="仿宋" w:cs="仿宋" w:hint="eastAsia"/>
            <w:lang w:eastAsia="zh-CN"/>
          </w:rPr>
          <w:t>(三)、节约用地措施</w:t>
        </w:r>
        <w:r>
          <w:tab/>
        </w:r>
        <w:r>
          <w:fldChar w:fldCharType="begin"/>
        </w:r>
        <w:r>
          <w:instrText xml:space="preserve"> PAGEREF _Toc5398 \h </w:instrText>
        </w:r>
        <w:r>
          <w:fldChar w:fldCharType="separate"/>
        </w:r>
        <w:r>
          <w:t>23</w:t>
        </w:r>
        <w:r>
          <w:fldChar w:fldCharType="end"/>
        </w:r>
      </w:hyperlink>
    </w:p>
    <w:p>
      <w:pPr>
        <w:pStyle w:val="TOC2"/>
        <w:tabs>
          <w:tab w:val="right" w:leader="dot" w:pos="8306"/>
        </w:tabs>
      </w:pPr>
      <w:hyperlink w:anchor="_Toc30582" w:history="1">
        <w:r>
          <w:rPr>
            <w:rFonts w:ascii="仿宋" w:eastAsia="仿宋" w:hAnsi="仿宋" w:cs="仿宋" w:hint="eastAsia"/>
            <w:lang w:eastAsia="zh-CN"/>
          </w:rPr>
          <w:t>(四)、总图布置方案</w:t>
        </w:r>
        <w:r>
          <w:tab/>
        </w:r>
        <w:r>
          <w:fldChar w:fldCharType="begin"/>
        </w:r>
        <w:r>
          <w:instrText xml:space="preserve"> PAGEREF _Toc30582 \h </w:instrText>
        </w:r>
        <w:r>
          <w:fldChar w:fldCharType="separate"/>
        </w:r>
        <w:r>
          <w:t>24</w:t>
        </w:r>
        <w:r>
          <w:fldChar w:fldCharType="end"/>
        </w:r>
      </w:hyperlink>
    </w:p>
    <w:p>
      <w:pPr>
        <w:pStyle w:val="TOC2"/>
        <w:tabs>
          <w:tab w:val="right" w:leader="dot" w:pos="8306"/>
        </w:tabs>
      </w:pPr>
      <w:hyperlink w:anchor="_Toc26368" w:history="1">
        <w:r>
          <w:rPr>
            <w:rFonts w:ascii="仿宋" w:eastAsia="仿宋" w:hAnsi="仿宋" w:cs="仿宋" w:hint="eastAsia"/>
            <w:lang w:eastAsia="zh-CN"/>
          </w:rPr>
          <w:t>(五)、选址综合评价</w:t>
        </w:r>
        <w:r>
          <w:tab/>
        </w:r>
        <w:r>
          <w:fldChar w:fldCharType="begin"/>
        </w:r>
        <w:r>
          <w:instrText xml:space="preserve"> PAGEREF _Toc26368 \h </w:instrText>
        </w:r>
        <w:r>
          <w:fldChar w:fldCharType="separate"/>
        </w:r>
        <w:r>
          <w:t>25</w:t>
        </w:r>
        <w:r>
          <w:fldChar w:fldCharType="end"/>
        </w:r>
      </w:hyperlink>
    </w:p>
    <w:p>
      <w:pPr>
        <w:pStyle w:val="TOC1"/>
        <w:tabs>
          <w:tab w:val="right" w:leader="dot" w:pos="8306"/>
        </w:tabs>
      </w:pPr>
      <w:hyperlink w:anchor="_Toc29844" w:history="1">
        <w:r>
          <w:rPr>
            <w:rFonts w:ascii="仿宋" w:eastAsia="仿宋" w:hAnsi="仿宋" w:cs="仿宋" w:hint="eastAsia"/>
            <w:lang w:eastAsia="zh-CN"/>
          </w:rPr>
          <w:t>七、涂布剂项目社会影响</w:t>
        </w:r>
        <w:r>
          <w:tab/>
        </w:r>
        <w:r>
          <w:fldChar w:fldCharType="begin"/>
        </w:r>
        <w:r>
          <w:instrText xml:space="preserve"> PAGEREF _Toc29844 \h </w:instrText>
        </w:r>
        <w:r>
          <w:fldChar w:fldCharType="separate"/>
        </w:r>
        <w:r>
          <w:t>26</w:t>
        </w:r>
        <w:r>
          <w:fldChar w:fldCharType="end"/>
        </w:r>
      </w:hyperlink>
    </w:p>
    <w:p>
      <w:pPr>
        <w:pStyle w:val="TOC2"/>
        <w:tabs>
          <w:tab w:val="right" w:leader="dot" w:pos="8306"/>
        </w:tabs>
      </w:pPr>
      <w:hyperlink w:anchor="_Toc5813" w:history="1">
        <w:r>
          <w:rPr>
            <w:rFonts w:ascii="仿宋" w:eastAsia="仿宋" w:hAnsi="仿宋" w:cs="仿宋" w:hint="eastAsia"/>
            <w:lang w:eastAsia="zh-CN"/>
          </w:rPr>
          <w:t>(一)、社会责任与义务</w:t>
        </w:r>
        <w:r>
          <w:tab/>
        </w:r>
        <w:r>
          <w:fldChar w:fldCharType="begin"/>
        </w:r>
        <w:r>
          <w:instrText xml:space="preserve"> PAGEREF _Toc5813 \h </w:instrText>
        </w:r>
        <w:r>
          <w:fldChar w:fldCharType="separate"/>
        </w:r>
        <w:r>
          <w:t>26</w:t>
        </w:r>
        <w:r>
          <w:fldChar w:fldCharType="end"/>
        </w:r>
      </w:hyperlink>
    </w:p>
    <w:p>
      <w:pPr>
        <w:pStyle w:val="TOC2"/>
        <w:tabs>
          <w:tab w:val="right" w:leader="dot" w:pos="8306"/>
        </w:tabs>
      </w:pPr>
      <w:hyperlink w:anchor="_Toc29035" w:history="1">
        <w:r>
          <w:rPr>
            <w:rFonts w:ascii="仿宋" w:eastAsia="仿宋" w:hAnsi="仿宋" w:cs="仿宋" w:hint="eastAsia"/>
            <w:lang w:eastAsia="zh-CN"/>
          </w:rPr>
          <w:t>(二)、社会参与与沟通</w:t>
        </w:r>
        <w:r>
          <w:tab/>
        </w:r>
        <w:r>
          <w:fldChar w:fldCharType="begin"/>
        </w:r>
        <w:r>
          <w:instrText xml:space="preserve"> PAGEREF _Toc29035 \h </w:instrText>
        </w:r>
        <w:r>
          <w:fldChar w:fldCharType="separate"/>
        </w:r>
        <w:r>
          <w:t>27</w:t>
        </w:r>
        <w:r>
          <w:fldChar w:fldCharType="end"/>
        </w:r>
      </w:hyperlink>
    </w:p>
    <w:p>
      <w:pPr>
        <w:pStyle w:val="TOC1"/>
        <w:tabs>
          <w:tab w:val="right" w:leader="dot" w:pos="8306"/>
        </w:tabs>
      </w:pPr>
      <w:hyperlink w:anchor="_Toc30954" w:history="1">
        <w:r>
          <w:rPr>
            <w:rFonts w:ascii="仿宋" w:eastAsia="仿宋" w:hAnsi="仿宋" w:cs="仿宋" w:hint="eastAsia"/>
            <w:lang w:eastAsia="zh-CN"/>
          </w:rPr>
          <w:t>八、涂布剂项目计划安排</w:t>
        </w:r>
        <w:r>
          <w:tab/>
        </w:r>
        <w:r>
          <w:fldChar w:fldCharType="begin"/>
        </w:r>
        <w:r>
          <w:instrText xml:space="preserve"> PAGEREF _Toc30954 \h </w:instrText>
        </w:r>
        <w:r>
          <w:fldChar w:fldCharType="separate"/>
        </w:r>
        <w:r>
          <w:t>28</w:t>
        </w:r>
        <w:r>
          <w:fldChar w:fldCharType="end"/>
        </w:r>
      </w:hyperlink>
    </w:p>
    <w:p>
      <w:pPr>
        <w:pStyle w:val="TOC2"/>
        <w:tabs>
          <w:tab w:val="right" w:leader="dot" w:pos="8306"/>
        </w:tabs>
      </w:pPr>
      <w:hyperlink w:anchor="_Toc19128" w:history="1">
        <w:r>
          <w:rPr>
            <w:rFonts w:ascii="仿宋" w:eastAsia="仿宋" w:hAnsi="仿宋" w:cs="仿宋" w:hint="eastAsia"/>
            <w:lang w:eastAsia="zh-CN"/>
          </w:rPr>
          <w:t>(一)、建设周期</w:t>
        </w:r>
        <w:r>
          <w:tab/>
        </w:r>
        <w:r>
          <w:fldChar w:fldCharType="begin"/>
        </w:r>
        <w:r>
          <w:instrText xml:space="preserve"> PAGEREF _Toc19128 \h </w:instrText>
        </w:r>
        <w:r>
          <w:fldChar w:fldCharType="separate"/>
        </w:r>
        <w:r>
          <w:t>28</w:t>
        </w:r>
        <w:r>
          <w:fldChar w:fldCharType="end"/>
        </w:r>
      </w:hyperlink>
    </w:p>
    <w:p>
      <w:pPr>
        <w:pStyle w:val="TOC2"/>
        <w:tabs>
          <w:tab w:val="right" w:leader="dot" w:pos="8306"/>
        </w:tabs>
      </w:pPr>
      <w:hyperlink w:anchor="_Toc20191" w:history="1">
        <w:r>
          <w:rPr>
            <w:rFonts w:ascii="仿宋" w:eastAsia="仿宋" w:hAnsi="仿宋" w:cs="仿宋" w:hint="eastAsia"/>
            <w:lang w:eastAsia="zh-CN"/>
          </w:rPr>
          <w:t>(二)、建设进度</w:t>
        </w:r>
        <w:r>
          <w:tab/>
        </w:r>
        <w:r>
          <w:fldChar w:fldCharType="begin"/>
        </w:r>
        <w:r>
          <w:instrText xml:space="preserve"> PAGEREF _Toc20191 \h </w:instrText>
        </w:r>
        <w:r>
          <w:fldChar w:fldCharType="separate"/>
        </w:r>
        <w:r>
          <w:t>29</w:t>
        </w:r>
        <w:r>
          <w:fldChar w:fldCharType="end"/>
        </w:r>
      </w:hyperlink>
    </w:p>
    <w:p>
      <w:pPr>
        <w:pStyle w:val="TOC2"/>
        <w:tabs>
          <w:tab w:val="right" w:leader="dot" w:pos="8306"/>
        </w:tabs>
      </w:pPr>
      <w:hyperlink w:anchor="_Toc32355" w:history="1">
        <w:r>
          <w:rPr>
            <w:rFonts w:ascii="仿宋" w:eastAsia="仿宋" w:hAnsi="仿宋" w:cs="仿宋" w:hint="eastAsia"/>
            <w:lang w:eastAsia="zh-CN"/>
          </w:rPr>
          <w:t>(三)、进度安排注意事项</w:t>
        </w:r>
        <w:r>
          <w:tab/>
        </w:r>
        <w:r>
          <w:fldChar w:fldCharType="begin"/>
        </w:r>
        <w:r>
          <w:instrText xml:space="preserve"> PAGEREF _Toc32355 \h </w:instrText>
        </w:r>
        <w:r>
          <w:fldChar w:fldCharType="separate"/>
        </w:r>
        <w:r>
          <w:t>29</w:t>
        </w:r>
        <w:r>
          <w:fldChar w:fldCharType="end"/>
        </w:r>
      </w:hyperlink>
    </w:p>
    <w:p>
      <w:pPr>
        <w:pStyle w:val="TOC2"/>
        <w:tabs>
          <w:tab w:val="right" w:leader="dot" w:pos="8306"/>
        </w:tabs>
      </w:pPr>
      <w:hyperlink w:anchor="_Toc476" w:history="1">
        <w:r>
          <w:rPr>
            <w:rFonts w:ascii="仿宋" w:eastAsia="仿宋" w:hAnsi="仿宋" w:cs="仿宋" w:hint="eastAsia"/>
            <w:lang w:eastAsia="zh-CN"/>
          </w:rPr>
          <w:t>(四)、人力资源配置</w:t>
        </w:r>
        <w:r>
          <w:tab/>
        </w:r>
        <w:r>
          <w:fldChar w:fldCharType="begin"/>
        </w:r>
        <w:r>
          <w:instrText xml:space="preserve"> PAGEREF _Toc476 \h </w:instrText>
        </w:r>
        <w:r>
          <w:fldChar w:fldCharType="separate"/>
        </w:r>
        <w:r>
          <w:t>31</w:t>
        </w:r>
        <w:r>
          <w:fldChar w:fldCharType="end"/>
        </w:r>
      </w:hyperlink>
    </w:p>
    <w:p>
      <w:pPr>
        <w:pStyle w:val="TOC1"/>
        <w:tabs>
          <w:tab w:val="right" w:leader="dot" w:pos="8306"/>
        </w:tabs>
      </w:pPr>
      <w:hyperlink w:anchor="_Toc12176" w:history="1">
        <w:r>
          <w:rPr>
            <w:rFonts w:ascii="仿宋" w:eastAsia="仿宋" w:hAnsi="仿宋" w:cs="仿宋" w:hint="eastAsia"/>
            <w:lang w:eastAsia="zh-CN"/>
          </w:rPr>
          <w:t>九、涂布剂项目创新与研发</w:t>
        </w:r>
        <w:r>
          <w:tab/>
        </w:r>
        <w:r>
          <w:fldChar w:fldCharType="begin"/>
        </w:r>
        <w:r>
          <w:instrText xml:space="preserve"> PAGEREF _Toc12176 \h </w:instrText>
        </w:r>
        <w:r>
          <w:fldChar w:fldCharType="separate"/>
        </w:r>
        <w:r>
          <w:t>32</w:t>
        </w:r>
        <w:r>
          <w:fldChar w:fldCharType="end"/>
        </w:r>
      </w:hyperlink>
    </w:p>
    <w:p>
      <w:pPr>
        <w:pStyle w:val="TOC2"/>
        <w:tabs>
          <w:tab w:val="right" w:leader="dot" w:pos="8306"/>
        </w:tabs>
      </w:pPr>
      <w:hyperlink w:anchor="_Toc29576" w:history="1">
        <w:r>
          <w:rPr>
            <w:rFonts w:ascii="仿宋" w:eastAsia="仿宋" w:hAnsi="仿宋" w:cs="仿宋" w:hint="eastAsia"/>
            <w:lang w:eastAsia="zh-CN"/>
          </w:rPr>
          <w:t>(一)、创新策略与方向</w:t>
        </w:r>
        <w:r>
          <w:tab/>
        </w:r>
        <w:r>
          <w:fldChar w:fldCharType="begin"/>
        </w:r>
        <w:r>
          <w:instrText xml:space="preserve"> PAGEREF _Toc29576 \h </w:instrText>
        </w:r>
        <w:r>
          <w:fldChar w:fldCharType="separate"/>
        </w:r>
        <w:r>
          <w:t>32</w:t>
        </w:r>
        <w:r>
          <w:fldChar w:fldCharType="end"/>
        </w:r>
      </w:hyperlink>
    </w:p>
    <w:p>
      <w:pPr>
        <w:pStyle w:val="TOC2"/>
        <w:tabs>
          <w:tab w:val="right" w:leader="dot" w:pos="8306"/>
        </w:tabs>
      </w:pPr>
      <w:hyperlink w:anchor="_Toc8211" w:history="1">
        <w:r>
          <w:rPr>
            <w:rFonts w:ascii="仿宋" w:eastAsia="仿宋" w:hAnsi="仿宋" w:cs="仿宋" w:hint="eastAsia"/>
            <w:lang w:eastAsia="zh-CN"/>
          </w:rPr>
          <w:t>(二)、研发规划与投入</w:t>
        </w:r>
        <w:r>
          <w:tab/>
        </w:r>
        <w:r>
          <w:fldChar w:fldCharType="begin"/>
        </w:r>
        <w:r>
          <w:instrText xml:space="preserve"> PAGEREF _Toc8211 \h </w:instrText>
        </w:r>
        <w:r>
          <w:fldChar w:fldCharType="separate"/>
        </w:r>
        <w:r>
          <w:t>33</w:t>
        </w:r>
        <w:r>
          <w:fldChar w:fldCharType="end"/>
        </w:r>
      </w:hyperlink>
    </w:p>
    <w:p>
      <w:pPr>
        <w:pStyle w:val="TOC1"/>
        <w:tabs>
          <w:tab w:val="right" w:leader="dot" w:pos="8306"/>
        </w:tabs>
      </w:pPr>
      <w:hyperlink w:anchor="_Toc21000" w:history="1">
        <w:r>
          <w:rPr>
            <w:rFonts w:ascii="仿宋" w:eastAsia="仿宋" w:hAnsi="仿宋" w:cs="仿宋" w:hint="eastAsia"/>
            <w:lang w:eastAsia="zh-CN"/>
          </w:rPr>
          <w:t>十、涂布剂项目财务管理</w:t>
        </w:r>
        <w:r>
          <w:tab/>
        </w:r>
        <w:r>
          <w:fldChar w:fldCharType="begin"/>
        </w:r>
        <w:r>
          <w:instrText xml:space="preserve"> PAGEREF _Toc21000 \h </w:instrText>
        </w:r>
        <w:r>
          <w:fldChar w:fldCharType="separate"/>
        </w:r>
        <w:r>
          <w:t>35</w:t>
        </w:r>
        <w:r>
          <w:fldChar w:fldCharType="end"/>
        </w:r>
      </w:hyperlink>
    </w:p>
    <w:p>
      <w:pPr>
        <w:pStyle w:val="TOC2"/>
        <w:tabs>
          <w:tab w:val="right" w:leader="dot" w:pos="8306"/>
        </w:tabs>
      </w:pPr>
      <w:hyperlink w:anchor="_Toc29337" w:history="1">
        <w:r>
          <w:rPr>
            <w:rFonts w:ascii="仿宋" w:eastAsia="仿宋" w:hAnsi="仿宋" w:cs="仿宋" w:hint="eastAsia"/>
            <w:lang w:eastAsia="zh-CN"/>
          </w:rPr>
          <w:t>(一)、资金需求大</w:t>
        </w:r>
        <w:r>
          <w:tab/>
        </w:r>
        <w:r>
          <w:fldChar w:fldCharType="begin"/>
        </w:r>
        <w:r>
          <w:instrText xml:space="preserve"> PAGEREF _Toc29337 \h </w:instrText>
        </w:r>
        <w:r>
          <w:fldChar w:fldCharType="separate"/>
        </w:r>
        <w:r>
          <w:t>35</w:t>
        </w:r>
        <w:r>
          <w:fldChar w:fldCharType="end"/>
        </w:r>
      </w:hyperlink>
    </w:p>
    <w:p>
      <w:pPr>
        <w:pStyle w:val="TOC2"/>
        <w:tabs>
          <w:tab w:val="right" w:leader="dot" w:pos="8306"/>
        </w:tabs>
      </w:pPr>
      <w:hyperlink w:anchor="_Toc5640" w:history="1">
        <w:r>
          <w:rPr>
            <w:rFonts w:ascii="仿宋" w:eastAsia="仿宋" w:hAnsi="仿宋" w:cs="仿宋" w:hint="eastAsia"/>
            <w:lang w:eastAsia="zh-CN"/>
          </w:rPr>
          <w:t>(二)、研发周期长</w:t>
        </w:r>
        <w:r>
          <w:tab/>
        </w:r>
        <w:r>
          <w:fldChar w:fldCharType="begin"/>
        </w:r>
        <w:r>
          <w:instrText xml:space="preserve"> PAGEREF _Toc5640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51" w:history="1">
        <w:r>
          <w:rPr>
            <w:rFonts w:ascii="仿宋" w:eastAsia="仿宋" w:hAnsi="仿宋" w:cs="仿宋" w:hint="eastAsia"/>
            <w:lang w:eastAsia="zh-CN"/>
          </w:rPr>
          <w:t>(三)、市场风险大</w:t>
        </w:r>
        <w:r>
          <w:tab/>
        </w:r>
        <w:r>
          <w:fldChar w:fldCharType="begin"/>
        </w:r>
        <w:r>
          <w:instrText xml:space="preserve"> PAGEREF _Toc25351 \h </w:instrText>
        </w:r>
        <w:r>
          <w:fldChar w:fldCharType="separate"/>
        </w:r>
        <w:r>
          <w:t>37</w:t>
        </w:r>
        <w:r>
          <w:fldChar w:fldCharType="end"/>
        </w:r>
      </w:hyperlink>
    </w:p>
    <w:p>
      <w:pPr>
        <w:pStyle w:val="TOC2"/>
        <w:tabs>
          <w:tab w:val="right" w:leader="dot" w:pos="8306"/>
        </w:tabs>
      </w:pPr>
      <w:hyperlink w:anchor="_Toc16923" w:history="1">
        <w:r>
          <w:rPr>
            <w:rFonts w:ascii="仿宋" w:eastAsia="仿宋" w:hAnsi="仿宋" w:cs="仿宋" w:hint="eastAsia"/>
            <w:lang w:eastAsia="zh-CN"/>
          </w:rPr>
          <w:t>(四)、利润率高</w:t>
        </w:r>
        <w:r>
          <w:tab/>
        </w:r>
        <w:r>
          <w:fldChar w:fldCharType="begin"/>
        </w:r>
        <w:r>
          <w:instrText xml:space="preserve"> PAGEREF _Toc16923 \h </w:instrText>
        </w:r>
        <w:r>
          <w:fldChar w:fldCharType="separate"/>
        </w:r>
        <w:r>
          <w:t>40</w:t>
        </w:r>
        <w:r>
          <w:fldChar w:fldCharType="end"/>
        </w:r>
      </w:hyperlink>
    </w:p>
    <w:p>
      <w:pPr>
        <w:pStyle w:val="TOC1"/>
        <w:tabs>
          <w:tab w:val="right" w:leader="dot" w:pos="8306"/>
        </w:tabs>
      </w:pPr>
      <w:hyperlink w:anchor="_Toc20185" w:history="1">
        <w:r>
          <w:rPr>
            <w:rFonts w:ascii="仿宋" w:eastAsia="仿宋" w:hAnsi="仿宋" w:cs="仿宋" w:hint="eastAsia"/>
            <w:lang w:eastAsia="zh-CN"/>
          </w:rPr>
          <w:t>十一、涂布剂项目人力资源培养与发展</w:t>
        </w:r>
        <w:r>
          <w:tab/>
        </w:r>
        <w:r>
          <w:fldChar w:fldCharType="begin"/>
        </w:r>
        <w:r>
          <w:instrText xml:space="preserve"> PAGEREF _Toc20185 \h </w:instrText>
        </w:r>
        <w:r>
          <w:fldChar w:fldCharType="separate"/>
        </w:r>
        <w:r>
          <w:t>42</w:t>
        </w:r>
        <w:r>
          <w:fldChar w:fldCharType="end"/>
        </w:r>
      </w:hyperlink>
    </w:p>
    <w:p>
      <w:pPr>
        <w:pStyle w:val="TOC2"/>
        <w:tabs>
          <w:tab w:val="right" w:leader="dot" w:pos="8306"/>
        </w:tabs>
      </w:pPr>
      <w:hyperlink w:anchor="_Toc30235" w:history="1">
        <w:r>
          <w:rPr>
            <w:rFonts w:ascii="仿宋" w:eastAsia="仿宋" w:hAnsi="仿宋" w:cs="仿宋" w:hint="eastAsia"/>
            <w:lang w:eastAsia="zh-CN"/>
          </w:rPr>
          <w:t>(一)、人才需求与规划</w:t>
        </w:r>
        <w:r>
          <w:tab/>
        </w:r>
        <w:r>
          <w:fldChar w:fldCharType="begin"/>
        </w:r>
        <w:r>
          <w:instrText xml:space="preserve"> PAGEREF _Toc30235 \h </w:instrText>
        </w:r>
        <w:r>
          <w:fldChar w:fldCharType="separate"/>
        </w:r>
        <w:r>
          <w:t>42</w:t>
        </w:r>
        <w:r>
          <w:fldChar w:fldCharType="end"/>
        </w:r>
      </w:hyperlink>
    </w:p>
    <w:p>
      <w:pPr>
        <w:pStyle w:val="TOC2"/>
        <w:tabs>
          <w:tab w:val="right" w:leader="dot" w:pos="8306"/>
        </w:tabs>
      </w:pPr>
      <w:hyperlink w:anchor="_Toc30099" w:history="1">
        <w:r>
          <w:rPr>
            <w:rFonts w:ascii="仿宋" w:eastAsia="仿宋" w:hAnsi="仿宋" w:cs="仿宋" w:hint="eastAsia"/>
            <w:lang w:eastAsia="zh-CN"/>
          </w:rPr>
          <w:t>(二)、培训与发展计划</w:t>
        </w:r>
        <w:r>
          <w:tab/>
        </w:r>
        <w:r>
          <w:fldChar w:fldCharType="begin"/>
        </w:r>
        <w:r>
          <w:instrText xml:space="preserve"> PAGEREF _Toc30099 \h </w:instrText>
        </w:r>
        <w:r>
          <w:fldChar w:fldCharType="separate"/>
        </w:r>
        <w:r>
          <w:t>42</w:t>
        </w:r>
        <w:r>
          <w:fldChar w:fldCharType="end"/>
        </w:r>
      </w:hyperlink>
    </w:p>
    <w:p>
      <w:pPr>
        <w:pStyle w:val="TOC1"/>
        <w:tabs>
          <w:tab w:val="right" w:leader="dot" w:pos="8306"/>
        </w:tabs>
      </w:pPr>
      <w:hyperlink w:anchor="_Toc15973" w:history="1">
        <w:r>
          <w:rPr>
            <w:rFonts w:ascii="仿宋" w:eastAsia="仿宋" w:hAnsi="仿宋" w:cs="仿宋" w:hint="eastAsia"/>
            <w:lang w:eastAsia="zh-CN"/>
          </w:rPr>
          <w:t>十二、涂布剂项目风险管理</w:t>
        </w:r>
        <w:r>
          <w:tab/>
        </w:r>
        <w:r>
          <w:fldChar w:fldCharType="begin"/>
        </w:r>
        <w:r>
          <w:instrText xml:space="preserve"> PAGEREF _Toc15973 \h </w:instrText>
        </w:r>
        <w:r>
          <w:fldChar w:fldCharType="separate"/>
        </w:r>
        <w:r>
          <w:t>43</w:t>
        </w:r>
        <w:r>
          <w:fldChar w:fldCharType="end"/>
        </w:r>
      </w:hyperlink>
    </w:p>
    <w:p>
      <w:pPr>
        <w:pStyle w:val="TOC2"/>
        <w:tabs>
          <w:tab w:val="right" w:leader="dot" w:pos="8306"/>
        </w:tabs>
      </w:pPr>
      <w:hyperlink w:anchor="_Toc22898" w:history="1">
        <w:r>
          <w:rPr>
            <w:rFonts w:ascii="仿宋" w:eastAsia="仿宋" w:hAnsi="仿宋" w:cs="仿宋" w:hint="eastAsia"/>
            <w:lang w:eastAsia="zh-CN"/>
          </w:rPr>
          <w:t>(一)、风险识别与评估</w:t>
        </w:r>
        <w:r>
          <w:tab/>
        </w:r>
        <w:r>
          <w:fldChar w:fldCharType="begin"/>
        </w:r>
        <w:r>
          <w:instrText xml:space="preserve"> PAGEREF _Toc22898 \h </w:instrText>
        </w:r>
        <w:r>
          <w:fldChar w:fldCharType="separate"/>
        </w:r>
        <w:r>
          <w:t>43</w:t>
        </w:r>
        <w:r>
          <w:fldChar w:fldCharType="end"/>
        </w:r>
      </w:hyperlink>
    </w:p>
    <w:p>
      <w:pPr>
        <w:pStyle w:val="TOC2"/>
        <w:tabs>
          <w:tab w:val="right" w:leader="dot" w:pos="8306"/>
        </w:tabs>
      </w:pPr>
      <w:hyperlink w:anchor="_Toc1580" w:history="1">
        <w:r>
          <w:rPr>
            <w:rFonts w:ascii="仿宋" w:eastAsia="仿宋" w:hAnsi="仿宋" w:cs="仿宋" w:hint="eastAsia"/>
            <w:lang w:eastAsia="zh-CN"/>
          </w:rPr>
          <w:t>(二)、风险应对策略</w:t>
        </w:r>
        <w:r>
          <w:tab/>
        </w:r>
        <w:r>
          <w:fldChar w:fldCharType="begin"/>
        </w:r>
        <w:r>
          <w:instrText xml:space="preserve"> PAGEREF _Toc1580 \h </w:instrText>
        </w:r>
        <w:r>
          <w:fldChar w:fldCharType="separate"/>
        </w:r>
        <w:r>
          <w:t>44</w:t>
        </w:r>
        <w:r>
          <w:fldChar w:fldCharType="end"/>
        </w:r>
      </w:hyperlink>
    </w:p>
    <w:p>
      <w:pPr>
        <w:pStyle w:val="TOC2"/>
        <w:tabs>
          <w:tab w:val="right" w:leader="dot" w:pos="8306"/>
        </w:tabs>
      </w:pPr>
      <w:hyperlink w:anchor="_Toc11019" w:history="1">
        <w:r>
          <w:rPr>
            <w:rFonts w:ascii="仿宋" w:eastAsia="仿宋" w:hAnsi="仿宋" w:cs="仿宋" w:hint="eastAsia"/>
            <w:lang w:eastAsia="zh-CN"/>
          </w:rPr>
          <w:t>(三)、风险监控与控制</w:t>
        </w:r>
        <w:r>
          <w:tab/>
        </w:r>
        <w:r>
          <w:fldChar w:fldCharType="begin"/>
        </w:r>
        <w:r>
          <w:instrText xml:space="preserve"> PAGEREF _Toc11019 \h </w:instrText>
        </w:r>
        <w:r>
          <w:fldChar w:fldCharType="separate"/>
        </w:r>
        <w:r>
          <w:t>46</w:t>
        </w:r>
        <w:r>
          <w:fldChar w:fldCharType="end"/>
        </w:r>
      </w:hyperlink>
    </w:p>
    <w:p>
      <w:pPr>
        <w:pStyle w:val="TOC1"/>
        <w:tabs>
          <w:tab w:val="right" w:leader="dot" w:pos="8306"/>
        </w:tabs>
      </w:pPr>
      <w:hyperlink w:anchor="_Toc3386" w:history="1">
        <w:r>
          <w:rPr>
            <w:rFonts w:ascii="仿宋" w:eastAsia="仿宋" w:hAnsi="仿宋" w:cs="仿宋" w:hint="eastAsia"/>
            <w:lang w:eastAsia="zh-CN"/>
          </w:rPr>
          <w:t>十三、供应链管理</w:t>
        </w:r>
        <w:r>
          <w:tab/>
        </w:r>
        <w:r>
          <w:fldChar w:fldCharType="begin"/>
        </w:r>
        <w:r>
          <w:instrText xml:space="preserve"> PAGEREF _Toc3386 \h </w:instrText>
        </w:r>
        <w:r>
          <w:fldChar w:fldCharType="separate"/>
        </w:r>
        <w:r>
          <w:t>47</w:t>
        </w:r>
        <w:r>
          <w:fldChar w:fldCharType="end"/>
        </w:r>
      </w:hyperlink>
    </w:p>
    <w:p>
      <w:pPr>
        <w:pStyle w:val="TOC2"/>
        <w:tabs>
          <w:tab w:val="right" w:leader="dot" w:pos="8306"/>
        </w:tabs>
      </w:pPr>
      <w:hyperlink w:anchor="_Toc15991" w:history="1">
        <w:r>
          <w:rPr>
            <w:rFonts w:ascii="仿宋" w:eastAsia="仿宋" w:hAnsi="仿宋" w:cs="仿宋" w:hint="eastAsia"/>
            <w:lang w:eastAsia="zh-CN"/>
          </w:rPr>
          <w:t>(一)、供应链战略规划</w:t>
        </w:r>
        <w:r>
          <w:tab/>
        </w:r>
        <w:r>
          <w:fldChar w:fldCharType="begin"/>
        </w:r>
        <w:r>
          <w:instrText xml:space="preserve"> PAGEREF _Toc15991 \h </w:instrText>
        </w:r>
        <w:r>
          <w:fldChar w:fldCharType="separate"/>
        </w:r>
        <w:r>
          <w:t>47</w:t>
        </w:r>
        <w:r>
          <w:fldChar w:fldCharType="end"/>
        </w:r>
      </w:hyperlink>
    </w:p>
    <w:p>
      <w:pPr>
        <w:pStyle w:val="TOC2"/>
        <w:tabs>
          <w:tab w:val="right" w:leader="dot" w:pos="8306"/>
        </w:tabs>
      </w:pPr>
      <w:hyperlink w:anchor="_Toc1235" w:history="1">
        <w:r>
          <w:rPr>
            <w:rFonts w:ascii="仿宋" w:eastAsia="仿宋" w:hAnsi="仿宋" w:cs="仿宋" w:hint="eastAsia"/>
            <w:lang w:eastAsia="zh-CN"/>
          </w:rPr>
          <w:t>(二)、供应商选择与合作</w:t>
        </w:r>
        <w:r>
          <w:tab/>
        </w:r>
        <w:r>
          <w:fldChar w:fldCharType="begin"/>
        </w:r>
        <w:r>
          <w:instrText xml:space="preserve"> PAGEREF _Toc1235 \h </w:instrText>
        </w:r>
        <w:r>
          <w:fldChar w:fldCharType="separate"/>
        </w:r>
        <w:r>
          <w:t>48</w:t>
        </w:r>
        <w:r>
          <w:fldChar w:fldCharType="end"/>
        </w:r>
      </w:hyperlink>
    </w:p>
    <w:p>
      <w:pPr>
        <w:pStyle w:val="TOC2"/>
        <w:tabs>
          <w:tab w:val="right" w:leader="dot" w:pos="8306"/>
        </w:tabs>
      </w:pPr>
      <w:hyperlink w:anchor="_Toc16182" w:history="1">
        <w:r>
          <w:rPr>
            <w:rFonts w:ascii="仿宋" w:eastAsia="仿宋" w:hAnsi="仿宋" w:cs="仿宋" w:hint="eastAsia"/>
            <w:lang w:eastAsia="zh-CN"/>
          </w:rPr>
          <w:t>(三)、物流与库存管理</w:t>
        </w:r>
        <w:r>
          <w:tab/>
        </w:r>
        <w:r>
          <w:fldChar w:fldCharType="begin"/>
        </w:r>
        <w:r>
          <w:instrText xml:space="preserve"> PAGEREF _Toc16182 \h </w:instrText>
        </w:r>
        <w:r>
          <w:fldChar w:fldCharType="separate"/>
        </w:r>
        <w:r>
          <w:t>50</w:t>
        </w:r>
        <w:r>
          <w:fldChar w:fldCharType="end"/>
        </w:r>
      </w:hyperlink>
    </w:p>
    <w:p>
      <w:pPr>
        <w:pStyle w:val="TOC1"/>
        <w:tabs>
          <w:tab w:val="right" w:leader="dot" w:pos="8306"/>
        </w:tabs>
      </w:pPr>
      <w:hyperlink w:anchor="_Toc21656" w:history="1">
        <w:r>
          <w:rPr>
            <w:rFonts w:ascii="仿宋" w:eastAsia="仿宋" w:hAnsi="仿宋" w:cs="仿宋" w:hint="eastAsia"/>
            <w:lang w:eastAsia="zh-CN"/>
          </w:rPr>
          <w:t>十四、涂布剂项目变更管理</w:t>
        </w:r>
        <w:r>
          <w:tab/>
        </w:r>
        <w:r>
          <w:fldChar w:fldCharType="begin"/>
        </w:r>
        <w:r>
          <w:instrText xml:space="preserve"> PAGEREF _Toc21656 \h </w:instrText>
        </w:r>
        <w:r>
          <w:fldChar w:fldCharType="separate"/>
        </w:r>
        <w:r>
          <w:t>51</w:t>
        </w:r>
        <w:r>
          <w:fldChar w:fldCharType="end"/>
        </w:r>
      </w:hyperlink>
    </w:p>
    <w:p>
      <w:pPr>
        <w:pStyle w:val="TOC2"/>
        <w:tabs>
          <w:tab w:val="right" w:leader="dot" w:pos="8306"/>
        </w:tabs>
      </w:pPr>
      <w:hyperlink w:anchor="_Toc16382" w:history="1">
        <w:r>
          <w:rPr>
            <w:rFonts w:ascii="仿宋" w:eastAsia="仿宋" w:hAnsi="仿宋" w:cs="仿宋" w:hint="eastAsia"/>
            <w:lang w:eastAsia="zh-CN"/>
          </w:rPr>
          <w:t>(一)、变更申请与评估</w:t>
        </w:r>
        <w:r>
          <w:tab/>
        </w:r>
        <w:r>
          <w:fldChar w:fldCharType="begin"/>
        </w:r>
        <w:r>
          <w:instrText xml:space="preserve"> PAGEREF _Toc16382 \h </w:instrText>
        </w:r>
        <w:r>
          <w:fldChar w:fldCharType="separate"/>
        </w:r>
        <w:r>
          <w:t>51</w:t>
        </w:r>
        <w:r>
          <w:fldChar w:fldCharType="end"/>
        </w:r>
      </w:hyperlink>
    </w:p>
    <w:p>
      <w:pPr>
        <w:pStyle w:val="TOC2"/>
        <w:tabs>
          <w:tab w:val="right" w:leader="dot" w:pos="8306"/>
        </w:tabs>
      </w:pPr>
      <w:hyperlink w:anchor="_Toc20380" w:history="1">
        <w:r>
          <w:rPr>
            <w:rFonts w:ascii="仿宋" w:eastAsia="仿宋" w:hAnsi="仿宋" w:cs="仿宋" w:hint="eastAsia"/>
            <w:lang w:eastAsia="zh-CN"/>
          </w:rPr>
          <w:t>(二)、变更实施与控制</w:t>
        </w:r>
        <w:r>
          <w:tab/>
        </w:r>
        <w:r>
          <w:fldChar w:fldCharType="begin"/>
        </w:r>
        <w:r>
          <w:instrText xml:space="preserve"> PAGEREF _Toc20380 \h </w:instrText>
        </w:r>
        <w:r>
          <w:fldChar w:fldCharType="separate"/>
        </w:r>
        <w:r>
          <w:t>51</w:t>
        </w:r>
        <w:r>
          <w:fldChar w:fldCharType="end"/>
        </w:r>
      </w:hyperlink>
    </w:p>
    <w:p>
      <w:pPr>
        <w:pStyle w:val="TOC1"/>
        <w:tabs>
          <w:tab w:val="right" w:leader="dot" w:pos="8306"/>
        </w:tabs>
      </w:pPr>
      <w:hyperlink w:anchor="_Toc28161" w:history="1">
        <w:r>
          <w:rPr>
            <w:rFonts w:ascii="仿宋" w:eastAsia="仿宋" w:hAnsi="仿宋" w:cs="仿宋" w:hint="eastAsia"/>
            <w:lang w:eastAsia="zh-CN"/>
          </w:rPr>
          <w:t>十五、涂布剂项目实施时间节点</w:t>
        </w:r>
        <w:r>
          <w:tab/>
        </w:r>
        <w:r>
          <w:fldChar w:fldCharType="begin"/>
        </w:r>
        <w:r>
          <w:instrText xml:space="preserve"> PAGEREF _Toc28161 \h </w:instrText>
        </w:r>
        <w:r>
          <w:fldChar w:fldCharType="separate"/>
        </w:r>
        <w:r>
          <w:t>52</w:t>
        </w:r>
        <w:r>
          <w:fldChar w:fldCharType="end"/>
        </w:r>
      </w:hyperlink>
    </w:p>
    <w:p>
      <w:pPr>
        <w:pStyle w:val="TOC2"/>
        <w:tabs>
          <w:tab w:val="right" w:leader="dot" w:pos="8306"/>
        </w:tabs>
      </w:pPr>
      <w:hyperlink w:anchor="_Toc8969" w:history="1">
        <w:r>
          <w:rPr>
            <w:rFonts w:ascii="仿宋" w:eastAsia="仿宋" w:hAnsi="仿宋" w:cs="仿宋" w:hint="eastAsia"/>
            <w:lang w:eastAsia="zh-CN"/>
          </w:rPr>
          <w:t>(一)、涂布剂项目启动阶段时间节点</w:t>
        </w:r>
        <w:r>
          <w:tab/>
        </w:r>
        <w:r>
          <w:fldChar w:fldCharType="begin"/>
        </w:r>
        <w:r>
          <w:instrText xml:space="preserve"> PAGEREF _Toc8969 \h </w:instrText>
        </w:r>
        <w:r>
          <w:fldChar w:fldCharType="separate"/>
        </w:r>
        <w:r>
          <w:t>52</w:t>
        </w:r>
        <w:r>
          <w:fldChar w:fldCharType="end"/>
        </w:r>
      </w:hyperlink>
    </w:p>
    <w:p>
      <w:pPr>
        <w:pStyle w:val="TOC2"/>
        <w:tabs>
          <w:tab w:val="right" w:leader="dot" w:pos="8306"/>
        </w:tabs>
      </w:pPr>
      <w:hyperlink w:anchor="_Toc11127" w:history="1">
        <w:r>
          <w:rPr>
            <w:rFonts w:ascii="仿宋" w:eastAsia="仿宋" w:hAnsi="仿宋" w:cs="仿宋" w:hint="eastAsia"/>
            <w:lang w:eastAsia="zh-CN"/>
          </w:rPr>
          <w:t>(二)、涂布剂项目执行阶段时间节点</w:t>
        </w:r>
        <w:r>
          <w:tab/>
        </w:r>
        <w:r>
          <w:fldChar w:fldCharType="begin"/>
        </w:r>
        <w:r>
          <w:instrText xml:space="preserve"> PAGEREF _Toc11127 \h </w:instrText>
        </w:r>
        <w:r>
          <w:fldChar w:fldCharType="separate"/>
        </w:r>
        <w:r>
          <w:t>53</w:t>
        </w:r>
        <w:r>
          <w:fldChar w:fldCharType="end"/>
        </w:r>
      </w:hyperlink>
    </w:p>
    <w:p>
      <w:pPr>
        <w:pStyle w:val="TOC2"/>
        <w:tabs>
          <w:tab w:val="right" w:leader="dot" w:pos="8306"/>
        </w:tabs>
      </w:pPr>
      <w:hyperlink w:anchor="_Toc21258" w:history="1">
        <w:r>
          <w:rPr>
            <w:rFonts w:ascii="仿宋" w:eastAsia="仿宋" w:hAnsi="仿宋" w:cs="仿宋" w:hint="eastAsia"/>
            <w:lang w:eastAsia="zh-CN"/>
          </w:rPr>
          <w:t>(三)、涂布剂项目完成阶段时间节点</w:t>
        </w:r>
        <w:r>
          <w:tab/>
        </w:r>
        <w:r>
          <w:fldChar w:fldCharType="begin"/>
        </w:r>
        <w:r>
          <w:instrText xml:space="preserve"> PAGEREF _Toc21258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43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40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的技术管理特点体现在其创新导向。通过引入最先进的技术趋势和解决方案，涂布剂项目致力于提升科技含量、提高质量和效率水平。这意味着我们将采用最新的工具和方法，确保涂布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涂布剂项目技术管理的显著特征。通过整合不同领域的技术资源，我们实现了跨学科的协同工作。这有助于优化技术架构，提高整体效能。此外，整合性策略还促进了不同技术团队之间的紧密沟通和高效合作，确保涂布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涂布剂项目所采用的技术。通过不断优化技术方案，涂布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涂布剂项目团队将在涂布剂项目初期识别可能的技术风险，并采取相应的预防和应对措施。通过建立健全的风险评估机制，涂布剂项目能够在实施过程中及时发现并解决潜在的技术问题，保障涂布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通过这些独特的技术管理特点，我们确信在涂布剂项目中，技术将成为涂布剂项目成功的有力支持。这一深度剖析揭示了技术管理在涂布剂项目实施中的关键作用，为涂布剂项目的技术基础奠定了坚实的基础。</w:t>
      </w:r>
    </w:p>
    <w:p>
      <w:pPr>
        <w:pStyle w:val="Heading2"/>
        <w:ind w:firstLine="560" w:firstLineChars="200"/>
        <w:rPr>
          <w:rFonts w:ascii="仿宋" w:eastAsia="仿宋" w:hAnsi="仿宋" w:cs="仿宋" w:hint="eastAsia"/>
          <w:sz w:val="28"/>
          <w:lang w:eastAsia="zh-CN"/>
        </w:rPr>
      </w:pPr>
      <w:bookmarkStart w:id="4" w:name="_Toc27597"/>
      <w:r>
        <w:rPr>
          <w:rFonts w:ascii="仿宋" w:eastAsia="仿宋" w:hAnsi="仿宋" w:cs="仿宋" w:hint="eastAsia"/>
          <w:sz w:val="28"/>
          <w:lang w:eastAsia="zh-CN"/>
        </w:rPr>
        <w:t>(二)、涂布剂项目工艺技术设计方案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涂布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涂布剂项目将严格按照相关行业规范要求进行组织。通过有效控制产品质量，涂布剂项目将致力于为顾客提供优质的涂布剂项目产品和良好的服务。这体现了涂布剂项目对于生产活动合规性和质量标准的高度重视，为涂布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涂布剂项目注重生态效益和清洁生产原则。涂布剂项目建设将紧密结合地方特色经济发展，与社会经济发展规划和区域环境保护规划方案相协调一致。通过与当地区域自然生态系统的结合，涂布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涂布剂项目产品具有多样化的客户需求和个性化的特点。因此，涂布剂项目产品规格品种多样，且单批生产数量较小。为满足这一特点，涂布剂项目承办单位将建设先进的柔性制造生产线。通过广泛应用柔性制造技术，涂布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涂布剂项目采用的技术具有较高的技术含量和自动化水平，处于国内先进水平。这一技术选用不仅体现了对生产效率、质量和环境友好性的高标准要求，同时为涂布剂项目的可持续发展奠定了坚实的基础。</w:t>
      </w:r>
    </w:p>
    <w:p>
      <w:pPr>
        <w:pStyle w:val="Heading2"/>
        <w:ind w:firstLine="560" w:firstLineChars="200"/>
        <w:rPr>
          <w:rFonts w:ascii="仿宋" w:eastAsia="仿宋" w:hAnsi="仿宋" w:cs="仿宋" w:hint="eastAsia"/>
          <w:sz w:val="28"/>
          <w:lang w:eastAsia="zh-CN"/>
        </w:rPr>
      </w:pPr>
      <w:bookmarkStart w:id="5" w:name="_Toc1600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为确保涂布剂项目的高效生产和技术实施，我们制定了一套精心设计的设备选型方案，以满足涂布剂项目生产、质量和环保的要求。该方案的主要特点如下：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涂布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针对涂布剂项目产品的多样性和小批量生产的特点，我们将建设柔性制造生产线。通过在设备选型中考虑柔性制造技术，可以灵活应对不同产品规格和生产需求，实现生产线的高度灵活性和适应性。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130"/>
      <w:r>
        <w:rPr>
          <w:rFonts w:ascii="仿宋" w:eastAsia="仿宋" w:hAnsi="仿宋" w:cs="仿宋" w:hint="eastAsia"/>
          <w:sz w:val="28"/>
          <w:lang w:eastAsia="zh-CN"/>
        </w:rPr>
        <w:t>二、涂布剂项目概论</w:t>
      </w:r>
      <w:bookmarkEnd w:id="6"/>
    </w:p>
    <w:p>
      <w:pPr>
        <w:pStyle w:val="Heading2"/>
        <w:rPr>
          <w:rFonts w:ascii="仿宋" w:eastAsia="仿宋" w:hAnsi="仿宋" w:cs="仿宋" w:hint="eastAsia"/>
          <w:lang w:eastAsia="zh-CN"/>
        </w:rPr>
      </w:pPr>
      <w:bookmarkStart w:id="7" w:name="_Toc6475"/>
      <w:r>
        <w:rPr>
          <w:rFonts w:ascii="仿宋" w:eastAsia="仿宋" w:hAnsi="仿宋" w:cs="仿宋" w:hint="eastAsia"/>
          <w:lang w:eastAsia="zh-CN"/>
        </w:rPr>
        <w:t>(一)、涂布剂项目概况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的起源追溯至对市场的深入洞察。市场的不断演变与变革为涂布剂项目提供了难得的机遇。当前市场存在的需求缺口和变革的大环境共同构成了涂布剂项目的背景。这个涂布剂项目旨在充分利用市场机遇，填补行业中尚未满足的需求，为客户提供全新的解决方案。市场的变革和需求的增长使得这个涂布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涂布剂项目名称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正式命名为涂布剂。这个名称不仅仅是一个标识，更代表了涂布剂项目的核心理念和愿景。它蕴含着涂布剂项目所要解决问题的关键字，具有强烈的表达和辨识度，为涂布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涂布剂项目目标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的核心目标是提供一种全新、高效的解决方案，满足客户日益增长的需求。涂布剂项目追求的不仅仅是满足市场需求，更是在市场中获得卓越的竞争优势。通过不断提升产品或服务的质量和创新水平，涂布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涂布剂项目范围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全面涵盖了产品研发、制造、市场推广和售后服务，确保从产品设计到最终用户体验的全方位关注。这一全面的涂布剂项目范围是为了确保涂布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涂布剂项目时间表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涂布剂项目计划在未来18个月内完成，包括研发、测试、市场试点和正式推出等不同阶段。这个时间表的合理设计是为了确保涂布剂项目各个阶段的顺利推进，以便按时交付高质量的成果。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涂布剂项目预算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涂布剂项目总预算估算为XX百万美元，主要分配在研发、市场推广、人员培训和运营等方面。这一充足的预算为涂布剂项目提供了充足的资源，确保涂布剂项目在各个方面都能取得优异的表现。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涂布剂项目风险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涂布剂项目可能面临的风险包括市场接受度低、技术难题、竞争激烈等。涂布剂项目团队已经制定了相应的风险应对计划，通过前瞻性的风险管理，确保涂布剂项目在面对不确定性时能够迅速做出应对。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涂布剂项目团队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涂布剂项目汇聚了一支经验丰富、多领域专业素养的核心团队，确保涂布剂项目在各个方面都能拥有高水平的执行力。团队的协同作战是涂布剂项目成功的关键因素之一。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涂布剂项目背景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涂布剂项目的背景根植于市场对更高效、创新产品的渴望，同时也受到科技发展对行业格局的深刻改变的影响。这为涂布剂项目提供了广阔的发展空间和市场需求。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涂布剂项目现状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截至目前，涂布剂项目已完成市场调研和技术验证，取得了初步的成功。这为涂布剂项目在未来的发展奠定了坚实的基础，为更远大的目标打下了坚实的基石。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0008"/>
      <w:r>
        <w:rPr>
          <w:rFonts w:ascii="仿宋" w:eastAsia="仿宋" w:hAnsi="仿宋" w:cs="仿宋" w:hint="eastAsia"/>
          <w:sz w:val="28"/>
          <w:lang w:eastAsia="zh-CN"/>
        </w:rPr>
        <w:t>(二)、涂布剂项目目标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keyword》涂布剂项目首要业务目标是在市场中占据有利地位，实现产品/服务的成功推广和销售。通过不断提升产品质量、创新性，涂布剂项目追求成为行业中的领导者，赢得更多客户的青睐。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在科技迅速发展的时代，涂布剂项目着眼于技术创新。通过持续的研发和技术升级，涂布剂项目旨在推出更具创新性的产品或服务，以满足市场对新鲜、先进解决方案的需求。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为了建立可持续的客户关系，涂布剂项目设定了客户满意度目标。通过提供卓越的产品质量和优质的客户服务，涂布剂项目追求赢得客户的信任和忠诚度，确保他们的满意度达到行业领先水平。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涂布剂项目注重社会责任和可持续发展。通过实施环保、社会责任涂布剂项目，涂布剂项目致力于在经济发展的同时保护环境，促进社会公平，实现可持续经营。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涂布剂项目的团队是实现目标的核心驱动力。因此，涂布剂项目设定了团队发展目标，包括提升团队成员的专业技能、培养领导力，以及搭建协同高效的团队工作氛围。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2453"/>
      <w:r>
        <w:rPr>
          <w:rFonts w:ascii="仿宋" w:eastAsia="仿宋" w:hAnsi="仿宋" w:cs="仿宋" w:hint="eastAsia"/>
          <w:sz w:val="28"/>
          <w:lang w:eastAsia="zh-CN"/>
        </w:rPr>
        <w:t>(三)、涂布剂项目提出的理由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涂布剂项目提出的理由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的提出源于对市场机遇的深刻洞察。当前市场中存在的需求缺口和行业发展趋势表明，有巨大的商业机会等待被开发。通过准确捕捉市场机遇，涂布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的理念基于对技术创新的信仰。通过持续的研发和技术投入，涂布剂项目有望推出更具创新性的产品或服务。在科技飞速发展的当下，涂布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的提出是为了增强企业的行业竞争力。通过提升产品或服务的质量和独特性，涂布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涂布剂项目响应了消费者需求的变化。随着社会和科技的不断发展，消费者对产品和服务的需求也在发生变化。通过深入了解并及时回应消费者的新需求，涂布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涂布剂项目的提出是企业战略发展规划的一部分。在面对日益激烈的市场竞争和不断变化的商业环境中，涂布剂项目作为企业战略的一环，旨在为企业开辟新的增长领域，巩固企业在行业中的地位。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涂布剂项目的提出不仅仅是基于商业考量，还注重社会责任。通过推出环保、社会责任等方面的涂布剂项目，涂布剂企业可以在社会中树立积极形象，为社会做出积极贡献，实现经济效益和社会效益的双赢。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涂布剂项目的提出反映了对利益相关者期望的关注。包括客户、员工、投资者等利益相关者在企业发展中都有着各自的期望，涂布剂项目力求在满足这些期望的同时，取得更大的共赢。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666"/>
      <w:r>
        <w:rPr>
          <w:rFonts w:ascii="仿宋" w:eastAsia="仿宋" w:hAnsi="仿宋" w:cs="仿宋" w:hint="eastAsia"/>
          <w:sz w:val="28"/>
          <w:lang w:eastAsia="zh-CN"/>
        </w:rPr>
        <w:t>(四)、涂布剂项目意义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在实施涂布剂项目的过程中，我们不仅仅是在追逐商业成功，更是为企业和社会的多个层面创造了深远的意义。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涂布剂项目的首要意义在于提升企业的市场竞争力。通过持续的创新和对产品质量的高标准要求，涂布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涂布剂项目的推进将促使行业技术水平的提升。通过引入先进技术和创新性解决方案，涂布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在社会层面，涂布剂项目不仅创造了大量就业机会，提高了就业水平，还注重社会责任和环保。通过参与社会公益事业和推动环保涂布剂项目，涂布剂项目为社会贡献了一份力量，体现了企业对社会的积极回馈。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综合而言，涂布剂项目意义重大，不仅推动了企业的发展，也为行业和社会的进步贡献了积极力量。这是一个全面而深刻的影响，将在未来产生可持续的正面效应。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102"/>
      <w:r>
        <w:rPr>
          <w:rFonts w:ascii="仿宋" w:eastAsia="仿宋" w:hAnsi="仿宋" w:cs="仿宋" w:hint="eastAsia"/>
          <w:sz w:val="28"/>
          <w:lang w:eastAsia="zh-CN"/>
        </w:rPr>
        <w:t>(五)、涂布剂项目背景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在当今迅猛发展的商业环境中，涂布剂项目的动因根植于对多方面因素的审慎考量。这个涂布剂项目的提出并非孤立的决策，而是对企业所处背景深入思考的产物。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市场的不断演变是涂布剂项目背后的首要原因。科技的迅速发展和全球市场的快速变化使得企业必须灵活应对。涂布剂项目应运而生，旨在通过创新性的解决方案迎合市场的多变需求，赢得竞争中的先机。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竞争的激烈程度也是涂布剂项目背景中不可忽视的一环。企业需要在激烈竞争中脱颖而出，为此，涂布剂项目致力于打破常规，提供独特的价值主张，以吸引客户并确保市场份额的增长。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技术的迅速发展为企业带来了机遇与挑战。作为涂布剂项目启动的背景之一，对新兴技术的应用将有助于提升企业的技术水平，使其在不断演进的商业环境中保持竞争优势。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此外，社会对企业责任的期望也在逐渐升高。涂布剂项目充分融入了社会责任的理念，通过可持续经营和社会公益涂布剂项目，企图为社会贡献一份力量，在商业成功的同时关注社会价值。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417"/>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315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涂布剂项目的主要产品是XXXX，预计年产值为XXX万元。这一产品在市场中占据着重要的地位，其广泛的应用范围使得该涂布剂项目的市场前景非常广阔。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涂布剂项目的xxx产品作为重要的原材料之一，将在多个领域发挥关键作用。其在建筑、交通、能源等方面的广泛应用将为整个产业链提供强大的支持，形成产业协同效应。涂布剂项目的年产值XXX万XXX万XXX万万元不仅反映了其在市场上的巨大潜力，更预示着它对国民经济的积极贡献。这种关联度高、涉及面广的产业关系，使得该涂布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921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总征地面积为XXXX平方米，相当于约XX.XX亩，其中净用地面积为XXXX平方米，红线范围内相当于约XX.XX亩。这一用地规模充分考虑了涂布剂项目的建设需求，保障了涂布剂项目在合适的空间内得以充分发展。涂布剂项目规划的总建筑面积为XXXX平方米，其中主体工程建设占XXXX平方米，计容建筑面积达XXXX平方米。预计建筑工程的投资将达到XXXX万元，为涂布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计划购置的设备共计XXXX台（套），设备购置费用为XXXX万元。这一设备购置计划充分考虑到涂布剂项目的生产需求和技术要求，确保了涂布剂项目在生产运营中具备先进的技术装备和高效的生产能力。设备的合理配置将为涂布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计划总投资为XXXX万元，预计年实现营业收入为XXXX万元。这一产能规模的设定旨在确保涂布剂项目能够在投资与回报之间取得平衡，实现长期可持续的发展。涂布剂项目的总投资充分考虑到各个方面的需求，包括用地建设、设备购置等多个环节，以确保涂布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6640"/>
      <w:r>
        <w:rPr>
          <w:rFonts w:ascii="仿宋" w:eastAsia="仿宋" w:hAnsi="仿宋" w:cs="仿宋" w:hint="eastAsia"/>
          <w:sz w:val="28"/>
          <w:lang w:eastAsia="zh-CN"/>
        </w:rPr>
        <w:t>四、涂布剂项目建设背景及必要性分析</w:t>
      </w:r>
      <w:bookmarkEnd w:id="15"/>
    </w:p>
    <w:p>
      <w:pPr>
        <w:pStyle w:val="Heading2"/>
        <w:rPr>
          <w:rFonts w:ascii="仿宋" w:eastAsia="仿宋" w:hAnsi="仿宋" w:cs="仿宋" w:hint="eastAsia"/>
          <w:lang w:eastAsia="zh-CN"/>
        </w:rPr>
      </w:pPr>
      <w:bookmarkStart w:id="16" w:name="_Toc26952"/>
      <w:r>
        <w:rPr>
          <w:rFonts w:ascii="仿宋" w:eastAsia="仿宋" w:hAnsi="仿宋" w:cs="仿宋" w:hint="eastAsia"/>
          <w:lang w:eastAsia="zh-CN"/>
        </w:rPr>
        <w:t>(一)、涂布剂项目背景分析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涂布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我们的背景分析将深入挖掘当前行业的发展趋势，通过对竞争态势的全面审视，找到涂布剂项目在这个潮流中的定位。同时，我们将关注行业内涌现的新兴机遇，以便涂布剂项目更好地融入行业发展的潮流中。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涂布剂项目提供了强大的发展动力。我们将聚焦于行业内最新的技术发展趋势，包括但不限于人工智能、大数据分析、物联网等领域。通过深度的技术研究，我们将确保涂布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涂布剂项目发展的源泉。我们将投入更多的精力对市场需求进行深入剖析，超越表面的需求，深入挖掘潜在的市场痛点和机遇。通过对市场需求的细致了解，涂布剂项目将更有针对性地设计解决方案，满足市场的多样化需求，从而更好地促进涂布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涂布剂项目战略至关重要。我们将对竞争态势进行更为深入的分析，包括但不限于市场份额、产品特点、客户满意度等多个维度。通过深度的竞争分析，涂布剂项目将能够更准确地把握市场脉搏，制定具有竞争力的涂布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涂布剂项目的发展具有直接的影响。我们将进行更为全面的法规和政策分析，了解行业发展中的潜在法律风险和合规挑战。通过充分了解和遵守相关法规，涂布剂项目将确保在法律框架内合法合规运营，为涂布剂项目的稳健发展提供有力支持。</w:t>
      </w:r>
    </w:p>
    <w:p>
      <w:pPr>
        <w:pStyle w:val="Heading2"/>
        <w:ind w:firstLine="560" w:firstLineChars="200"/>
        <w:rPr>
          <w:rFonts w:ascii="仿宋" w:eastAsia="仿宋" w:hAnsi="仿宋" w:cs="仿宋" w:hint="eastAsia"/>
          <w:sz w:val="28"/>
          <w:lang w:eastAsia="zh-CN"/>
        </w:rPr>
      </w:pPr>
      <w:bookmarkStart w:id="17" w:name="_Toc11588"/>
      <w:r>
        <w:rPr>
          <w:rFonts w:ascii="仿宋" w:eastAsia="仿宋" w:hAnsi="仿宋" w:cs="仿宋" w:hint="eastAsia"/>
          <w:sz w:val="28"/>
          <w:lang w:eastAsia="zh-CN"/>
        </w:rPr>
        <w:t>(二)、涂布剂项目建设必要性分析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https://d.book118.com/905322120130011041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620192"/>
    <w:rsid w:val="486201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32212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2024-01-09T23:22:00Z</dcterms:created>
  <dcterms:modified xsi:type="dcterms:W3CDTF">2024-01-09T23:23:07Z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3B4B09FD319741B89D975F57731560AF_11</vt:lpwstr>
  </property>
  <property fmtid="{D5CDD505-2E9C-101B-9397-08002B2CF9AE}" pid="3" name="KSOProductBuildVer">
    <vt:lpwstr>2052-12.1.0.16120</vt:lpwstr>
  </property>
</Properties>
</file>