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植物油及其制品项目规划设计纲要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9" w:history="1">
        <w:r>
          <w:rPr>
            <w:rFonts w:ascii="仿宋" w:eastAsia="仿宋" w:hAnsi="仿宋" w:cs="仿宋" w:hint="eastAsia"/>
            <w:lang w:eastAsia="zh-CN"/>
          </w:rPr>
          <w:t>概论</w:t>
        </w:r>
        <w:r>
          <w:tab/>
        </w:r>
        <w:r>
          <w:fldChar w:fldCharType="begin"/>
        </w:r>
        <w:r>
          <w:instrText xml:space="preserve"> PAGEREF _Toc24899 \h </w:instrText>
        </w:r>
        <w:r>
          <w:fldChar w:fldCharType="separate"/>
        </w:r>
        <w:r>
          <w:t>3</w:t>
        </w:r>
        <w:r>
          <w:fldChar w:fldCharType="end"/>
        </w:r>
      </w:hyperlink>
    </w:p>
    <w:p>
      <w:pPr>
        <w:pStyle w:val="TOC1"/>
        <w:tabs>
          <w:tab w:val="right" w:leader="dot" w:pos="8306"/>
        </w:tabs>
      </w:pPr>
      <w:hyperlink w:anchor="_Toc7709" w:history="1">
        <w:r>
          <w:rPr>
            <w:rFonts w:ascii="仿宋" w:eastAsia="仿宋" w:hAnsi="仿宋" w:cs="仿宋" w:hint="eastAsia"/>
            <w:lang w:eastAsia="zh-CN"/>
          </w:rPr>
          <w:t>一、工艺说明</w:t>
        </w:r>
        <w:r>
          <w:tab/>
        </w:r>
        <w:r>
          <w:fldChar w:fldCharType="begin"/>
        </w:r>
        <w:r>
          <w:instrText xml:space="preserve"> PAGEREF _Toc7709 \h </w:instrText>
        </w:r>
        <w:r>
          <w:fldChar w:fldCharType="separate"/>
        </w:r>
        <w:r>
          <w:t>3</w:t>
        </w:r>
        <w:r>
          <w:fldChar w:fldCharType="end"/>
        </w:r>
      </w:hyperlink>
    </w:p>
    <w:p>
      <w:pPr>
        <w:pStyle w:val="TOC2"/>
        <w:tabs>
          <w:tab w:val="right" w:leader="dot" w:pos="8306"/>
        </w:tabs>
      </w:pPr>
      <w:hyperlink w:anchor="_Toc23827" w:history="1">
        <w:r>
          <w:rPr>
            <w:rFonts w:ascii="仿宋" w:eastAsia="仿宋" w:hAnsi="仿宋" w:cs="仿宋" w:hint="eastAsia"/>
            <w:lang w:eastAsia="zh-CN"/>
          </w:rPr>
          <w:t>(一)、技术管理特点</w:t>
        </w:r>
        <w:r>
          <w:tab/>
        </w:r>
        <w:r>
          <w:fldChar w:fldCharType="begin"/>
        </w:r>
        <w:r>
          <w:instrText xml:space="preserve"> PAGEREF _Toc23827 \h </w:instrText>
        </w:r>
        <w:r>
          <w:fldChar w:fldCharType="separate"/>
        </w:r>
        <w:r>
          <w:t>3</w:t>
        </w:r>
        <w:r>
          <w:fldChar w:fldCharType="end"/>
        </w:r>
      </w:hyperlink>
    </w:p>
    <w:p>
      <w:pPr>
        <w:pStyle w:val="TOC2"/>
        <w:tabs>
          <w:tab w:val="right" w:leader="dot" w:pos="8306"/>
        </w:tabs>
      </w:pPr>
      <w:hyperlink w:anchor="_Toc29076" w:history="1">
        <w:r>
          <w:rPr>
            <w:rFonts w:ascii="仿宋" w:eastAsia="仿宋" w:hAnsi="仿宋" w:cs="仿宋" w:hint="eastAsia"/>
            <w:lang w:eastAsia="zh-CN"/>
          </w:rPr>
          <w:t>(二)、植物油及其制品项目工艺技术设计方案</w:t>
        </w:r>
        <w:r>
          <w:tab/>
        </w:r>
        <w:r>
          <w:fldChar w:fldCharType="begin"/>
        </w:r>
        <w:r>
          <w:instrText xml:space="preserve"> PAGEREF _Toc29076 \h </w:instrText>
        </w:r>
        <w:r>
          <w:fldChar w:fldCharType="separate"/>
        </w:r>
        <w:r>
          <w:t>4</w:t>
        </w:r>
        <w:r>
          <w:fldChar w:fldCharType="end"/>
        </w:r>
      </w:hyperlink>
    </w:p>
    <w:p>
      <w:pPr>
        <w:pStyle w:val="TOC2"/>
        <w:tabs>
          <w:tab w:val="right" w:leader="dot" w:pos="8306"/>
        </w:tabs>
      </w:pPr>
      <w:hyperlink w:anchor="_Toc27155" w:history="1">
        <w:r>
          <w:rPr>
            <w:rFonts w:ascii="仿宋" w:eastAsia="仿宋" w:hAnsi="仿宋" w:cs="仿宋" w:hint="eastAsia"/>
            <w:lang w:eastAsia="zh-CN"/>
          </w:rPr>
          <w:t>(三)、设备选型方案</w:t>
        </w:r>
        <w:r>
          <w:tab/>
        </w:r>
        <w:r>
          <w:fldChar w:fldCharType="begin"/>
        </w:r>
        <w:r>
          <w:instrText xml:space="preserve"> PAGEREF _Toc27155 \h </w:instrText>
        </w:r>
        <w:r>
          <w:fldChar w:fldCharType="separate"/>
        </w:r>
        <w:r>
          <w:t>5</w:t>
        </w:r>
        <w:r>
          <w:fldChar w:fldCharType="end"/>
        </w:r>
      </w:hyperlink>
    </w:p>
    <w:p>
      <w:pPr>
        <w:pStyle w:val="TOC1"/>
        <w:tabs>
          <w:tab w:val="right" w:leader="dot" w:pos="8306"/>
        </w:tabs>
      </w:pPr>
      <w:hyperlink w:anchor="_Toc8194" w:history="1">
        <w:r>
          <w:rPr>
            <w:rFonts w:ascii="仿宋" w:eastAsia="仿宋" w:hAnsi="仿宋" w:cs="仿宋" w:hint="eastAsia"/>
            <w:lang w:eastAsia="zh-CN"/>
          </w:rPr>
          <w:t>二、植物油及其制品项目绩效评估</w:t>
        </w:r>
        <w:r>
          <w:tab/>
        </w:r>
        <w:r>
          <w:fldChar w:fldCharType="begin"/>
        </w:r>
        <w:r>
          <w:instrText xml:space="preserve"> PAGEREF _Toc8194 \h </w:instrText>
        </w:r>
        <w:r>
          <w:fldChar w:fldCharType="separate"/>
        </w:r>
        <w:r>
          <w:t>7</w:t>
        </w:r>
        <w:r>
          <w:fldChar w:fldCharType="end"/>
        </w:r>
      </w:hyperlink>
    </w:p>
    <w:p>
      <w:pPr>
        <w:pStyle w:val="TOC2"/>
        <w:tabs>
          <w:tab w:val="right" w:leader="dot" w:pos="8306"/>
        </w:tabs>
      </w:pPr>
      <w:hyperlink w:anchor="_Toc7075" w:history="1">
        <w:r>
          <w:rPr>
            <w:rFonts w:ascii="仿宋" w:eastAsia="仿宋" w:hAnsi="仿宋" w:cs="仿宋" w:hint="eastAsia"/>
            <w:lang w:eastAsia="zh-CN"/>
          </w:rPr>
          <w:t>(一)、绩效评估指标</w:t>
        </w:r>
        <w:r>
          <w:tab/>
        </w:r>
        <w:r>
          <w:fldChar w:fldCharType="begin"/>
        </w:r>
        <w:r>
          <w:instrText xml:space="preserve"> PAGEREF _Toc7075 \h </w:instrText>
        </w:r>
        <w:r>
          <w:fldChar w:fldCharType="separate"/>
        </w:r>
        <w:r>
          <w:t>7</w:t>
        </w:r>
        <w:r>
          <w:fldChar w:fldCharType="end"/>
        </w:r>
      </w:hyperlink>
    </w:p>
    <w:p>
      <w:pPr>
        <w:pStyle w:val="TOC2"/>
        <w:tabs>
          <w:tab w:val="right" w:leader="dot" w:pos="8306"/>
        </w:tabs>
      </w:pPr>
      <w:hyperlink w:anchor="_Toc7525" w:history="1">
        <w:r>
          <w:rPr>
            <w:rFonts w:ascii="仿宋" w:eastAsia="仿宋" w:hAnsi="仿宋" w:cs="仿宋" w:hint="eastAsia"/>
            <w:lang w:eastAsia="zh-CN"/>
          </w:rPr>
          <w:t>(二)、绩效评估方法</w:t>
        </w:r>
        <w:r>
          <w:tab/>
        </w:r>
        <w:r>
          <w:fldChar w:fldCharType="begin"/>
        </w:r>
        <w:r>
          <w:instrText xml:space="preserve"> PAGEREF _Toc7525 \h </w:instrText>
        </w:r>
        <w:r>
          <w:fldChar w:fldCharType="separate"/>
        </w:r>
        <w:r>
          <w:t>8</w:t>
        </w:r>
        <w:r>
          <w:fldChar w:fldCharType="end"/>
        </w:r>
      </w:hyperlink>
    </w:p>
    <w:p>
      <w:pPr>
        <w:pStyle w:val="TOC2"/>
        <w:tabs>
          <w:tab w:val="right" w:leader="dot" w:pos="8306"/>
        </w:tabs>
      </w:pPr>
      <w:hyperlink w:anchor="_Toc4962" w:history="1">
        <w:r>
          <w:rPr>
            <w:rFonts w:ascii="仿宋" w:eastAsia="仿宋" w:hAnsi="仿宋" w:cs="仿宋" w:hint="eastAsia"/>
            <w:lang w:eastAsia="zh-CN"/>
          </w:rPr>
          <w:t>(三)、绩效评估周期</w:t>
        </w:r>
        <w:r>
          <w:tab/>
        </w:r>
        <w:r>
          <w:fldChar w:fldCharType="begin"/>
        </w:r>
        <w:r>
          <w:instrText xml:space="preserve"> PAGEREF _Toc4962 \h </w:instrText>
        </w:r>
        <w:r>
          <w:fldChar w:fldCharType="separate"/>
        </w:r>
        <w:r>
          <w:t>9</w:t>
        </w:r>
        <w:r>
          <w:fldChar w:fldCharType="end"/>
        </w:r>
      </w:hyperlink>
    </w:p>
    <w:p>
      <w:pPr>
        <w:pStyle w:val="TOC1"/>
        <w:tabs>
          <w:tab w:val="right" w:leader="dot" w:pos="8306"/>
        </w:tabs>
      </w:pPr>
      <w:hyperlink w:anchor="_Toc29716" w:history="1">
        <w:r>
          <w:rPr>
            <w:rFonts w:ascii="仿宋" w:eastAsia="仿宋" w:hAnsi="仿宋" w:cs="仿宋" w:hint="eastAsia"/>
            <w:lang w:eastAsia="zh-CN"/>
          </w:rPr>
          <w:t>三、植物油及其制品项目危机管理</w:t>
        </w:r>
        <w:r>
          <w:tab/>
        </w:r>
        <w:r>
          <w:fldChar w:fldCharType="begin"/>
        </w:r>
        <w:r>
          <w:instrText xml:space="preserve"> PAGEREF _Toc29716 \h </w:instrText>
        </w:r>
        <w:r>
          <w:fldChar w:fldCharType="separate"/>
        </w:r>
        <w:r>
          <w:t>10</w:t>
        </w:r>
        <w:r>
          <w:fldChar w:fldCharType="end"/>
        </w:r>
      </w:hyperlink>
    </w:p>
    <w:p>
      <w:pPr>
        <w:pStyle w:val="TOC2"/>
        <w:tabs>
          <w:tab w:val="right" w:leader="dot" w:pos="8306"/>
        </w:tabs>
      </w:pPr>
      <w:hyperlink w:anchor="_Toc11442" w:history="1">
        <w:r>
          <w:rPr>
            <w:rFonts w:ascii="仿宋" w:eastAsia="仿宋" w:hAnsi="仿宋" w:cs="仿宋" w:hint="eastAsia"/>
            <w:lang w:eastAsia="zh-CN"/>
          </w:rPr>
          <w:t>(一)、危机预警与识别</w:t>
        </w:r>
        <w:r>
          <w:tab/>
        </w:r>
        <w:r>
          <w:fldChar w:fldCharType="begin"/>
        </w:r>
        <w:r>
          <w:instrText xml:space="preserve"> PAGEREF _Toc11442 \h </w:instrText>
        </w:r>
        <w:r>
          <w:fldChar w:fldCharType="separate"/>
        </w:r>
        <w:r>
          <w:t>10</w:t>
        </w:r>
        <w:r>
          <w:fldChar w:fldCharType="end"/>
        </w:r>
      </w:hyperlink>
    </w:p>
    <w:p>
      <w:pPr>
        <w:pStyle w:val="TOC2"/>
        <w:tabs>
          <w:tab w:val="right" w:leader="dot" w:pos="8306"/>
        </w:tabs>
      </w:pPr>
      <w:hyperlink w:anchor="_Toc19112" w:history="1">
        <w:r>
          <w:rPr>
            <w:rFonts w:ascii="仿宋" w:eastAsia="仿宋" w:hAnsi="仿宋" w:cs="仿宋" w:hint="eastAsia"/>
            <w:lang w:eastAsia="zh-CN"/>
          </w:rPr>
          <w:t>(二)、危机应对与恢复</w:t>
        </w:r>
        <w:r>
          <w:tab/>
        </w:r>
        <w:r>
          <w:fldChar w:fldCharType="begin"/>
        </w:r>
        <w:r>
          <w:instrText xml:space="preserve"> PAGEREF _Toc19112 \h </w:instrText>
        </w:r>
        <w:r>
          <w:fldChar w:fldCharType="separate"/>
        </w:r>
        <w:r>
          <w:t>11</w:t>
        </w:r>
        <w:r>
          <w:fldChar w:fldCharType="end"/>
        </w:r>
      </w:hyperlink>
    </w:p>
    <w:p>
      <w:pPr>
        <w:pStyle w:val="TOC1"/>
        <w:tabs>
          <w:tab w:val="right" w:leader="dot" w:pos="8306"/>
        </w:tabs>
      </w:pPr>
      <w:hyperlink w:anchor="_Toc20870" w:history="1">
        <w:r>
          <w:rPr>
            <w:rFonts w:ascii="仿宋" w:eastAsia="仿宋" w:hAnsi="仿宋" w:cs="仿宋" w:hint="eastAsia"/>
            <w:lang w:eastAsia="zh-CN"/>
          </w:rPr>
          <w:t>四、植物油及其制品项目选址可行性分析</w:t>
        </w:r>
        <w:r>
          <w:tab/>
        </w:r>
        <w:r>
          <w:fldChar w:fldCharType="begin"/>
        </w:r>
        <w:r>
          <w:instrText xml:space="preserve"> PAGEREF _Toc20870 \h </w:instrText>
        </w:r>
        <w:r>
          <w:fldChar w:fldCharType="separate"/>
        </w:r>
        <w:r>
          <w:t>13</w:t>
        </w:r>
        <w:r>
          <w:fldChar w:fldCharType="end"/>
        </w:r>
      </w:hyperlink>
    </w:p>
    <w:p>
      <w:pPr>
        <w:pStyle w:val="TOC2"/>
        <w:tabs>
          <w:tab w:val="right" w:leader="dot" w:pos="8306"/>
        </w:tabs>
      </w:pPr>
      <w:hyperlink w:anchor="_Toc12829" w:history="1">
        <w:r>
          <w:rPr>
            <w:rFonts w:ascii="仿宋" w:eastAsia="仿宋" w:hAnsi="仿宋" w:cs="仿宋" w:hint="eastAsia"/>
            <w:lang w:eastAsia="zh-CN"/>
          </w:rPr>
          <w:t>(一)、植物油及其制品项目选址</w:t>
        </w:r>
        <w:r>
          <w:tab/>
        </w:r>
        <w:r>
          <w:fldChar w:fldCharType="begin"/>
        </w:r>
        <w:r>
          <w:instrText xml:space="preserve"> PAGEREF _Toc12829 \h </w:instrText>
        </w:r>
        <w:r>
          <w:fldChar w:fldCharType="separate"/>
        </w:r>
        <w:r>
          <w:t>13</w:t>
        </w:r>
        <w:r>
          <w:fldChar w:fldCharType="end"/>
        </w:r>
      </w:hyperlink>
    </w:p>
    <w:p>
      <w:pPr>
        <w:pStyle w:val="TOC2"/>
        <w:tabs>
          <w:tab w:val="right" w:leader="dot" w:pos="8306"/>
        </w:tabs>
      </w:pPr>
      <w:hyperlink w:anchor="_Toc10864" w:history="1">
        <w:r>
          <w:rPr>
            <w:rFonts w:ascii="仿宋" w:eastAsia="仿宋" w:hAnsi="仿宋" w:cs="仿宋" w:hint="eastAsia"/>
            <w:lang w:eastAsia="zh-CN"/>
          </w:rPr>
          <w:t>(二)、用地控制指标</w:t>
        </w:r>
        <w:r>
          <w:tab/>
        </w:r>
        <w:r>
          <w:fldChar w:fldCharType="begin"/>
        </w:r>
        <w:r>
          <w:instrText xml:space="preserve"> PAGEREF _Toc10864 \h </w:instrText>
        </w:r>
        <w:r>
          <w:fldChar w:fldCharType="separate"/>
        </w:r>
        <w:r>
          <w:t>13</w:t>
        </w:r>
        <w:r>
          <w:fldChar w:fldCharType="end"/>
        </w:r>
      </w:hyperlink>
    </w:p>
    <w:p>
      <w:pPr>
        <w:pStyle w:val="TOC2"/>
        <w:tabs>
          <w:tab w:val="right" w:leader="dot" w:pos="8306"/>
        </w:tabs>
      </w:pPr>
      <w:hyperlink w:anchor="_Toc17953" w:history="1">
        <w:r>
          <w:rPr>
            <w:rFonts w:ascii="仿宋" w:eastAsia="仿宋" w:hAnsi="仿宋" w:cs="仿宋" w:hint="eastAsia"/>
            <w:lang w:eastAsia="zh-CN"/>
          </w:rPr>
          <w:t>(三)、节约用地措施</w:t>
        </w:r>
        <w:r>
          <w:tab/>
        </w:r>
        <w:r>
          <w:fldChar w:fldCharType="begin"/>
        </w:r>
        <w:r>
          <w:instrText xml:space="preserve"> PAGEREF _Toc17953 \h </w:instrText>
        </w:r>
        <w:r>
          <w:fldChar w:fldCharType="separate"/>
        </w:r>
        <w:r>
          <w:t>15</w:t>
        </w:r>
        <w:r>
          <w:fldChar w:fldCharType="end"/>
        </w:r>
      </w:hyperlink>
    </w:p>
    <w:p>
      <w:pPr>
        <w:pStyle w:val="TOC2"/>
        <w:tabs>
          <w:tab w:val="right" w:leader="dot" w:pos="8306"/>
        </w:tabs>
      </w:pPr>
      <w:hyperlink w:anchor="_Toc11332" w:history="1">
        <w:r>
          <w:rPr>
            <w:rFonts w:ascii="仿宋" w:eastAsia="仿宋" w:hAnsi="仿宋" w:cs="仿宋" w:hint="eastAsia"/>
            <w:lang w:eastAsia="zh-CN"/>
          </w:rPr>
          <w:t>(四)、总图布置方案</w:t>
        </w:r>
        <w:r>
          <w:tab/>
        </w:r>
        <w:r>
          <w:fldChar w:fldCharType="begin"/>
        </w:r>
        <w:r>
          <w:instrText xml:space="preserve"> PAGEREF _Toc11332 \h </w:instrText>
        </w:r>
        <w:r>
          <w:fldChar w:fldCharType="separate"/>
        </w:r>
        <w:r>
          <w:t>16</w:t>
        </w:r>
        <w:r>
          <w:fldChar w:fldCharType="end"/>
        </w:r>
      </w:hyperlink>
    </w:p>
    <w:p>
      <w:pPr>
        <w:pStyle w:val="TOC2"/>
        <w:tabs>
          <w:tab w:val="right" w:leader="dot" w:pos="8306"/>
        </w:tabs>
      </w:pPr>
      <w:hyperlink w:anchor="_Toc14501" w:history="1">
        <w:r>
          <w:rPr>
            <w:rFonts w:ascii="仿宋" w:eastAsia="仿宋" w:hAnsi="仿宋" w:cs="仿宋" w:hint="eastAsia"/>
            <w:lang w:eastAsia="zh-CN"/>
          </w:rPr>
          <w:t>(五)、选址综合评价</w:t>
        </w:r>
        <w:r>
          <w:tab/>
        </w:r>
        <w:r>
          <w:fldChar w:fldCharType="begin"/>
        </w:r>
        <w:r>
          <w:instrText xml:space="preserve"> PAGEREF _Toc14501 \h </w:instrText>
        </w:r>
        <w:r>
          <w:fldChar w:fldCharType="separate"/>
        </w:r>
        <w:r>
          <w:t>17</w:t>
        </w:r>
        <w:r>
          <w:fldChar w:fldCharType="end"/>
        </w:r>
      </w:hyperlink>
    </w:p>
    <w:p>
      <w:pPr>
        <w:pStyle w:val="TOC1"/>
        <w:tabs>
          <w:tab w:val="right" w:leader="dot" w:pos="8306"/>
        </w:tabs>
      </w:pPr>
      <w:hyperlink w:anchor="_Toc22488" w:history="1">
        <w:r>
          <w:rPr>
            <w:rFonts w:ascii="仿宋" w:eastAsia="仿宋" w:hAnsi="仿宋" w:cs="仿宋" w:hint="eastAsia"/>
            <w:lang w:eastAsia="zh-CN"/>
          </w:rPr>
          <w:t>五、植物油及其制品项目建设背景及必要性分析</w:t>
        </w:r>
        <w:r>
          <w:tab/>
        </w:r>
        <w:r>
          <w:fldChar w:fldCharType="begin"/>
        </w:r>
        <w:r>
          <w:instrText xml:space="preserve"> PAGEREF _Toc22488 \h </w:instrText>
        </w:r>
        <w:r>
          <w:fldChar w:fldCharType="separate"/>
        </w:r>
        <w:r>
          <w:t>18</w:t>
        </w:r>
        <w:r>
          <w:fldChar w:fldCharType="end"/>
        </w:r>
      </w:hyperlink>
    </w:p>
    <w:p>
      <w:pPr>
        <w:pStyle w:val="TOC2"/>
        <w:tabs>
          <w:tab w:val="right" w:leader="dot" w:pos="8306"/>
        </w:tabs>
      </w:pPr>
      <w:hyperlink w:anchor="_Toc27435" w:history="1">
        <w:r>
          <w:rPr>
            <w:rFonts w:ascii="仿宋" w:eastAsia="仿宋" w:hAnsi="仿宋" w:cs="仿宋" w:hint="eastAsia"/>
            <w:lang w:eastAsia="zh-CN"/>
          </w:rPr>
          <w:t>(一)、植物油及其制品项目背景分析</w:t>
        </w:r>
        <w:r>
          <w:tab/>
        </w:r>
        <w:r>
          <w:fldChar w:fldCharType="begin"/>
        </w:r>
        <w:r>
          <w:instrText xml:space="preserve"> PAGEREF _Toc27435 \h </w:instrText>
        </w:r>
        <w:r>
          <w:fldChar w:fldCharType="separate"/>
        </w:r>
        <w:r>
          <w:t>18</w:t>
        </w:r>
        <w:r>
          <w:fldChar w:fldCharType="end"/>
        </w:r>
      </w:hyperlink>
    </w:p>
    <w:p>
      <w:pPr>
        <w:pStyle w:val="TOC2"/>
        <w:tabs>
          <w:tab w:val="right" w:leader="dot" w:pos="8306"/>
        </w:tabs>
      </w:pPr>
      <w:hyperlink w:anchor="_Toc25758" w:history="1">
        <w:r>
          <w:rPr>
            <w:rFonts w:ascii="仿宋" w:eastAsia="仿宋" w:hAnsi="仿宋" w:cs="仿宋" w:hint="eastAsia"/>
            <w:lang w:eastAsia="zh-CN"/>
          </w:rPr>
          <w:t>(二)、植物油及其制品项目建设必要性分析</w:t>
        </w:r>
        <w:r>
          <w:tab/>
        </w:r>
        <w:r>
          <w:fldChar w:fldCharType="begin"/>
        </w:r>
        <w:r>
          <w:instrText xml:space="preserve"> PAGEREF _Toc25758 \h </w:instrText>
        </w:r>
        <w:r>
          <w:fldChar w:fldCharType="separate"/>
        </w:r>
        <w:r>
          <w:t>20</w:t>
        </w:r>
        <w:r>
          <w:fldChar w:fldCharType="end"/>
        </w:r>
      </w:hyperlink>
    </w:p>
    <w:p>
      <w:pPr>
        <w:pStyle w:val="TOC1"/>
        <w:tabs>
          <w:tab w:val="right" w:leader="dot" w:pos="8306"/>
        </w:tabs>
      </w:pPr>
      <w:hyperlink w:anchor="_Toc2928" w:history="1">
        <w:r>
          <w:rPr>
            <w:rFonts w:ascii="仿宋" w:eastAsia="仿宋" w:hAnsi="仿宋" w:cs="仿宋" w:hint="eastAsia"/>
            <w:lang w:eastAsia="zh-CN"/>
          </w:rPr>
          <w:t>六、植物油及其制品项目概论</w:t>
        </w:r>
        <w:r>
          <w:tab/>
        </w:r>
        <w:r>
          <w:fldChar w:fldCharType="begin"/>
        </w:r>
        <w:r>
          <w:instrText xml:space="preserve"> PAGEREF _Toc2928 \h </w:instrText>
        </w:r>
        <w:r>
          <w:fldChar w:fldCharType="separate"/>
        </w:r>
        <w:r>
          <w:t>21</w:t>
        </w:r>
        <w:r>
          <w:fldChar w:fldCharType="end"/>
        </w:r>
      </w:hyperlink>
    </w:p>
    <w:p>
      <w:pPr>
        <w:pStyle w:val="TOC2"/>
        <w:tabs>
          <w:tab w:val="right" w:leader="dot" w:pos="8306"/>
        </w:tabs>
      </w:pPr>
      <w:hyperlink w:anchor="_Toc5418" w:history="1">
        <w:r>
          <w:rPr>
            <w:rFonts w:ascii="仿宋" w:eastAsia="仿宋" w:hAnsi="仿宋" w:cs="仿宋" w:hint="eastAsia"/>
            <w:lang w:eastAsia="zh-CN"/>
          </w:rPr>
          <w:t>(一)、植物油及其制品项目概况</w:t>
        </w:r>
        <w:r>
          <w:tab/>
        </w:r>
        <w:r>
          <w:fldChar w:fldCharType="begin"/>
        </w:r>
        <w:r>
          <w:instrText xml:space="preserve"> PAGEREF _Toc5418 \h </w:instrText>
        </w:r>
        <w:r>
          <w:fldChar w:fldCharType="separate"/>
        </w:r>
        <w:r>
          <w:t>21</w:t>
        </w:r>
        <w:r>
          <w:fldChar w:fldCharType="end"/>
        </w:r>
      </w:hyperlink>
    </w:p>
    <w:p>
      <w:pPr>
        <w:pStyle w:val="TOC2"/>
        <w:tabs>
          <w:tab w:val="right" w:leader="dot" w:pos="8306"/>
        </w:tabs>
      </w:pPr>
      <w:hyperlink w:anchor="_Toc5720" w:history="1">
        <w:r>
          <w:rPr>
            <w:rFonts w:ascii="仿宋" w:eastAsia="仿宋" w:hAnsi="仿宋" w:cs="仿宋" w:hint="eastAsia"/>
            <w:lang w:eastAsia="zh-CN"/>
          </w:rPr>
          <w:t>(二)、植物油及其制品项目目标</w:t>
        </w:r>
        <w:r>
          <w:tab/>
        </w:r>
        <w:r>
          <w:fldChar w:fldCharType="begin"/>
        </w:r>
        <w:r>
          <w:instrText xml:space="preserve"> PAGEREF _Toc5720 \h </w:instrText>
        </w:r>
        <w:r>
          <w:fldChar w:fldCharType="separate"/>
        </w:r>
        <w:r>
          <w:t>24</w:t>
        </w:r>
        <w:r>
          <w:fldChar w:fldCharType="end"/>
        </w:r>
      </w:hyperlink>
    </w:p>
    <w:p>
      <w:pPr>
        <w:pStyle w:val="TOC2"/>
        <w:tabs>
          <w:tab w:val="right" w:leader="dot" w:pos="8306"/>
        </w:tabs>
      </w:pPr>
      <w:hyperlink w:anchor="_Toc11500" w:history="1">
        <w:r>
          <w:rPr>
            <w:rFonts w:ascii="仿宋" w:eastAsia="仿宋" w:hAnsi="仿宋" w:cs="仿宋" w:hint="eastAsia"/>
            <w:lang w:eastAsia="zh-CN"/>
          </w:rPr>
          <w:t>(三)、植物油及其制品项目提出的理由</w:t>
        </w:r>
        <w:r>
          <w:tab/>
        </w:r>
        <w:r>
          <w:fldChar w:fldCharType="begin"/>
        </w:r>
        <w:r>
          <w:instrText xml:space="preserve"> PAGEREF _Toc11500 \h </w:instrText>
        </w:r>
        <w:r>
          <w:fldChar w:fldCharType="separate"/>
        </w:r>
        <w:r>
          <w:t>24</w:t>
        </w:r>
        <w:r>
          <w:fldChar w:fldCharType="end"/>
        </w:r>
      </w:hyperlink>
    </w:p>
    <w:p>
      <w:pPr>
        <w:pStyle w:val="TOC2"/>
        <w:tabs>
          <w:tab w:val="right" w:leader="dot" w:pos="8306"/>
        </w:tabs>
      </w:pPr>
      <w:hyperlink w:anchor="_Toc31560" w:history="1">
        <w:r>
          <w:rPr>
            <w:rFonts w:ascii="仿宋" w:eastAsia="仿宋" w:hAnsi="仿宋" w:cs="仿宋" w:hint="eastAsia"/>
            <w:lang w:eastAsia="zh-CN"/>
          </w:rPr>
          <w:t>(四)、植物油及其制品项目意义</w:t>
        </w:r>
        <w:r>
          <w:tab/>
        </w:r>
        <w:r>
          <w:fldChar w:fldCharType="begin"/>
        </w:r>
        <w:r>
          <w:instrText xml:space="preserve"> PAGEREF _Toc31560 \h </w:instrText>
        </w:r>
        <w:r>
          <w:fldChar w:fldCharType="separate"/>
        </w:r>
        <w:r>
          <w:t>26</w:t>
        </w:r>
        <w:r>
          <w:fldChar w:fldCharType="end"/>
        </w:r>
      </w:hyperlink>
    </w:p>
    <w:p>
      <w:pPr>
        <w:pStyle w:val="TOC2"/>
        <w:tabs>
          <w:tab w:val="right" w:leader="dot" w:pos="8306"/>
        </w:tabs>
      </w:pPr>
      <w:hyperlink w:anchor="_Toc30876" w:history="1">
        <w:r>
          <w:rPr>
            <w:rFonts w:ascii="仿宋" w:eastAsia="仿宋" w:hAnsi="仿宋" w:cs="仿宋" w:hint="eastAsia"/>
            <w:lang w:eastAsia="zh-CN"/>
          </w:rPr>
          <w:t>(五)、植物油及其制品项目背景</w:t>
        </w:r>
        <w:r>
          <w:tab/>
        </w:r>
        <w:r>
          <w:fldChar w:fldCharType="begin"/>
        </w:r>
        <w:r>
          <w:instrText xml:space="preserve"> PAGEREF _Toc30876 \h </w:instrText>
        </w:r>
        <w:r>
          <w:fldChar w:fldCharType="separate"/>
        </w:r>
        <w:r>
          <w:t>27</w:t>
        </w:r>
        <w:r>
          <w:fldChar w:fldCharType="end"/>
        </w:r>
      </w:hyperlink>
    </w:p>
    <w:p>
      <w:pPr>
        <w:pStyle w:val="TOC1"/>
        <w:tabs>
          <w:tab w:val="right" w:leader="dot" w:pos="8306"/>
        </w:tabs>
      </w:pPr>
      <w:hyperlink w:anchor="_Toc11096" w:history="1">
        <w:r>
          <w:rPr>
            <w:rFonts w:ascii="仿宋" w:eastAsia="仿宋" w:hAnsi="仿宋" w:cs="仿宋" w:hint="eastAsia"/>
            <w:lang w:eastAsia="zh-CN"/>
          </w:rPr>
          <w:t>七、生产安全保护</w:t>
        </w:r>
        <w:r>
          <w:tab/>
        </w:r>
        <w:r>
          <w:fldChar w:fldCharType="begin"/>
        </w:r>
        <w:r>
          <w:instrText xml:space="preserve"> PAGEREF _Toc11096 \h </w:instrText>
        </w:r>
        <w:r>
          <w:fldChar w:fldCharType="separate"/>
        </w:r>
        <w:r>
          <w:t>28</w:t>
        </w:r>
        <w:r>
          <w:fldChar w:fldCharType="end"/>
        </w:r>
      </w:hyperlink>
    </w:p>
    <w:p>
      <w:pPr>
        <w:pStyle w:val="TOC2"/>
        <w:tabs>
          <w:tab w:val="right" w:leader="dot" w:pos="8306"/>
        </w:tabs>
      </w:pPr>
      <w:hyperlink w:anchor="_Toc10030" w:history="1">
        <w:r>
          <w:rPr>
            <w:rFonts w:ascii="仿宋" w:eastAsia="仿宋" w:hAnsi="仿宋" w:cs="仿宋" w:hint="eastAsia"/>
            <w:lang w:eastAsia="zh-CN"/>
          </w:rPr>
          <w:t>(一)、消防安全</w:t>
        </w:r>
        <w:r>
          <w:tab/>
        </w:r>
        <w:r>
          <w:fldChar w:fldCharType="begin"/>
        </w:r>
        <w:r>
          <w:instrText xml:space="preserve"> PAGEREF _Toc10030 \h </w:instrText>
        </w:r>
        <w:r>
          <w:fldChar w:fldCharType="separate"/>
        </w:r>
        <w:r>
          <w:t>28</w:t>
        </w:r>
        <w:r>
          <w:fldChar w:fldCharType="end"/>
        </w:r>
      </w:hyperlink>
    </w:p>
    <w:p>
      <w:pPr>
        <w:pStyle w:val="TOC2"/>
        <w:tabs>
          <w:tab w:val="right" w:leader="dot" w:pos="8306"/>
        </w:tabs>
      </w:pPr>
      <w:hyperlink w:anchor="_Toc31485" w:history="1">
        <w:r>
          <w:rPr>
            <w:rFonts w:ascii="仿宋" w:eastAsia="仿宋" w:hAnsi="仿宋" w:cs="仿宋" w:hint="eastAsia"/>
            <w:lang w:eastAsia="zh-CN"/>
          </w:rPr>
          <w:t>(二)、防火防爆总图布置措施</w:t>
        </w:r>
        <w:r>
          <w:tab/>
        </w:r>
        <w:r>
          <w:fldChar w:fldCharType="begin"/>
        </w:r>
        <w:r>
          <w:instrText xml:space="preserve"> PAGEREF _Toc31485 \h </w:instrText>
        </w:r>
        <w:r>
          <w:fldChar w:fldCharType="separate"/>
        </w:r>
        <w:r>
          <w:t>30</w:t>
        </w:r>
        <w:r>
          <w:fldChar w:fldCharType="end"/>
        </w:r>
      </w:hyperlink>
    </w:p>
    <w:p>
      <w:pPr>
        <w:pStyle w:val="TOC2"/>
        <w:tabs>
          <w:tab w:val="right" w:leader="dot" w:pos="8306"/>
        </w:tabs>
      </w:pPr>
      <w:hyperlink w:anchor="_Toc24396" w:history="1">
        <w:r>
          <w:rPr>
            <w:rFonts w:ascii="仿宋" w:eastAsia="仿宋" w:hAnsi="仿宋" w:cs="仿宋" w:hint="eastAsia"/>
            <w:lang w:eastAsia="zh-CN"/>
          </w:rPr>
          <w:t>(三)、自然灾害防范措施</w:t>
        </w:r>
        <w:r>
          <w:tab/>
        </w:r>
        <w:r>
          <w:fldChar w:fldCharType="begin"/>
        </w:r>
        <w:r>
          <w:instrText xml:space="preserve"> PAGEREF _Toc24396 \h </w:instrText>
        </w:r>
        <w:r>
          <w:fldChar w:fldCharType="separate"/>
        </w:r>
        <w:r>
          <w:t>30</w:t>
        </w:r>
        <w:r>
          <w:fldChar w:fldCharType="end"/>
        </w:r>
      </w:hyperlink>
    </w:p>
    <w:p>
      <w:pPr>
        <w:pStyle w:val="TOC2"/>
        <w:tabs>
          <w:tab w:val="right" w:leader="dot" w:pos="8306"/>
        </w:tabs>
      </w:pPr>
      <w:hyperlink w:anchor="_Toc12828" w:history="1">
        <w:r>
          <w:rPr>
            <w:rFonts w:ascii="仿宋" w:eastAsia="仿宋" w:hAnsi="仿宋" w:cs="仿宋" w:hint="eastAsia"/>
            <w:lang w:eastAsia="zh-CN"/>
          </w:rPr>
          <w:t>(四)、安全色及安全标志使用要求</w:t>
        </w:r>
        <w:r>
          <w:tab/>
        </w:r>
        <w:r>
          <w:fldChar w:fldCharType="begin"/>
        </w:r>
        <w:r>
          <w:instrText xml:space="preserve"> PAGEREF _Toc12828 \h </w:instrText>
        </w:r>
        <w:r>
          <w:fldChar w:fldCharType="separate"/>
        </w:r>
        <w:r>
          <w:t>31</w:t>
        </w:r>
        <w:r>
          <w:fldChar w:fldCharType="end"/>
        </w:r>
      </w:hyperlink>
    </w:p>
    <w:p>
      <w:pPr>
        <w:pStyle w:val="TOC2"/>
        <w:tabs>
          <w:tab w:val="right" w:leader="dot" w:pos="8306"/>
        </w:tabs>
      </w:pPr>
      <w:hyperlink w:anchor="_Toc7585" w:history="1">
        <w:r>
          <w:rPr>
            <w:rFonts w:ascii="仿宋" w:eastAsia="仿宋" w:hAnsi="仿宋" w:cs="仿宋" w:hint="eastAsia"/>
            <w:lang w:eastAsia="zh-CN"/>
          </w:rPr>
          <w:t>(五)、防尘防毒措施</w:t>
        </w:r>
        <w:r>
          <w:tab/>
        </w:r>
        <w:r>
          <w:fldChar w:fldCharType="begin"/>
        </w:r>
        <w:r>
          <w:instrText xml:space="preserve"> PAGEREF _Toc7585 \h </w:instrText>
        </w:r>
        <w:r>
          <w:fldChar w:fldCharType="separate"/>
        </w:r>
        <w:r>
          <w:t>32</w:t>
        </w:r>
        <w:r>
          <w:fldChar w:fldCharType="end"/>
        </w:r>
      </w:hyperlink>
    </w:p>
    <w:p>
      <w:pPr>
        <w:pStyle w:val="TOC2"/>
        <w:tabs>
          <w:tab w:val="right" w:leader="dot" w:pos="8306"/>
        </w:tabs>
      </w:pPr>
      <w:hyperlink w:anchor="_Toc17833" w:history="1">
        <w:r>
          <w:rPr>
            <w:rFonts w:ascii="仿宋" w:eastAsia="仿宋" w:hAnsi="仿宋" w:cs="仿宋" w:hint="eastAsia"/>
            <w:lang w:eastAsia="zh-CN"/>
          </w:rPr>
          <w:t>(六)、防静电、触电防护及防雷措施</w:t>
        </w:r>
        <w:r>
          <w:tab/>
        </w:r>
        <w:r>
          <w:fldChar w:fldCharType="begin"/>
        </w:r>
        <w:r>
          <w:instrText xml:space="preserve"> PAGEREF _Toc17833 \h </w:instrText>
        </w:r>
        <w:r>
          <w:fldChar w:fldCharType="separate"/>
        </w:r>
        <w:r>
          <w:t>33</w:t>
        </w:r>
        <w:r>
          <w:fldChar w:fldCharType="end"/>
        </w:r>
      </w:hyperlink>
    </w:p>
    <w:p>
      <w:pPr>
        <w:pStyle w:val="TOC2"/>
        <w:tabs>
          <w:tab w:val="right" w:leader="dot" w:pos="8306"/>
        </w:tabs>
      </w:pPr>
      <w:hyperlink w:anchor="_Toc2682" w:history="1">
        <w:r>
          <w:rPr>
            <w:rFonts w:ascii="仿宋" w:eastAsia="仿宋" w:hAnsi="仿宋" w:cs="仿宋" w:hint="eastAsia"/>
            <w:lang w:eastAsia="zh-CN"/>
          </w:rPr>
          <w:t>(七)、机械设备安全保障措施</w:t>
        </w:r>
        <w:r>
          <w:tab/>
        </w:r>
        <w:r>
          <w:fldChar w:fldCharType="begin"/>
        </w:r>
        <w:r>
          <w:instrText xml:space="preserve"> PAGEREF _Toc2682 \h </w:instrText>
        </w:r>
        <w:r>
          <w:fldChar w:fldCharType="separate"/>
        </w:r>
        <w:r>
          <w:t>35</w:t>
        </w:r>
        <w:r>
          <w:fldChar w:fldCharType="end"/>
        </w:r>
      </w:hyperlink>
    </w:p>
    <w:p>
      <w:pPr>
        <w:pStyle w:val="TOC1"/>
        <w:tabs>
          <w:tab w:val="right" w:leader="dot" w:pos="8306"/>
        </w:tabs>
      </w:pPr>
      <w:hyperlink w:anchor="_Toc20282" w:history="1">
        <w:r>
          <w:rPr>
            <w:rFonts w:ascii="仿宋" w:eastAsia="仿宋" w:hAnsi="仿宋" w:cs="仿宋" w:hint="eastAsia"/>
            <w:lang w:eastAsia="zh-CN"/>
          </w:rPr>
          <w:t>八、植物油及其制品项目财务管理</w:t>
        </w:r>
        <w:r>
          <w:tab/>
        </w:r>
        <w:r>
          <w:fldChar w:fldCharType="begin"/>
        </w:r>
        <w:r>
          <w:instrText xml:space="preserve"> PAGEREF _Toc20282 \h </w:instrText>
        </w:r>
        <w:r>
          <w:fldChar w:fldCharType="separate"/>
        </w:r>
        <w:r>
          <w:t>36</w:t>
        </w:r>
        <w:r>
          <w:fldChar w:fldCharType="end"/>
        </w:r>
      </w:hyperlink>
    </w:p>
    <w:p>
      <w:pPr>
        <w:pStyle w:val="TOC2"/>
        <w:tabs>
          <w:tab w:val="right" w:leader="dot" w:pos="8306"/>
        </w:tabs>
      </w:pPr>
      <w:hyperlink w:anchor="_Toc10640" w:history="1">
        <w:r>
          <w:rPr>
            <w:rFonts w:ascii="仿宋" w:eastAsia="仿宋" w:hAnsi="仿宋" w:cs="仿宋" w:hint="eastAsia"/>
            <w:lang w:eastAsia="zh-CN"/>
          </w:rPr>
          <w:t>(一)、资金需求大</w:t>
        </w:r>
        <w:r>
          <w:tab/>
        </w:r>
        <w:r>
          <w:fldChar w:fldCharType="begin"/>
        </w:r>
        <w:r>
          <w:instrText xml:space="preserve"> PAGEREF _Toc10640 \h </w:instrText>
        </w:r>
        <w:r>
          <w:fldChar w:fldCharType="separate"/>
        </w:r>
        <w:r>
          <w:t>36</w:t>
        </w:r>
        <w:r>
          <w:fldChar w:fldCharType="end"/>
        </w:r>
      </w:hyperlink>
    </w:p>
    <w:p>
      <w:pPr>
        <w:pStyle w:val="TOC2"/>
        <w:tabs>
          <w:tab w:val="right" w:leader="dot" w:pos="8306"/>
        </w:tabs>
      </w:pPr>
      <w:hyperlink w:anchor="_Toc14904" w:history="1">
        <w:r>
          <w:rPr>
            <w:rFonts w:ascii="仿宋" w:eastAsia="仿宋" w:hAnsi="仿宋" w:cs="仿宋" w:hint="eastAsia"/>
            <w:lang w:eastAsia="zh-CN"/>
          </w:rPr>
          <w:t>(二)、研发周期长</w:t>
        </w:r>
        <w:r>
          <w:tab/>
        </w:r>
        <w:r>
          <w:fldChar w:fldCharType="begin"/>
        </w:r>
        <w:r>
          <w:instrText xml:space="preserve"> PAGEREF _Toc14904 \h </w:instrText>
        </w:r>
        <w:r>
          <w:fldChar w:fldCharType="separate"/>
        </w:r>
        <w:r>
          <w:t>37</w:t>
        </w:r>
        <w:r>
          <w:fldChar w:fldCharType="end"/>
        </w:r>
      </w:hyperlink>
    </w:p>
    <w:p>
      <w:pPr>
        <w:pStyle w:val="TOC2"/>
        <w:tabs>
          <w:tab w:val="right" w:leader="dot" w:pos="8306"/>
        </w:tabs>
      </w:pPr>
      <w:hyperlink w:anchor="_Toc7412" w:history="1">
        <w:r>
          <w:rPr>
            <w:rFonts w:ascii="仿宋" w:eastAsia="仿宋" w:hAnsi="仿宋" w:cs="仿宋" w:hint="eastAsia"/>
            <w:lang w:eastAsia="zh-CN"/>
          </w:rPr>
          <w:t>(三)、市场风险大</w:t>
        </w:r>
        <w:r>
          <w:tab/>
        </w:r>
        <w:r>
          <w:fldChar w:fldCharType="begin"/>
        </w:r>
        <w:r>
          <w:instrText xml:space="preserve"> PAGEREF _Toc7412 \h </w:instrText>
        </w:r>
        <w:r>
          <w:fldChar w:fldCharType="separate"/>
        </w:r>
        <w:r>
          <w:t>39</w:t>
        </w:r>
        <w:r>
          <w:fldChar w:fldCharType="end"/>
        </w:r>
      </w:hyperlink>
    </w:p>
    <w:p>
      <w:pPr>
        <w:pStyle w:val="TOC2"/>
        <w:tabs>
          <w:tab w:val="right" w:leader="dot" w:pos="8306"/>
        </w:tabs>
      </w:pPr>
      <w:hyperlink w:anchor="_Toc7060" w:history="1">
        <w:r>
          <w:rPr>
            <w:rFonts w:ascii="仿宋" w:eastAsia="仿宋" w:hAnsi="仿宋" w:cs="仿宋" w:hint="eastAsia"/>
            <w:lang w:eastAsia="zh-CN"/>
          </w:rPr>
          <w:t>(四)、利润率高</w:t>
        </w:r>
        <w:r>
          <w:tab/>
        </w:r>
        <w:r>
          <w:fldChar w:fldCharType="begin"/>
        </w:r>
        <w:r>
          <w:instrText xml:space="preserve"> PAGEREF _Toc7060 \h </w:instrText>
        </w:r>
        <w:r>
          <w:fldChar w:fldCharType="separate"/>
        </w:r>
        <w:r>
          <w:t>41</w:t>
        </w:r>
        <w:r>
          <w:fldChar w:fldCharType="end"/>
        </w:r>
      </w:hyperlink>
    </w:p>
    <w:p>
      <w:pPr>
        <w:pStyle w:val="TOC1"/>
        <w:tabs>
          <w:tab w:val="right" w:leader="dot" w:pos="8306"/>
        </w:tabs>
      </w:pPr>
      <w:hyperlink w:anchor="_Toc15469" w:history="1">
        <w:r>
          <w:rPr>
            <w:rFonts w:ascii="仿宋" w:eastAsia="仿宋" w:hAnsi="仿宋" w:cs="仿宋" w:hint="eastAsia"/>
            <w:lang w:eastAsia="zh-CN"/>
          </w:rPr>
          <w:t>九、植物油及其制品项目创新与研发</w:t>
        </w:r>
        <w:r>
          <w:tab/>
        </w:r>
        <w:r>
          <w:fldChar w:fldCharType="begin"/>
        </w:r>
        <w:r>
          <w:instrText xml:space="preserve"> PAGEREF _Toc15469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6" w:history="1">
        <w:r>
          <w:rPr>
            <w:rFonts w:ascii="仿宋" w:eastAsia="仿宋" w:hAnsi="仿宋" w:cs="仿宋" w:hint="eastAsia"/>
            <w:lang w:eastAsia="zh-CN"/>
          </w:rPr>
          <w:t>(一)、创新策略与方向</w:t>
        </w:r>
        <w:r>
          <w:tab/>
        </w:r>
        <w:r>
          <w:fldChar w:fldCharType="begin"/>
        </w:r>
        <w:r>
          <w:instrText xml:space="preserve"> PAGEREF _Toc4136 \h </w:instrText>
        </w:r>
        <w:r>
          <w:fldChar w:fldCharType="separate"/>
        </w:r>
        <w:r>
          <w:t>44</w:t>
        </w:r>
        <w:r>
          <w:fldChar w:fldCharType="end"/>
        </w:r>
      </w:hyperlink>
    </w:p>
    <w:p>
      <w:pPr>
        <w:pStyle w:val="TOC2"/>
        <w:tabs>
          <w:tab w:val="right" w:leader="dot" w:pos="8306"/>
        </w:tabs>
      </w:pPr>
      <w:hyperlink w:anchor="_Toc3281" w:history="1">
        <w:r>
          <w:rPr>
            <w:rFonts w:ascii="仿宋" w:eastAsia="仿宋" w:hAnsi="仿宋" w:cs="仿宋" w:hint="eastAsia"/>
            <w:lang w:eastAsia="zh-CN"/>
          </w:rPr>
          <w:t>(二)、研发规划与投入</w:t>
        </w:r>
        <w:r>
          <w:tab/>
        </w:r>
        <w:r>
          <w:fldChar w:fldCharType="begin"/>
        </w:r>
        <w:r>
          <w:instrText xml:space="preserve"> PAGEREF _Toc3281 \h </w:instrText>
        </w:r>
        <w:r>
          <w:fldChar w:fldCharType="separate"/>
        </w:r>
        <w:r>
          <w:t>45</w:t>
        </w:r>
        <w:r>
          <w:fldChar w:fldCharType="end"/>
        </w:r>
      </w:hyperlink>
    </w:p>
    <w:p>
      <w:pPr>
        <w:pStyle w:val="TOC1"/>
        <w:tabs>
          <w:tab w:val="right" w:leader="dot" w:pos="8306"/>
        </w:tabs>
      </w:pPr>
      <w:hyperlink w:anchor="_Toc7989" w:history="1">
        <w:r>
          <w:rPr>
            <w:rFonts w:ascii="仿宋" w:eastAsia="仿宋" w:hAnsi="仿宋" w:cs="仿宋" w:hint="eastAsia"/>
            <w:lang w:eastAsia="zh-CN"/>
          </w:rPr>
          <w:t>十、植物油及其制品项目人力资源培养与发展</w:t>
        </w:r>
        <w:r>
          <w:tab/>
        </w:r>
        <w:r>
          <w:fldChar w:fldCharType="begin"/>
        </w:r>
        <w:r>
          <w:instrText xml:space="preserve"> PAGEREF _Toc7989 \h </w:instrText>
        </w:r>
        <w:r>
          <w:fldChar w:fldCharType="separate"/>
        </w:r>
        <w:r>
          <w:t>47</w:t>
        </w:r>
        <w:r>
          <w:fldChar w:fldCharType="end"/>
        </w:r>
      </w:hyperlink>
    </w:p>
    <w:p>
      <w:pPr>
        <w:pStyle w:val="TOC2"/>
        <w:tabs>
          <w:tab w:val="right" w:leader="dot" w:pos="8306"/>
        </w:tabs>
      </w:pPr>
      <w:hyperlink w:anchor="_Toc16160" w:history="1">
        <w:r>
          <w:rPr>
            <w:rFonts w:ascii="仿宋" w:eastAsia="仿宋" w:hAnsi="仿宋" w:cs="仿宋" w:hint="eastAsia"/>
            <w:lang w:eastAsia="zh-CN"/>
          </w:rPr>
          <w:t>(一)、人才需求与规划</w:t>
        </w:r>
        <w:r>
          <w:tab/>
        </w:r>
        <w:r>
          <w:fldChar w:fldCharType="begin"/>
        </w:r>
        <w:r>
          <w:instrText xml:space="preserve"> PAGEREF _Toc16160 \h </w:instrText>
        </w:r>
        <w:r>
          <w:fldChar w:fldCharType="separate"/>
        </w:r>
        <w:r>
          <w:t>47</w:t>
        </w:r>
        <w:r>
          <w:fldChar w:fldCharType="end"/>
        </w:r>
      </w:hyperlink>
    </w:p>
    <w:p>
      <w:pPr>
        <w:pStyle w:val="TOC2"/>
        <w:tabs>
          <w:tab w:val="right" w:leader="dot" w:pos="8306"/>
        </w:tabs>
      </w:pPr>
      <w:hyperlink w:anchor="_Toc18830" w:history="1">
        <w:r>
          <w:rPr>
            <w:rFonts w:ascii="仿宋" w:eastAsia="仿宋" w:hAnsi="仿宋" w:cs="仿宋" w:hint="eastAsia"/>
            <w:lang w:eastAsia="zh-CN"/>
          </w:rPr>
          <w:t>(二)、培训与发展计划</w:t>
        </w:r>
        <w:r>
          <w:tab/>
        </w:r>
        <w:r>
          <w:fldChar w:fldCharType="begin"/>
        </w:r>
        <w:r>
          <w:instrText xml:space="preserve"> PAGEREF _Toc18830 \h </w:instrText>
        </w:r>
        <w:r>
          <w:fldChar w:fldCharType="separate"/>
        </w:r>
        <w:r>
          <w:t>47</w:t>
        </w:r>
        <w:r>
          <w:fldChar w:fldCharType="end"/>
        </w:r>
      </w:hyperlink>
    </w:p>
    <w:p>
      <w:pPr>
        <w:pStyle w:val="TOC1"/>
        <w:tabs>
          <w:tab w:val="right" w:leader="dot" w:pos="8306"/>
        </w:tabs>
      </w:pPr>
      <w:hyperlink w:anchor="_Toc23906" w:history="1">
        <w:r>
          <w:rPr>
            <w:rFonts w:ascii="仿宋" w:eastAsia="仿宋" w:hAnsi="仿宋" w:cs="仿宋" w:hint="eastAsia"/>
            <w:lang w:eastAsia="zh-CN"/>
          </w:rPr>
          <w:t>十一、植物油及其制品项目投资规划</w:t>
        </w:r>
        <w:r>
          <w:tab/>
        </w:r>
        <w:r>
          <w:fldChar w:fldCharType="begin"/>
        </w:r>
        <w:r>
          <w:instrText xml:space="preserve"> PAGEREF _Toc23906 \h </w:instrText>
        </w:r>
        <w:r>
          <w:fldChar w:fldCharType="separate"/>
        </w:r>
        <w:r>
          <w:t>48</w:t>
        </w:r>
        <w:r>
          <w:fldChar w:fldCharType="end"/>
        </w:r>
      </w:hyperlink>
    </w:p>
    <w:p>
      <w:pPr>
        <w:pStyle w:val="TOC2"/>
        <w:tabs>
          <w:tab w:val="right" w:leader="dot" w:pos="8306"/>
        </w:tabs>
      </w:pPr>
      <w:hyperlink w:anchor="_Toc29563" w:history="1">
        <w:r>
          <w:rPr>
            <w:rFonts w:ascii="仿宋" w:eastAsia="仿宋" w:hAnsi="仿宋" w:cs="仿宋" w:hint="eastAsia"/>
            <w:lang w:eastAsia="zh-CN"/>
          </w:rPr>
          <w:t>(一)、植物油及其制品项目总投资估算</w:t>
        </w:r>
        <w:r>
          <w:tab/>
        </w:r>
        <w:r>
          <w:fldChar w:fldCharType="begin"/>
        </w:r>
        <w:r>
          <w:instrText xml:space="preserve"> PAGEREF _Toc29563 \h </w:instrText>
        </w:r>
        <w:r>
          <w:fldChar w:fldCharType="separate"/>
        </w:r>
        <w:r>
          <w:t>48</w:t>
        </w:r>
        <w:r>
          <w:fldChar w:fldCharType="end"/>
        </w:r>
      </w:hyperlink>
    </w:p>
    <w:p>
      <w:pPr>
        <w:pStyle w:val="TOC2"/>
        <w:tabs>
          <w:tab w:val="right" w:leader="dot" w:pos="8306"/>
        </w:tabs>
      </w:pPr>
      <w:hyperlink w:anchor="_Toc15263" w:history="1">
        <w:r>
          <w:rPr>
            <w:rFonts w:ascii="仿宋" w:eastAsia="仿宋" w:hAnsi="仿宋" w:cs="仿宋" w:hint="eastAsia"/>
            <w:lang w:eastAsia="zh-CN"/>
          </w:rPr>
          <w:t>(二)、资金筹措</w:t>
        </w:r>
        <w:r>
          <w:tab/>
        </w:r>
        <w:r>
          <w:fldChar w:fldCharType="begin"/>
        </w:r>
        <w:r>
          <w:instrText xml:space="preserve"> PAGEREF _Toc15263 \h </w:instrText>
        </w:r>
        <w:r>
          <w:fldChar w:fldCharType="separate"/>
        </w:r>
        <w:r>
          <w:t>49</w:t>
        </w:r>
        <w:r>
          <w:fldChar w:fldCharType="end"/>
        </w:r>
      </w:hyperlink>
    </w:p>
    <w:p>
      <w:pPr>
        <w:pStyle w:val="TOC1"/>
        <w:tabs>
          <w:tab w:val="right" w:leader="dot" w:pos="8306"/>
        </w:tabs>
      </w:pPr>
      <w:hyperlink w:anchor="_Toc1626" w:history="1">
        <w:r>
          <w:rPr>
            <w:rFonts w:ascii="仿宋" w:eastAsia="仿宋" w:hAnsi="仿宋" w:cs="仿宋" w:hint="eastAsia"/>
            <w:lang w:eastAsia="zh-CN"/>
          </w:rPr>
          <w:t>十二、植物油及其制品项目技术管理</w:t>
        </w:r>
        <w:r>
          <w:tab/>
        </w:r>
        <w:r>
          <w:fldChar w:fldCharType="begin"/>
        </w:r>
        <w:r>
          <w:instrText xml:space="preserve"> PAGEREF _Toc1626 \h </w:instrText>
        </w:r>
        <w:r>
          <w:fldChar w:fldCharType="separate"/>
        </w:r>
        <w:r>
          <w:t>50</w:t>
        </w:r>
        <w:r>
          <w:fldChar w:fldCharType="end"/>
        </w:r>
      </w:hyperlink>
    </w:p>
    <w:p>
      <w:pPr>
        <w:pStyle w:val="TOC2"/>
        <w:tabs>
          <w:tab w:val="right" w:leader="dot" w:pos="8306"/>
        </w:tabs>
      </w:pPr>
      <w:hyperlink w:anchor="_Toc13670" w:history="1">
        <w:r>
          <w:rPr>
            <w:rFonts w:ascii="仿宋" w:eastAsia="仿宋" w:hAnsi="仿宋" w:cs="仿宋" w:hint="eastAsia"/>
            <w:lang w:eastAsia="zh-CN"/>
          </w:rPr>
          <w:t>(一)、技术方案选用方向</w:t>
        </w:r>
        <w:r>
          <w:tab/>
        </w:r>
        <w:r>
          <w:fldChar w:fldCharType="begin"/>
        </w:r>
        <w:r>
          <w:instrText xml:space="preserve"> PAGEREF _Toc13670 \h </w:instrText>
        </w:r>
        <w:r>
          <w:fldChar w:fldCharType="separate"/>
        </w:r>
        <w:r>
          <w:t>50</w:t>
        </w:r>
        <w:r>
          <w:fldChar w:fldCharType="end"/>
        </w:r>
      </w:hyperlink>
    </w:p>
    <w:p>
      <w:pPr>
        <w:pStyle w:val="TOC2"/>
        <w:tabs>
          <w:tab w:val="right" w:leader="dot" w:pos="8306"/>
        </w:tabs>
      </w:pPr>
      <w:hyperlink w:anchor="_Toc20603" w:history="1">
        <w:r>
          <w:rPr>
            <w:rFonts w:ascii="仿宋" w:eastAsia="仿宋" w:hAnsi="仿宋" w:cs="仿宋" w:hint="eastAsia"/>
            <w:lang w:eastAsia="zh-CN"/>
          </w:rPr>
          <w:t>(二)、工艺技术方案选用原则</w:t>
        </w:r>
        <w:r>
          <w:tab/>
        </w:r>
        <w:r>
          <w:fldChar w:fldCharType="begin"/>
        </w:r>
        <w:r>
          <w:instrText xml:space="preserve"> PAGEREF _Toc20603 \h </w:instrText>
        </w:r>
        <w:r>
          <w:fldChar w:fldCharType="separate"/>
        </w:r>
        <w:r>
          <w:t>52</w:t>
        </w:r>
        <w:r>
          <w:fldChar w:fldCharType="end"/>
        </w:r>
      </w:hyperlink>
    </w:p>
    <w:p>
      <w:pPr>
        <w:pStyle w:val="TOC2"/>
        <w:tabs>
          <w:tab w:val="right" w:leader="dot" w:pos="8306"/>
        </w:tabs>
      </w:pPr>
      <w:hyperlink w:anchor="_Toc17599" w:history="1">
        <w:r>
          <w:rPr>
            <w:rFonts w:ascii="仿宋" w:eastAsia="仿宋" w:hAnsi="仿宋" w:cs="仿宋" w:hint="eastAsia"/>
            <w:lang w:eastAsia="zh-CN"/>
          </w:rPr>
          <w:t>(三)、工艺技术方案要求</w:t>
        </w:r>
        <w:r>
          <w:tab/>
        </w:r>
        <w:r>
          <w:fldChar w:fldCharType="begin"/>
        </w:r>
        <w:r>
          <w:instrText xml:space="preserve"> PAGEREF _Toc17599 \h </w:instrText>
        </w:r>
        <w:r>
          <w:fldChar w:fldCharType="separate"/>
        </w:r>
        <w:r>
          <w:t>54</w:t>
        </w:r>
        <w:r>
          <w:fldChar w:fldCharType="end"/>
        </w:r>
      </w:hyperlink>
    </w:p>
    <w:p>
      <w:pPr>
        <w:pStyle w:val="TOC1"/>
        <w:tabs>
          <w:tab w:val="right" w:leader="dot" w:pos="8306"/>
        </w:tabs>
      </w:pPr>
      <w:hyperlink w:anchor="_Toc7387" w:history="1">
        <w:r>
          <w:rPr>
            <w:rFonts w:ascii="仿宋" w:eastAsia="仿宋" w:hAnsi="仿宋" w:cs="仿宋" w:hint="eastAsia"/>
            <w:lang w:eastAsia="zh-CN"/>
          </w:rPr>
          <w:t>十三、植物油及其制品项目实施时间节点</w:t>
        </w:r>
        <w:r>
          <w:tab/>
        </w:r>
        <w:r>
          <w:fldChar w:fldCharType="begin"/>
        </w:r>
        <w:r>
          <w:instrText xml:space="preserve"> PAGEREF _Toc7387 \h </w:instrText>
        </w:r>
        <w:r>
          <w:fldChar w:fldCharType="separate"/>
        </w:r>
        <w:r>
          <w:t>56</w:t>
        </w:r>
        <w:r>
          <w:fldChar w:fldCharType="end"/>
        </w:r>
      </w:hyperlink>
    </w:p>
    <w:p>
      <w:pPr>
        <w:pStyle w:val="TOC2"/>
        <w:tabs>
          <w:tab w:val="right" w:leader="dot" w:pos="8306"/>
        </w:tabs>
      </w:pPr>
      <w:hyperlink w:anchor="_Toc9597" w:history="1">
        <w:r>
          <w:rPr>
            <w:rFonts w:ascii="仿宋" w:eastAsia="仿宋" w:hAnsi="仿宋" w:cs="仿宋" w:hint="eastAsia"/>
            <w:lang w:eastAsia="zh-CN"/>
          </w:rPr>
          <w:t>(一)、植物油及其制品项目启动阶段时间节点</w:t>
        </w:r>
        <w:r>
          <w:tab/>
        </w:r>
        <w:r>
          <w:fldChar w:fldCharType="begin"/>
        </w:r>
        <w:r>
          <w:instrText xml:space="preserve"> PAGEREF _Toc9597 \h </w:instrText>
        </w:r>
        <w:r>
          <w:fldChar w:fldCharType="separate"/>
        </w:r>
        <w:r>
          <w:t>56</w:t>
        </w:r>
        <w:r>
          <w:fldChar w:fldCharType="end"/>
        </w:r>
      </w:hyperlink>
    </w:p>
    <w:p>
      <w:pPr>
        <w:pStyle w:val="TOC2"/>
        <w:tabs>
          <w:tab w:val="right" w:leader="dot" w:pos="8306"/>
        </w:tabs>
      </w:pPr>
      <w:hyperlink w:anchor="_Toc2465" w:history="1">
        <w:r>
          <w:rPr>
            <w:rFonts w:ascii="仿宋" w:eastAsia="仿宋" w:hAnsi="仿宋" w:cs="仿宋" w:hint="eastAsia"/>
            <w:lang w:eastAsia="zh-CN"/>
          </w:rPr>
          <w:t>(二)、植物油及其制品项目执行阶段时间节点</w:t>
        </w:r>
        <w:r>
          <w:tab/>
        </w:r>
        <w:r>
          <w:fldChar w:fldCharType="begin"/>
        </w:r>
        <w:r>
          <w:instrText xml:space="preserve"> PAGEREF _Toc2465 \h </w:instrText>
        </w:r>
        <w:r>
          <w:fldChar w:fldCharType="separate"/>
        </w:r>
        <w:r>
          <w:t>57</w:t>
        </w:r>
        <w:r>
          <w:fldChar w:fldCharType="end"/>
        </w:r>
      </w:hyperlink>
    </w:p>
    <w:p>
      <w:pPr>
        <w:pStyle w:val="TOC2"/>
        <w:tabs>
          <w:tab w:val="right" w:leader="dot" w:pos="8306"/>
        </w:tabs>
      </w:pPr>
      <w:hyperlink w:anchor="_Toc4170" w:history="1">
        <w:r>
          <w:rPr>
            <w:rFonts w:ascii="仿宋" w:eastAsia="仿宋" w:hAnsi="仿宋" w:cs="仿宋" w:hint="eastAsia"/>
            <w:lang w:eastAsia="zh-CN"/>
          </w:rPr>
          <w:t>(三)、植物油及其制品项目完成阶段时间节点</w:t>
        </w:r>
        <w:r>
          <w:tab/>
        </w:r>
        <w:r>
          <w:fldChar w:fldCharType="begin"/>
        </w:r>
        <w:r>
          <w:instrText xml:space="preserve"> PAGEREF _Toc4170 \h </w:instrText>
        </w:r>
        <w:r>
          <w:fldChar w:fldCharType="separate"/>
        </w:r>
        <w:r>
          <w:t>58</w:t>
        </w:r>
        <w:r>
          <w:fldChar w:fldCharType="end"/>
        </w:r>
      </w:hyperlink>
    </w:p>
    <w:p>
      <w:pPr>
        <w:pStyle w:val="TOC1"/>
        <w:tabs>
          <w:tab w:val="right" w:leader="dot" w:pos="8306"/>
        </w:tabs>
      </w:pPr>
      <w:hyperlink w:anchor="_Toc7046" w:history="1">
        <w:r>
          <w:rPr>
            <w:rFonts w:ascii="仿宋" w:eastAsia="仿宋" w:hAnsi="仿宋" w:cs="仿宋" w:hint="eastAsia"/>
            <w:lang w:eastAsia="zh-CN"/>
          </w:rPr>
          <w:t>十四、营销与推广策略</w:t>
        </w:r>
        <w:r>
          <w:tab/>
        </w:r>
        <w:r>
          <w:fldChar w:fldCharType="begin"/>
        </w:r>
        <w:r>
          <w:instrText xml:space="preserve"> PAGEREF _Toc7046 \h </w:instrText>
        </w:r>
        <w:r>
          <w:fldChar w:fldCharType="separate"/>
        </w:r>
        <w:r>
          <w:t>59</w:t>
        </w:r>
        <w:r>
          <w:fldChar w:fldCharType="end"/>
        </w:r>
      </w:hyperlink>
    </w:p>
    <w:p>
      <w:pPr>
        <w:pStyle w:val="TOC2"/>
        <w:tabs>
          <w:tab w:val="right" w:leader="dot" w:pos="8306"/>
        </w:tabs>
      </w:pPr>
      <w:hyperlink w:anchor="_Toc13024" w:history="1">
        <w:r>
          <w:rPr>
            <w:rFonts w:ascii="仿宋" w:eastAsia="仿宋" w:hAnsi="仿宋" w:cs="仿宋" w:hint="eastAsia"/>
            <w:lang w:eastAsia="zh-CN"/>
          </w:rPr>
          <w:t>(一)、产品/服务定位与特点</w:t>
        </w:r>
        <w:r>
          <w:tab/>
        </w:r>
        <w:r>
          <w:fldChar w:fldCharType="begin"/>
        </w:r>
        <w:r>
          <w:instrText xml:space="preserve"> PAGEREF _Toc13024 \h </w:instrText>
        </w:r>
        <w:r>
          <w:fldChar w:fldCharType="separate"/>
        </w:r>
        <w:r>
          <w:t>59</w:t>
        </w:r>
        <w:r>
          <w:fldChar w:fldCharType="end"/>
        </w:r>
      </w:hyperlink>
    </w:p>
    <w:p>
      <w:pPr>
        <w:pStyle w:val="TOC2"/>
        <w:tabs>
          <w:tab w:val="right" w:leader="dot" w:pos="8306"/>
        </w:tabs>
      </w:pPr>
      <w:hyperlink w:anchor="_Toc15767" w:history="1">
        <w:r>
          <w:rPr>
            <w:rFonts w:ascii="仿宋" w:eastAsia="仿宋" w:hAnsi="仿宋" w:cs="仿宋" w:hint="eastAsia"/>
            <w:lang w:eastAsia="zh-CN"/>
          </w:rPr>
          <w:t>(二)、市场定位与竞争分析</w:t>
        </w:r>
        <w:r>
          <w:tab/>
        </w:r>
        <w:r>
          <w:fldChar w:fldCharType="begin"/>
        </w:r>
        <w:r>
          <w:instrText xml:space="preserve"> PAGEREF _Toc15767 \h </w:instrText>
        </w:r>
        <w:r>
          <w:fldChar w:fldCharType="separate"/>
        </w:r>
        <w:r>
          <w:t>61</w:t>
        </w:r>
        <w:r>
          <w:fldChar w:fldCharType="end"/>
        </w:r>
      </w:hyperlink>
    </w:p>
    <w:p>
      <w:pPr>
        <w:pStyle w:val="TOC2"/>
        <w:tabs>
          <w:tab w:val="right" w:leader="dot" w:pos="8306"/>
        </w:tabs>
      </w:pPr>
      <w:hyperlink w:anchor="_Toc30545" w:history="1">
        <w:r>
          <w:rPr>
            <w:rFonts w:ascii="仿宋" w:eastAsia="仿宋" w:hAnsi="仿宋" w:cs="仿宋" w:hint="eastAsia"/>
            <w:lang w:eastAsia="zh-CN"/>
          </w:rPr>
          <w:t>(三)、营销渠道与策略</w:t>
        </w:r>
        <w:r>
          <w:tab/>
        </w:r>
        <w:r>
          <w:fldChar w:fldCharType="begin"/>
        </w:r>
        <w:r>
          <w:instrText xml:space="preserve"> PAGEREF _Toc30545 \h </w:instrText>
        </w:r>
        <w:r>
          <w:fldChar w:fldCharType="separate"/>
        </w:r>
        <w:r>
          <w:t>62</w:t>
        </w:r>
        <w:r>
          <w:fldChar w:fldCharType="end"/>
        </w:r>
      </w:hyperlink>
    </w:p>
    <w:p>
      <w:pPr>
        <w:pStyle w:val="TOC2"/>
        <w:tabs>
          <w:tab w:val="right" w:leader="dot" w:pos="8306"/>
        </w:tabs>
      </w:pPr>
      <w:hyperlink w:anchor="_Toc6131" w:history="1">
        <w:r>
          <w:rPr>
            <w:rFonts w:ascii="仿宋" w:eastAsia="仿宋" w:hAnsi="仿宋" w:cs="仿宋" w:hint="eastAsia"/>
            <w:lang w:eastAsia="zh-CN"/>
          </w:rPr>
          <w:t>(四)、推广与宣传活动</w:t>
        </w:r>
        <w:r>
          <w:tab/>
        </w:r>
        <w:r>
          <w:fldChar w:fldCharType="begin"/>
        </w:r>
        <w:r>
          <w:instrText xml:space="preserve"> PAGEREF _Toc6131 \h </w:instrText>
        </w:r>
        <w:r>
          <w:fldChar w:fldCharType="separate"/>
        </w:r>
        <w:r>
          <w:t>63</w:t>
        </w:r>
        <w:r>
          <w:fldChar w:fldCharType="end"/>
        </w:r>
      </w:hyperlink>
    </w:p>
    <w:p>
      <w:pPr>
        <w:pStyle w:val="TOC1"/>
        <w:tabs>
          <w:tab w:val="right" w:leader="dot" w:pos="8306"/>
        </w:tabs>
      </w:pPr>
      <w:hyperlink w:anchor="_Toc31310" w:history="1">
        <w:r>
          <w:rPr>
            <w:rFonts w:ascii="仿宋" w:eastAsia="仿宋" w:hAnsi="仿宋" w:cs="仿宋" w:hint="eastAsia"/>
            <w:lang w:eastAsia="zh-CN"/>
          </w:rPr>
          <w:t>十五、利益相关者分析与沟通计划</w:t>
        </w:r>
        <w:r>
          <w:tab/>
        </w:r>
        <w:r>
          <w:fldChar w:fldCharType="begin"/>
        </w:r>
        <w:r>
          <w:instrText xml:space="preserve"> PAGEREF _Toc31310 \h </w:instrText>
        </w:r>
        <w:r>
          <w:fldChar w:fldCharType="separate"/>
        </w:r>
        <w:r>
          <w:t>69</w:t>
        </w:r>
        <w:r>
          <w:fldChar w:fldCharType="end"/>
        </w:r>
      </w:hyperlink>
    </w:p>
    <w:p>
      <w:pPr>
        <w:pStyle w:val="TOC2"/>
        <w:tabs>
          <w:tab w:val="right" w:leader="dot" w:pos="8306"/>
        </w:tabs>
      </w:pPr>
      <w:hyperlink w:anchor="_Toc15720" w:history="1">
        <w:r>
          <w:rPr>
            <w:rFonts w:ascii="仿宋" w:eastAsia="仿宋" w:hAnsi="仿宋" w:cs="仿宋" w:hint="eastAsia"/>
            <w:lang w:eastAsia="zh-CN"/>
          </w:rPr>
          <w:t>(一)、利益相关者分析</w:t>
        </w:r>
        <w:r>
          <w:tab/>
        </w:r>
        <w:r>
          <w:fldChar w:fldCharType="begin"/>
        </w:r>
        <w:r>
          <w:instrText xml:space="preserve"> PAGEREF _Toc15720 \h </w:instrText>
        </w:r>
        <w:r>
          <w:fldChar w:fldCharType="separate"/>
        </w:r>
        <w:r>
          <w:t>69</w:t>
        </w:r>
        <w:r>
          <w:fldChar w:fldCharType="end"/>
        </w:r>
      </w:hyperlink>
    </w:p>
    <w:p>
      <w:pPr>
        <w:pStyle w:val="TOC2"/>
        <w:tabs>
          <w:tab w:val="right" w:leader="dot" w:pos="8306"/>
        </w:tabs>
      </w:pPr>
      <w:hyperlink w:anchor="_Toc20675" w:history="1">
        <w:r>
          <w:rPr>
            <w:rFonts w:ascii="仿宋" w:eastAsia="仿宋" w:hAnsi="仿宋" w:cs="仿宋" w:hint="eastAsia"/>
            <w:lang w:eastAsia="zh-CN"/>
          </w:rPr>
          <w:t>(二)、沟通计划</w:t>
        </w:r>
        <w:r>
          <w:tab/>
        </w:r>
        <w:r>
          <w:fldChar w:fldCharType="begin"/>
        </w:r>
        <w:r>
          <w:instrText xml:space="preserve"> PAGEREF _Toc20675 \h </w:instrText>
        </w:r>
        <w:r>
          <w:fldChar w:fldCharType="separate"/>
        </w:r>
        <w:r>
          <w:t>70</w:t>
        </w:r>
        <w:r>
          <w:fldChar w:fldCharType="end"/>
        </w:r>
      </w:hyperlink>
    </w:p>
    <w:p>
      <w:pPr>
        <w:pStyle w:val="TOC1"/>
        <w:tabs>
          <w:tab w:val="right" w:leader="dot" w:pos="8306"/>
        </w:tabs>
      </w:pPr>
      <w:hyperlink w:anchor="_Toc28456" w:history="1">
        <w:r>
          <w:rPr>
            <w:rFonts w:ascii="仿宋" w:eastAsia="仿宋" w:hAnsi="仿宋" w:cs="仿宋" w:hint="eastAsia"/>
            <w:lang w:eastAsia="zh-CN"/>
          </w:rPr>
          <w:t>十六、植物油及其制品项目实施保障措施</w:t>
        </w:r>
        <w:r>
          <w:tab/>
        </w:r>
        <w:r>
          <w:fldChar w:fldCharType="begin"/>
        </w:r>
        <w:r>
          <w:instrText xml:space="preserve"> PAGEREF _Toc28456 \h </w:instrText>
        </w:r>
        <w:r>
          <w:fldChar w:fldCharType="separate"/>
        </w:r>
        <w:r>
          <w:t>71</w:t>
        </w:r>
        <w:r>
          <w:fldChar w:fldCharType="end"/>
        </w:r>
      </w:hyperlink>
    </w:p>
    <w:p>
      <w:pPr>
        <w:pStyle w:val="TOC2"/>
        <w:tabs>
          <w:tab w:val="right" w:leader="dot" w:pos="8306"/>
        </w:tabs>
      </w:pPr>
      <w:hyperlink w:anchor="_Toc32586" w:history="1">
        <w:r>
          <w:rPr>
            <w:rFonts w:ascii="仿宋" w:eastAsia="仿宋" w:hAnsi="仿宋" w:cs="仿宋" w:hint="eastAsia"/>
            <w:lang w:eastAsia="zh-CN"/>
          </w:rPr>
          <w:t>(一)、植物油及其制品项目实施保障机制</w:t>
        </w:r>
        <w:r>
          <w:tab/>
        </w:r>
        <w:r>
          <w:fldChar w:fldCharType="begin"/>
        </w:r>
        <w:r>
          <w:instrText xml:space="preserve"> PAGEREF _Toc32586 \h </w:instrText>
        </w:r>
        <w:r>
          <w:fldChar w:fldCharType="separate"/>
        </w:r>
        <w:r>
          <w:t>71</w:t>
        </w:r>
        <w:r>
          <w:fldChar w:fldCharType="end"/>
        </w:r>
      </w:hyperlink>
    </w:p>
    <w:p>
      <w:pPr>
        <w:pStyle w:val="TOC2"/>
        <w:tabs>
          <w:tab w:val="right" w:leader="dot" w:pos="8306"/>
        </w:tabs>
      </w:pPr>
      <w:hyperlink w:anchor="_Toc28390" w:history="1">
        <w:r>
          <w:rPr>
            <w:rFonts w:ascii="仿宋" w:eastAsia="仿宋" w:hAnsi="仿宋" w:cs="仿宋" w:hint="eastAsia"/>
            <w:lang w:eastAsia="zh-CN"/>
          </w:rPr>
          <w:t>(二)、植物油及其制品项目法律合规要求</w:t>
        </w:r>
        <w:r>
          <w:tab/>
        </w:r>
        <w:r>
          <w:fldChar w:fldCharType="begin"/>
        </w:r>
        <w:r>
          <w:instrText xml:space="preserve"> PAGEREF _Toc28390 \h </w:instrText>
        </w:r>
        <w:r>
          <w:fldChar w:fldCharType="separate"/>
        </w:r>
        <w:r>
          <w:t>75</w:t>
        </w:r>
        <w:r>
          <w:fldChar w:fldCharType="end"/>
        </w:r>
      </w:hyperlink>
    </w:p>
    <w:p>
      <w:pPr>
        <w:pStyle w:val="TOC2"/>
        <w:tabs>
          <w:tab w:val="right" w:leader="dot" w:pos="8306"/>
        </w:tabs>
      </w:pPr>
      <w:hyperlink w:anchor="_Toc23103" w:history="1">
        <w:r>
          <w:rPr>
            <w:rFonts w:ascii="仿宋" w:eastAsia="仿宋" w:hAnsi="仿宋" w:cs="仿宋" w:hint="eastAsia"/>
            <w:lang w:eastAsia="zh-CN"/>
          </w:rPr>
          <w:t>(三)、植物油及其制品项目合同管理与法律事务</w:t>
        </w:r>
        <w:r>
          <w:tab/>
        </w:r>
        <w:r>
          <w:fldChar w:fldCharType="begin"/>
        </w:r>
        <w:r>
          <w:instrText xml:space="preserve"> PAGEREF _Toc23103 \h </w:instrText>
        </w:r>
        <w:r>
          <w:fldChar w:fldCharType="separate"/>
        </w:r>
        <w:r>
          <w:t>79</w:t>
        </w:r>
        <w:r>
          <w:fldChar w:fldCharType="end"/>
        </w:r>
      </w:hyperlink>
    </w:p>
    <w:p>
      <w:pPr>
        <w:pStyle w:val="TOC2"/>
        <w:tabs>
          <w:tab w:val="right" w:leader="dot" w:pos="8306"/>
        </w:tabs>
      </w:pPr>
      <w:hyperlink w:anchor="_Toc23322" w:history="1">
        <w:r>
          <w:rPr>
            <w:rFonts w:ascii="仿宋" w:eastAsia="仿宋" w:hAnsi="仿宋" w:cs="仿宋" w:hint="eastAsia"/>
            <w:lang w:eastAsia="zh-CN"/>
          </w:rPr>
          <w:t>(四)、植物油及其制品项目知识产权保护策略</w:t>
        </w:r>
        <w:r>
          <w:tab/>
        </w:r>
        <w:r>
          <w:fldChar w:fldCharType="begin"/>
        </w:r>
        <w:r>
          <w:instrText xml:space="preserve"> PAGEREF _Toc23322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技术管理特点体现在其创新导向。通过引入最先进的技术趋势和解决方案，植物油及其制品项目致力于提升科技含量、提高质量和效率水平。这意味着我们将采用最新的工具和方法，确保植物油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物油及其制品项目技术管理的显著特征。通过整合不同领域的技术资源，我们实现了跨学科的协同工作。这有助于优化技术架构，提高整体效能。此外，整合性策略还促进了不同技术团队之间的紧密沟通和高效合作，确保植物油及其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物油及其制品项目所采用的技术。通过不断优化技术方案，植物油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物油及其制品项目团队将在植物油及其制品项目初期识别可能的技术风险，并采取相应的预防和应对措施。通过建立健全的风险评估机制，植物油及其制品项目能够在实施过程中及时发现并解决潜在的技术问题，保障植物油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物油及其制品项目中，技术将成为植物油及其制品项目成功的有力支持。这一深度剖析揭示了技术管理在植物油及其制品项目实施中的关键作用，为植物油及其制品项目的技术基础奠定了坚实的基础。</w:t>
      </w:r>
    </w:p>
    <w:p>
      <w:pPr>
        <w:pStyle w:val="Heading2"/>
        <w:ind w:firstLine="560" w:firstLineChars="200"/>
        <w:rPr>
          <w:rFonts w:ascii="仿宋" w:eastAsia="仿宋" w:hAnsi="仿宋" w:cs="仿宋" w:hint="eastAsia"/>
          <w:sz w:val="28"/>
          <w:lang w:eastAsia="zh-CN"/>
        </w:rPr>
      </w:pPr>
      <w:bookmarkStart w:id="4" w:name="_Toc29076"/>
      <w:r>
        <w:rPr>
          <w:rFonts w:ascii="仿宋" w:eastAsia="仿宋" w:hAnsi="仿宋" w:cs="仿宋" w:hint="eastAsia"/>
          <w:sz w:val="28"/>
          <w:lang w:eastAsia="zh-CN"/>
        </w:rPr>
        <w:t>(二)、植物油及其制品项目工艺技术设计方案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物油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物油及其制品项目将严格按照相关行业规范要求进行组织。通过有效控制产品质量，植物油及其制品项目将致力于为顾客提供优质的植物油及其制品项目产品和良好的服务。这体现了植物油及其制品项目对于生产活动合规性和质量标准的高度重视，为植物油及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物油及其制品项目注重生态效益和清洁生产原则。植物油及其制品项目建设将紧密结合地方特色经济发展，与社会经济发展规划和区域环境保护规划方案相协调一致。通过与当地区域自然生态系统的结合，植物油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物油及其制品项目产品具有多样化的客户需求和个性化的特点。因此，植物油及其制品项目产品规格品种多样，且单批生产数量较小。为满足这一特点，植物油及其制品项目承办单位将建设先进的柔性制造生产线。通过广泛应用柔性制造技术，植物油及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物油及其制品项目采用的技术具有较高的技术含量和自动化水平，处于国内先进水平。这一技术选用不仅体现了对生产效率、质量和环境友好性的高标准要求，同时为植物油及其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71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为确保植物油及其制品项目的高效生产和技术实施，我们制定了一套精心设计的设备选型方案，以满足植物油及其制品项目生产、质量和环保的要求。该方案的主要特点如下：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物油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针对植物油及其制品项目产品的多样性和小批量生产的特点，我们将建设柔性制造生产线。通过在设备选型中考虑柔性制造技术，可以灵活应对不同产品规格和生产需求，实现生产线的高度灵活性和适应性。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194"/>
      <w:r>
        <w:rPr>
          <w:rFonts w:ascii="仿宋" w:eastAsia="仿宋" w:hAnsi="仿宋" w:cs="仿宋" w:hint="eastAsia"/>
          <w:sz w:val="28"/>
          <w:lang w:eastAsia="zh-CN"/>
        </w:rPr>
        <w:t>二、植物油及其制品项目绩效评估</w:t>
      </w:r>
      <w:bookmarkEnd w:id="6"/>
    </w:p>
    <w:p>
      <w:pPr>
        <w:pStyle w:val="Heading2"/>
        <w:rPr>
          <w:rFonts w:ascii="仿宋" w:eastAsia="仿宋" w:hAnsi="仿宋" w:cs="仿宋" w:hint="eastAsia"/>
          <w:lang w:eastAsia="zh-CN"/>
        </w:rPr>
      </w:pPr>
      <w:bookmarkStart w:id="7" w:name="_Toc707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项目中，我们设计了一套全面的绩效评估指标，以确保植物油及其制品项目的可控和成功交付。这些指标跨足植物油及其制品项目目标、成本、进度和质量等多个维度，为我们提供了全面洞察植物油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目标达成率是我们关注的首要指标。我们设定了明确的目标，并通过定期监测和评估，迅速发现并应对潜在的目标偏差。这为植物油及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成本绩效是另一个核心关注点。通过实际成本与预算成本的对比分析，我们深入了解成本差异的原因，及时调整资源分配，保持植物油及其制品项目在经济效益方面的合理水平。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植物油及其制品项目进度作为关键的绩效指标之一，得到了精心的关注。我们制定了详细的植物油及其制品项目进度计划，并设立了进度符合度指标，确保实际进度与计划进度保持一致。这使我们能够快速发现和解决潜在的进度问题，保持植物油及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油及其制品项目绩效的不可或缺的一环。我们引入了一系列的质量标准和客户满意度指标，以确保植物油及其制品项目交付的成果在质量上达到或超越预期水平。通过持续监测这些指标，我们努力提升植物油及其制品项目整体质量水平，为植物油及其制品项目的成功交付提供有力保障。通过这些科学且全面的绩效评估，我们能够更好地引导植物油及其制品项目的持续改进，确保植物油及其制品项目目标的顺利达成。</w:t>
      </w:r>
    </w:p>
    <w:p>
      <w:pPr>
        <w:pStyle w:val="Heading2"/>
        <w:ind w:firstLine="560" w:firstLineChars="200"/>
        <w:rPr>
          <w:rFonts w:ascii="仿宋" w:eastAsia="仿宋" w:hAnsi="仿宋" w:cs="仿宋" w:hint="eastAsia"/>
          <w:sz w:val="28"/>
          <w:lang w:eastAsia="zh-CN"/>
        </w:rPr>
      </w:pPr>
      <w:bookmarkStart w:id="8" w:name="_Toc752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绩效评估是植物油及其制品项目中的关键环节，为确保植物油及其制品项目达到预期目标，我们采用了多层次、多维度的绩效评估方法。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物油及其制品项目的战略目标对齐，确保每个决策和行动都与植物油及其制品项目整体目标保持一致。团队会定期召开战略对齐会议，审视当前工作与植物油及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油及其制品项目进度、质量、成本和风险等方面。这些指标通过数据收集和分析，为植物油及其制品项目管理团队提供了客观的评估依据。例如，我们通过植物油及其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物油及其制品项目内部，还考虑了植物油及其制品项目对外部环境的影响。我们定期进行干系人满意度调查，以了解各利益相关方对植物油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这种多层次、多角度的绩效评估方法，使得我们能够全面了解植物油及其制品项目的运行状态，及时做出调整，确保植物油及其制品项目在不断变化的环境中保持稳健前行。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496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为了确保植物油及其制品项目的有效管理和不断优化，我们采用了精心设计的绩效评估周期。这个周期旨在实现灵活、实时和全面的评估，以适应植物油及其制品项目执行中的各种挑战。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油及其制品项目的不同需求，分为短期、中期和长期。短期评估关注每个迭代或工作周期，以及时发现和解决当前任务中的问题。中期评估涵盖几个迭代，深入了解整体植物油及其制品项目的趋势和性能。长期评估则着眼于整个植物油及其制品项目阶段，确保植物油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物油及其制品项目管理工具和协作平台，团队成员能够随时更新和分享植物油及其制品项目数据。这种实时性的反馈机制使我们能够及时察觉潜在问题，快速调整，保持植物油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油及其制品项目的决策制定密不可分。每个周期的植物油及其制品项目回顾会议成为集体总结经验、识别问题深层次原因并找到创新解决方案的平台。这种定期的反思与调整机制使植物油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716"/>
      <w:r>
        <w:rPr>
          <w:rFonts w:ascii="仿宋" w:eastAsia="仿宋" w:hAnsi="仿宋" w:cs="仿宋" w:hint="eastAsia"/>
          <w:sz w:val="28"/>
          <w:lang w:eastAsia="zh-CN"/>
        </w:rPr>
        <w:t>三、植物油及其制品项目危机管理</w:t>
      </w:r>
      <w:bookmarkEnd w:id="10"/>
    </w:p>
    <w:p>
      <w:pPr>
        <w:pStyle w:val="Heading2"/>
        <w:rPr>
          <w:rFonts w:ascii="仿宋" w:eastAsia="仿宋" w:hAnsi="仿宋" w:cs="仿宋" w:hint="eastAsia"/>
          <w:lang w:eastAsia="zh-CN"/>
        </w:rPr>
      </w:pPr>
      <w:bookmarkStart w:id="11" w:name="_Toc1144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项目危机管理中，危机预警与识别是确保植物油及其制品项目稳健运行的核心步骤。通过建立全面的监测机制，植物油及其制品项目团队旨在及时发现和理解潜在的风险和危机因素，以便采取及时的预防和应对措施，确保植物油及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油及其制品项目团队全面分析了整个植物油及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物油及其制品项目团队着重于明确定义植物油及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物油及其制品项目进展的持续监控，团队能够及时发现潜在问题并作出迅速反应。植物油及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在这一阶段，团队的专业素养和反应速度将发挥至关重要的作用，以确保潜在危机能够在初期得到有效的处理，最大程度地减轻负面影响。通过危机预警与识别，植物油及其制品项目得以更有序、可控地推进。</w:t>
      </w:r>
    </w:p>
    <w:p>
      <w:pPr>
        <w:pStyle w:val="Heading2"/>
        <w:ind w:firstLine="560" w:firstLineChars="200"/>
        <w:rPr>
          <w:rFonts w:ascii="仿宋" w:eastAsia="仿宋" w:hAnsi="仿宋" w:cs="仿宋" w:hint="eastAsia"/>
          <w:sz w:val="28"/>
          <w:lang w:eastAsia="zh-CN"/>
        </w:rPr>
      </w:pPr>
      <w:bookmarkStart w:id="12" w:name="_Toc1911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在危机发生时，植物油及其制品项目团队立即行动，成立了应急小组。该小组的任务是迅速制定并实施紧急应对措施，以最小化潜在损失。以下是采取的主要措施：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暂停植物油及其制品项目进度：为遏制危机蔓延，植物油及其制品项目暂时停止进行，以便全面评估当前状况。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资源重新分配：重新评估植物油及其制品项目资源的分配，确保最大限度地减小损失。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实时沟通：与关键利益相关者建立实时沟通机制，向他们传递植物油及其制品项目危机的实际状况，保障植物油及其制品项目核心利益。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在紧急应对的同时，植物油及其制品项目团队强调了团队协作和有效沟通的重要性。以下是团队协作的关键举措：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信息共享机制：建立了信息共享平台，确保团队成员能够及时获取植物油及其制品项目危机的实时信息。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领导者沟通：植物油及其制品项目领导者通过定期会议和即时沟通工具，指导团队应对危机，保持团队稳定运行。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随着危机得到初步控制，植物油及其制品项目团队转向制定恢复计划，以确保植物油及其制品项目能够从中迅速恢复。主要恢复计划包括：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修复受损的进度计划：重新评估植物油及其制品项目进度，制定修复计划，确保植物油及其制品项目尽快回归正常进程。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重新调整资源分配：优化资源分配，确保植物油及其制品项目在有限资源下高效运转。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风险管理机制加强：对植物油及其制品项目风险进行全面评估，制定更强化的风险管理策略，以预防未来可能的危机。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870"/>
      <w:r>
        <w:rPr>
          <w:rFonts w:ascii="仿宋" w:eastAsia="仿宋" w:hAnsi="仿宋" w:cs="仿宋" w:hint="eastAsia"/>
          <w:sz w:val="28"/>
          <w:lang w:eastAsia="zh-CN"/>
        </w:rPr>
        <w:t>四、植物油及其制品项目选址可行性分析</w:t>
      </w:r>
      <w:bookmarkEnd w:id="13"/>
    </w:p>
    <w:p>
      <w:pPr>
        <w:pStyle w:val="Heading2"/>
        <w:rPr>
          <w:rFonts w:ascii="仿宋" w:eastAsia="仿宋" w:hAnsi="仿宋" w:cs="仿宋" w:hint="eastAsia"/>
          <w:lang w:eastAsia="zh-CN"/>
        </w:rPr>
      </w:pPr>
      <w:bookmarkStart w:id="14" w:name="_Toc12829"/>
      <w:r>
        <w:rPr>
          <w:rFonts w:ascii="仿宋" w:eastAsia="仿宋" w:hAnsi="仿宋" w:cs="仿宋" w:hint="eastAsia"/>
          <w:lang w:eastAsia="zh-CN"/>
        </w:rPr>
        <w:t>(一)、植物油及其制品项目选址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该植物油及其制品项目选址位于XX省XX市XX区XXX街道</w:t>
      </w:r>
    </w:p>
    <w:p>
      <w:pPr>
        <w:pStyle w:val="Heading2"/>
        <w:ind w:firstLine="560" w:firstLineChars="200"/>
        <w:rPr>
          <w:rFonts w:ascii="仿宋" w:eastAsia="仿宋" w:hAnsi="仿宋" w:cs="仿宋" w:hint="eastAsia"/>
          <w:sz w:val="28"/>
          <w:lang w:eastAsia="zh-CN"/>
        </w:rPr>
      </w:pPr>
      <w:bookmarkStart w:id="15" w:name="_Toc1086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植物油及其制品项目的征地面积将根据植物油及其制品项目的实际规模和需求进行精确规划。具体面积XXX平方米，旨在确保植物油及其制品项目不仅能够满足当前的发展需求，还能够预留空间以适应未来的扩展。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净用地面积是在征地面积基础上去除不可利用面积后的实际可开发用地。具体面积XXX平方米，考虑到环保、交通、安全等多方面因素，以确保植物油及其制品项目在整体利用效率上达到最优。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植物油及其制品项目计划建设的建筑总规模具体面积XXX平方米。这一规模的确定综合考虑了植物油及其制品项目的性质、规模，以及城市规划的相关要求，确保建筑布局与周边环境协调一致。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绿地率是植物油及其制品项目用地中被规划为绿地的比例。具体面积XXX平方米，旨在通过合理规划绿地，改善植物油及其制品项目周边环境，提升居民生活质量，并符合城市整体绿化规划。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容积率是用地上可以建设的建筑总体积与用地面积之比。具体面积XXX，通过合理的容积率规划，确保植物油及其制品项目建筑规模与周边环境和谐共生。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物油及其制品项目选址与当地城市规划相一致，具体面积XXX平方米。通过与城市规划部门深入沟通，确保植物油及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物油及其制品项目选址符合当地产业政策，具体面积XXX平方米。这包括植物油及其制品项目对当地经济的促进作用，以及对相关产业的带动效应，确保植物油及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用地总体要求必须符合环保和可持续发展的原则，具体面积XXX平方米。通过采用绿色建筑设计、节能减排等措施，确保植物油及其制品项目在建设和运营过程中对环境的影响最小化，达到可持续发展的要求。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确保植物油及其制品项目选址具备必要的公共设施配套，具体面积XXX平方米。这包括交通便利性、教育、医疗等基础设施，以提高居民生活品质，使得植物油及其制品项目选址更具吸引力。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考虑用地总体要求对当地社会稳定性的影响，具体面积XXX平方米。通过深入了解当地社区反馈，确保植物油及其制品项目的选址和建设过程对当地社会和谐稳定产生积极作用。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物油及其制品项目选址不仅符合法规和规划，还在实际操作中具有可行性。这一全面规划将为植物油及其制品项目的成功实施提供坚实的基础，确保植物油及其制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95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植物油及其制品项目的设备规划和空间设计中，我们将采取灵活设备布局的措施。设备布局将根据实际需求进行灵活设计，避免不必要的浪费。通过合理规划设备摆放位置，我们将提高设备的利用率，减少设备间距，以确保植物油及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物油及其制品项目内部引入共享设施的概念，例如共享会议室、办公区等。通过这种方式，我们可以减少对资源的重复建设，提高资源共享效率，从而减小植物油及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33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植物油及其制品项目的总图布置中，我们将不同功能区域进行明确的规划，以最大程度满足植物油及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https://d.book118.com/905331002200011042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4352E"/>
    <w:rsid w:val="07E435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31002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2024-01-14T04:32:00Z</dcterms:created>
  <dcterms:modified xsi:type="dcterms:W3CDTF">2024-01-14T04:32:42Z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89B831A200F249C4941B9BE9991ABE47_11</vt:lpwstr>
  </property>
  <property fmtid="{D5CDD505-2E9C-101B-9397-08002B2CF9AE}" pid="3" name="KSOProductBuildVer">
    <vt:lpwstr>2052-12.1.0.16120</vt:lpwstr>
  </property>
</Properties>
</file>