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6E5350" w14:paraId="6CF558D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E5350" w14:paraId="14A1A09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E5350" w14:paraId="79AFD72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E5350" w:rsidRPr="006E5350" w14:paraId="5EEDF87E" w14:textId="695B6B42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6E5350">
        <w:rPr>
          <w:rFonts w:ascii="宋体" w:eastAsia="宋体" w:hAnsi="宋体" w:hint="eastAsia"/>
          <w:b/>
          <w:sz w:val="60"/>
        </w:rPr>
        <w:t>转子式海流计项目安全风险评价报告</w:t>
      </w:r>
    </w:p>
    <w:p w:rsidR="006E5350" w:rsidP="006E5350" w14:paraId="5B2B4D9F" w14:textId="2439F80E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6E5350">
        <w:rPr>
          <w:rFonts w:ascii="仿宋" w:eastAsia="仿宋" w:hAnsi="仿宋" w:hint="eastAsia"/>
          <w:b/>
          <w:sz w:val="40"/>
        </w:rPr>
        <w:t>目录</w:t>
      </w:r>
    </w:p>
    <w:p w:rsidR="006E5350" w14:paraId="40FAB5F6" w14:textId="06757BE9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_Toc157381173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6E5350" w14:paraId="6D236519" w14:textId="6EA8348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_Toc157381174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E5350" w14:paraId="01EA5BE8" w14:textId="53BC1F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(一)、环境评价概述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_Toc157381175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E5350" w14:paraId="16D49572" w14:textId="2AE106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(二)、评价转子式海流计项目概况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_Toc157381176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E5350" w14:paraId="7475F8CD" w14:textId="50AFC5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(三)、环评单位的基本情况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_Toc157381177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6E5350" w14:paraId="6CD6BEC4" w14:textId="203C39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(四)、评价范围及目的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_Toc157381178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6E5350" w14:paraId="05614D6F" w14:textId="365B50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_Toc157381179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6E5350" w14:paraId="00E441EB" w14:textId="0CD33C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(六)、国家环保法律法规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_Toc157381180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6E5350" w14:paraId="4FC17663" w14:textId="0C4F93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(七)、地方环保规定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_Toc157381181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6E5350" w14:paraId="4BE79FA3" w14:textId="628613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(八)、相关标准和技术规范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_Toc157381182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6E5350" w14:paraId="0FE41632" w14:textId="37F07F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(九)、评价程序与方法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_Toc157381183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6E5350" w14:paraId="3C3437CF" w14:textId="6CFE11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(十)、环境评价程序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_Toc157381184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6E5350" w14:paraId="3A4DCA27" w14:textId="78EC15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(十一)、评价方法与技术路线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_Toc157381185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6E5350" w14:paraId="55511EB9" w14:textId="43C3DF7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二、安全评价范围、目的及依据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_Toc157381186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6E5350" w14:paraId="24146FE8" w14:textId="3ECACC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(一)、评价范围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_Toc157381187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6E5350" w14:paraId="3F15E2CF" w14:textId="464203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_Toc157381188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6E5350" w14:paraId="45AAFCA3" w14:textId="641995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_Toc157381189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6E5350" w14:paraId="4BAAC019" w14:textId="43300F5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_Toc157381190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6E5350" w14:paraId="70985279" w14:textId="6D8F30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_Toc157381191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6E5350" w14:paraId="1EA0F288" w14:textId="14CEB5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_Toc157381192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6E5350" w14:paraId="1F850793" w14:textId="2EA25CDE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四、安全评价程序与评价方法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_Toc157381193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6E5350" w14:paraId="4D8066C5" w14:textId="4FDFF0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_Toc157381194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6E5350" w14:paraId="51F381A3" w14:textId="7C7E05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(二)、划分评价单元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_Toc157381195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6E5350" w14:paraId="05C11D8A" w14:textId="1E0F95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(三)、确定采用的安全评价方法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_Toc157381196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6E5350" w14:paraId="5C96EA02" w14:textId="7757BA2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五、环境基础状况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_Toc157381197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6E5350" w14:paraId="249C3561" w14:textId="432308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_Toc157381198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6E5350" w14:paraId="17B89E3C" w14:textId="112EDB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_Toc157381199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6E5350" w14:paraId="209B2F07" w14:textId="66E3F8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_Toc157381200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6E5350" w14:paraId="7C67E11A" w14:textId="66BD8C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_Toc157381201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6E5350" w14:paraId="3833A02D" w14:textId="4D3430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_Toc157381202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6E5350" w14:paraId="2F94B065" w14:textId="3FD844F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_Toc157381203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6E5350" w14:paraId="763FE88E" w14:textId="20F0B4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_Toc157381204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6E5350" w14:paraId="0CC995F0" w14:textId="083B21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_Toc157381205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6E5350" w14:paraId="2C89BF87" w14:textId="5319FD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_Toc157381206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6E5350" w14:paraId="3B855F62" w14:textId="4F8EE2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_Toc157381207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6E5350" w14:paraId="06A8F511" w14:textId="5CE8A1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_Toc157381208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6E5350" w14:paraId="1ACE4513" w14:textId="51776E8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_Toc157381209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6E5350" w14:paraId="763CB0B5" w14:textId="569DDE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_Toc157381210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6E5350" w14:paraId="1154028C" w14:textId="2F272D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_Toc157381211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6E5350" w14:paraId="5EF272D3" w14:textId="420F04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_Toc157381212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6E5350" w14:paraId="162BEAD0" w14:textId="2DE973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_Toc157381213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6E5350" w14:paraId="2DDBDF17" w14:textId="66F674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_Toc157381214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6E5350" w14:paraId="670A51AA" w14:textId="12AE7F7B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八、资源合理利用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_Toc157381215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6E5350" w14:paraId="11EBDE92" w14:textId="28A048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(一)、能源利用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_Toc157381216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6E5350" w14:paraId="20C64B87" w14:textId="1A9D3A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_Toc157381217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6E5350" w14:paraId="724C2E44" w14:textId="4C769B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(三)、土地资源利用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_Toc157381218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6E5350" w14:paraId="6F97D7B1" w14:textId="0727F8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(四)、原材料资源利用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_Toc157381219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6E5350" w14:paraId="2F3A9E35" w14:textId="67F179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(五)、其他资源的合理利用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_Toc157381220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6E5350" w14:paraId="76D4294C" w14:textId="183D842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九、转子式海流计项目安全现状评价报告的审核与批准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_Toc157381221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6E5350" w14:paraId="444144D7" w14:textId="356200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(一)、审核程序与内容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_Toc157381222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6E5350" w14:paraId="16FACC3E" w14:textId="6BA1F3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(二)、审核人员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_Toc157381223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6E5350" w14:paraId="2E7A1BB9" w14:textId="1DD4C2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(三)、审核结论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_Toc157381224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6E5350" w14:paraId="1D8660B3" w14:textId="485680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(四)、报告批准程序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_Toc157381225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6E5350" w14:paraId="47387A5C" w14:textId="414C69F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十、转子式海流计项目安全现状评价报告的存档与发布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_Toc157381226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6E5350" w14:paraId="5CBAF243" w14:textId="45BE4E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(一)、存档程序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_Toc157381227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6E5350" w14:paraId="0AECE230" w14:textId="615D89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(二)、存档内容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_Toc157381228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6E5350" w14:paraId="3CAE09DA" w14:textId="269DF0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(三)、存档地点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_Toc157381229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6E5350" w14:paraId="7BBCD5CB" w14:textId="6A0D8A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_Toc157381230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6E5350" w14:paraId="1662D8A4" w14:textId="04332DF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十一、安全与环境信息披露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_Toc157381231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6E5350" w14:paraId="691DC3D9" w14:textId="3E6DFA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(一)、信息披露原则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_Toc157381232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6E5350" w14:paraId="35EF457B" w14:textId="479DC8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(二)、信息披露内容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_Toc157381233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6E5350" w14:paraId="37495DDF" w14:textId="6E4B35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(三)、信息披露途径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_Toc157381234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6E5350" w14:paraId="14A2F3DB" w14:textId="4BE5D9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(四)、信息披露周期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_Toc157381235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6E5350" w14:paraId="4A71C2BE" w14:textId="32F0FCE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十二、安全与环境问题的沟通与协调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_Toc157381236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6E5350" w14:paraId="0948D6FB" w14:textId="34435A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(一)、内部沟通机制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_Toc157381237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https://d.book118.com/905344340342011102</w:t>
        </w:r>
      </w:hyperlink>
    </w:p>
    <w:p w:rsidR="006E5350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5350" w:rsidP="00F83B00" w14:paraId="387F56D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E5350" w14:paraId="33E5E63D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5350" w:rsidP="00F83B00" w14:paraId="08339C73" w14:textId="56864E3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6E5350" w14:paraId="464D98DE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5350" w14:paraId="20284641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5350" w:rsidP="00F83B0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E5350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5350" w:rsidP="00F83B00" w14:textId="56864E3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6E5350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5350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5350" w:rsidP="00F83B0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E5350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5350" w:rsidP="00F83B00" w14:textId="56864E3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6E5350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5350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5350" w:rsidP="00F83B0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E5350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5350" w:rsidP="00F83B00" w14:textId="56864E3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6E5350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5350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5350" w14:paraId="47D4B335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5350" w:rsidRPr="006E5350" w:rsidP="006E5350" w14:paraId="012468B3" w14:textId="441C00A8">
    <w:pPr>
      <w:pStyle w:val="Header"/>
      <w:rPr>
        <w:rFonts w:ascii="仿宋" w:eastAsia="仿宋" w:hAnsi="仿宋"/>
      </w:rPr>
    </w:pPr>
    <w:r w:rsidRPr="006E5350">
      <w:rPr>
        <w:rFonts w:ascii="仿宋" w:eastAsia="仿宋" w:hAnsi="仿宋" w:hint="eastAsia"/>
      </w:rPr>
      <w:t>转子式海流计项目安全风险评价报告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5350" w14:paraId="36B553E1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5350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5350" w:rsidRPr="006E5350" w:rsidP="006E5350" w14:textId="441C00A8">
    <w:pPr>
      <w:pStyle w:val="Header"/>
      <w:rPr>
        <w:rFonts w:ascii="仿宋" w:eastAsia="仿宋" w:hAnsi="仿宋"/>
      </w:rPr>
    </w:pPr>
    <w:r w:rsidRPr="006E5350">
      <w:rPr>
        <w:rFonts w:ascii="仿宋" w:eastAsia="仿宋" w:hAnsi="仿宋" w:hint="eastAsia"/>
      </w:rPr>
      <w:t>转子式海流计项目安全风险评价报告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5350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5350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5350" w:rsidRPr="006E5350" w:rsidP="006E5350" w14:textId="441C00A8">
    <w:pPr>
      <w:pStyle w:val="Header"/>
      <w:rPr>
        <w:rFonts w:ascii="仿宋" w:eastAsia="仿宋" w:hAnsi="仿宋"/>
      </w:rPr>
    </w:pPr>
    <w:r w:rsidRPr="006E5350">
      <w:rPr>
        <w:rFonts w:ascii="仿宋" w:eastAsia="仿宋" w:hAnsi="仿宋" w:hint="eastAsia"/>
      </w:rPr>
      <w:t>转子式海流计项目安全风险评价报告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5350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5350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5350" w:rsidRPr="006E5350" w:rsidP="006E5350" w14:textId="441C00A8">
    <w:pPr>
      <w:pStyle w:val="Header"/>
      <w:rPr>
        <w:rFonts w:ascii="仿宋" w:eastAsia="仿宋" w:hAnsi="仿宋"/>
      </w:rPr>
    </w:pPr>
    <w:r w:rsidRPr="006E5350">
      <w:rPr>
        <w:rFonts w:ascii="仿宋" w:eastAsia="仿宋" w:hAnsi="仿宋" w:hint="eastAsia"/>
      </w:rPr>
      <w:t>转子式海流计项目安全风险评价报告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5350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5350"/>
    <w:rsid w:val="006E5350"/>
    <w:rsid w:val="00F83B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266B731"/>
  <w15:chartTrackingRefBased/>
  <w15:docId w15:val="{F4A26195-4F39-493E-8AA5-C065C4B0A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6E535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6E5350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6E5350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6E5350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6E535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6E535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6E535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6E5350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6E5350"/>
  </w:style>
  <w:style w:type="paragraph" w:styleId="TOC1">
    <w:name w:val="toc 1"/>
    <w:basedOn w:val="Normal"/>
    <w:next w:val="Normal"/>
    <w:autoRedefine/>
    <w:uiPriority w:val="39"/>
    <w:unhideWhenUsed/>
    <w:rsid w:val="006E5350"/>
  </w:style>
  <w:style w:type="paragraph" w:styleId="TOC2">
    <w:name w:val="toc 2"/>
    <w:basedOn w:val="Normal"/>
    <w:next w:val="Normal"/>
    <w:autoRedefine/>
    <w:uiPriority w:val="39"/>
    <w:unhideWhenUsed/>
    <w:rsid w:val="006E5350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905344340342011102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6141</Words>
  <Characters>35009</Characters>
  <Application>Microsoft Office Word</Application>
  <DocSecurity>0</DocSecurity>
  <Lines>291</Lines>
  <Paragraphs>82</Paragraphs>
  <ScaleCrop>false</ScaleCrop>
  <Company/>
  <LinksUpToDate>false</LinksUpToDate>
  <CharactersWithSpaces>41068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2024-01-28T16:38:00Z</dcterms:created>
  <dcterms:modified xsi:type="dcterms:W3CDTF">2024-01-28T16:39:00Z</dcterms:modified>
</cp:coreProperties>
</file>