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line="600" w:lineRule="exact"/>
        <w:jc w:val="center"/>
        <w:rPr>
          <w:rFonts w:ascii="华文中宋" w:eastAsia="华文中宋" w:hAnsi="华文中宋" w:hint="eastAsia"/>
          <w:b/>
          <w:sz w:val="48"/>
          <w:szCs w:val="48"/>
        </w:rPr>
      </w:pPr>
    </w:p>
    <w:p>
      <w:pPr>
        <w:spacing w:line="600" w:lineRule="exact"/>
        <w:jc w:val="center"/>
        <w:rPr>
          <w:rFonts w:ascii="华文中宋" w:eastAsia="华文中宋" w:hAnsi="华文中宋" w:hint="eastAsia"/>
          <w:b/>
          <w:sz w:val="48"/>
          <w:szCs w:val="48"/>
        </w:rPr>
      </w:pPr>
    </w:p>
    <w:p>
      <w:pPr>
        <w:spacing w:line="480" w:lineRule="auto"/>
        <w:jc w:val="center"/>
        <w:rPr>
          <w:rFonts w:ascii="华文楷体" w:eastAsia="华文楷体" w:hAnsi="华文楷体" w:hint="eastAsia"/>
          <w:b/>
          <w:sz w:val="48"/>
          <w:szCs w:val="48"/>
        </w:rPr>
      </w:pPr>
      <w:r>
        <w:rPr>
          <w:rFonts w:ascii="华文楷体" w:eastAsia="华文楷体" w:hAnsi="华文楷体" w:hint="eastAsia"/>
          <w:b/>
          <w:sz w:val="48"/>
          <w:szCs w:val="48"/>
        </w:rPr>
        <w:t>电子科技大学中山学院成人高等教育</w:t>
      </w:r>
    </w:p>
    <w:p>
      <w:pPr>
        <w:spacing w:line="480" w:lineRule="auto"/>
        <w:jc w:val="center"/>
        <w:rPr>
          <w:rFonts w:ascii="华文中宋" w:eastAsia="华文中宋" w:hAnsi="华文中宋" w:hint="eastAsia"/>
          <w:b/>
          <w:sz w:val="52"/>
          <w:szCs w:val="52"/>
        </w:rPr>
      </w:pPr>
      <w:r>
        <w:rPr>
          <w:rFonts w:ascii="华文中宋" w:eastAsia="华文中宋" w:hAnsi="华文中宋" w:hint="eastAsia"/>
          <w:b/>
          <w:sz w:val="52"/>
          <w:szCs w:val="52"/>
        </w:rPr>
        <w:t>毕 业 设 计（论 文）</w:t>
      </w:r>
    </w:p>
    <w:p>
      <w:pPr>
        <w:spacing w:line="600" w:lineRule="exact"/>
        <w:jc w:val="center"/>
        <w:rPr>
          <w:rFonts w:ascii="华文中宋" w:eastAsia="华文中宋" w:hAnsi="华文中宋" w:hint="eastAsia"/>
          <w:b/>
          <w:sz w:val="48"/>
          <w:szCs w:val="48"/>
        </w:rPr>
      </w:pPr>
    </w:p>
    <w:p>
      <w:pPr>
        <w:spacing w:line="600" w:lineRule="exact"/>
        <w:jc w:val="center"/>
        <w:rPr>
          <w:rFonts w:ascii="华文中宋" w:eastAsia="华文中宋" w:hAnsi="华文中宋" w:hint="eastAsia"/>
          <w:b/>
          <w:sz w:val="48"/>
          <w:szCs w:val="48"/>
        </w:rPr>
      </w:pPr>
    </w:p>
    <w:p>
      <w:pPr>
        <w:spacing w:line="600" w:lineRule="exact"/>
        <w:jc w:val="center"/>
        <w:rPr>
          <w:rFonts w:ascii="华文中宋" w:eastAsia="华文中宋" w:hAnsi="华文中宋" w:hint="eastAsia"/>
          <w:b/>
          <w:sz w:val="48"/>
          <w:szCs w:val="48"/>
        </w:rPr>
      </w:pPr>
    </w:p>
    <w:p>
      <w:pPr>
        <w:spacing w:line="600" w:lineRule="exact"/>
        <w:ind w:left="420" w:leftChars="200"/>
        <w:rPr>
          <w:rFonts w:ascii="华文中宋" w:eastAsia="华文中宋" w:hAnsi="华文中宋" w:cs="Times New Roman" w:hint="eastAsia"/>
          <w:b/>
          <w:sz w:val="30"/>
          <w:szCs w:val="30"/>
        </w:rPr>
      </w:pPr>
      <w:r>
        <w:rPr>
          <w:rFonts w:ascii="华文中宋" w:eastAsia="华文中宋" w:hAnsi="华文中宋" w:hint="eastAsia"/>
          <w:b/>
          <w:sz w:val="30"/>
          <w:szCs w:val="30"/>
        </w:rPr>
        <mc:AlternateContent>
          <mc:Choice Requires="wps">
            <w:drawing>
              <wp:anchor distT="0" distB="0" distL="114300" distR="114300" simplePos="0" relativeHeight="251669504" behindDoc="0" locked="0" layoutInCell="1" allowOverlap="1">
                <wp:simplePos x="0" y="0"/>
                <wp:positionH relativeFrom="column">
                  <wp:posOffset>1181100</wp:posOffset>
                </wp:positionH>
                <wp:positionV relativeFrom="paragraph">
                  <wp:posOffset>373380</wp:posOffset>
                </wp:positionV>
                <wp:extent cx="4000500" cy="0"/>
                <wp:effectExtent l="0" t="0" r="0" b="0"/>
                <wp:wrapNone/>
                <wp:docPr id="6" name="直线 15"/>
                <wp:cNvGraphicFramePr/>
                <a:graphic xmlns:a="http://schemas.openxmlformats.org/drawingml/2006/main">
                  <a:graphicData uri="http://schemas.microsoft.com/office/word/2010/wordprocessingShape">
                    <wps:wsp xmlns:wps="http://schemas.microsoft.com/office/word/2010/wordprocessingShape">
                      <wps:cNvSpPr/>
                      <wps:spPr>
                        <a:xfrm>
                          <a:off x="0" y="0"/>
                          <a:ext cx="4000500" cy="0"/>
                        </a:xfrm>
                        <a:prstGeom prst="line">
                          <a:avLst/>
                        </a:prstGeom>
                        <a:ln w="12700">
                          <a:solidFill>
                            <a:srgbClr val="000000"/>
                          </a:solidFill>
                          <a:prstDash val="solid"/>
                          <a:headEnd/>
                          <a:tailEnd/>
                        </a:ln>
                      </wps:spPr>
                      <wps:bodyPr upright="1"/>
                    </wps:wsp>
                  </a:graphicData>
                </a:graphic>
              </wp:anchor>
            </w:drawing>
          </mc:Choice>
          <mc:Fallback>
            <w:pict>
              <v:line id="直线 15" o:spid="_x0000_s1026" style="mso-wrap-distance-bottom:0;mso-wrap-distance-left:9pt;mso-wrap-distance-right:9pt;mso-wrap-distance-top:0;position:absolute;v-text-anchor:top;z-index:251668480" from="93pt,29.4pt" to="408pt,29.4pt" fillcolor="this" stroked="t" strokecolor="black" strokeweight="1pt"/>
            </w:pict>
          </mc:Fallback>
        </mc:AlternateContent>
      </w:r>
      <w:r>
        <w:rPr>
          <w:rFonts w:ascii="华文中宋" w:eastAsia="华文中宋" w:hAnsi="华文中宋" w:hint="eastAsia"/>
          <w:b/>
          <w:sz w:val="30"/>
          <w:szCs w:val="30"/>
        </w:rPr>
        <w:t>论文题目：</w:t>
      </w:r>
      <w:r>
        <w:rPr>
          <w:rFonts w:ascii="华文中宋" w:eastAsia="华文中宋" w:hAnsi="华文中宋" w:hint="eastAsia"/>
          <w:b/>
          <w:sz w:val="30"/>
          <w:szCs w:val="30"/>
          <w:lang w:val="en-US" w:eastAsia="zh-CN"/>
        </w:rPr>
        <w:t xml:space="preserve">   </w:t>
      </w:r>
      <w:r>
        <w:rPr>
          <w:rFonts w:ascii="华文中宋" w:eastAsia="华文中宋" w:hAnsi="华文中宋" w:cs="Times New Roman" w:hint="eastAsia"/>
          <w:b/>
          <w:sz w:val="30"/>
          <w:szCs w:val="30"/>
          <w:lang w:val="en-US" w:eastAsia="zh-CN"/>
        </w:rPr>
        <w:t>DUMP 文件的生成与分析</w:t>
      </w:r>
      <w:r>
        <w:rPr>
          <w:rFonts w:ascii="华文中宋" w:eastAsia="华文中宋" w:hAnsi="华文中宋" w:cs="Times New Roman" w:hint="eastAsia"/>
          <w:b/>
          <w:sz w:val="30"/>
          <w:szCs w:val="30"/>
        </w:rPr>
        <w:t xml:space="preserve">              </w:t>
      </w:r>
    </w:p>
    <w:p>
      <w:pPr>
        <w:spacing w:line="600" w:lineRule="exact"/>
        <w:ind w:left="420" w:leftChars="200"/>
        <w:rPr>
          <w:rFonts w:ascii="华文中宋" w:eastAsia="华文中宋" w:hAnsi="华文中宋" w:cs="Times New Roman" w:hint="eastAsia"/>
          <w:b/>
          <w:sz w:val="30"/>
          <w:szCs w:val="30"/>
        </w:rPr>
      </w:pPr>
    </w:p>
    <w:p>
      <w:pPr>
        <w:spacing w:line="600" w:lineRule="exact"/>
        <w:ind w:left="420" w:leftChars="200"/>
        <w:rPr>
          <w:rFonts w:ascii="华文中宋" w:eastAsia="华文中宋" w:hAnsi="华文中宋" w:cs="Times New Roman" w:hint="eastAsia"/>
          <w:b/>
          <w:sz w:val="30"/>
          <w:szCs w:val="30"/>
        </w:rPr>
      </w:pPr>
      <w:r>
        <w:rPr>
          <w:rFonts w:ascii="华文中宋" w:eastAsia="华文中宋" w:hAnsi="华文中宋" w:cs="Times New Roman" w:hint="eastAsia"/>
          <w:b/>
          <w:sz w:val="30"/>
          <w:szCs w:val="30"/>
        </w:rPr>
        <w:t>教学单位：</w:t>
      </w:r>
      <w:r>
        <w:rPr>
          <w:rFonts w:ascii="华文中宋" w:eastAsia="华文中宋" w:hAnsi="华文中宋" w:cs="Times New Roman" w:hint="eastAsia"/>
          <w:b/>
          <w:sz w:val="30"/>
          <w:szCs w:val="30"/>
          <w:lang w:val="en-US" w:eastAsia="zh-CN"/>
        </w:rPr>
        <w:t xml:space="preserve">         </w:t>
      </w:r>
      <w:r>
        <w:rPr>
          <w:rFonts w:ascii="华文中宋" w:eastAsia="华文中宋" w:hAnsi="华文中宋" w:cs="Times New Roman" w:hint="eastAsia"/>
          <w:b/>
          <w:sz w:val="30"/>
          <w:szCs w:val="30"/>
        </w:rPr>
        <w:t>电子科技大学中山学院</w:t>
      </w:r>
    </w:p>
    <w:p>
      <w:pPr>
        <w:spacing w:line="600" w:lineRule="exact"/>
        <w:ind w:left="420" w:leftChars="200"/>
        <w:rPr>
          <w:rFonts w:ascii="华文中宋" w:eastAsia="华文中宋" w:hAnsi="华文中宋" w:cs="Times New Roman" w:hint="eastAsia"/>
          <w:b/>
          <w:sz w:val="30"/>
          <w:szCs w:val="30"/>
        </w:rPr>
      </w:pPr>
      <w:r>
        <w:rPr>
          <w:rFonts w:ascii="华文中宋" w:eastAsia="华文中宋" w:hAnsi="华文中宋" w:cs="Times New Roman" w:hint="eastAsia"/>
          <w:b/>
          <w:sz w:val="30"/>
          <w:szCs w:val="30"/>
        </w:rPr>
        <mc:AlternateContent>
          <mc:Choice Requires="wps">
            <w:drawing>
              <wp:anchor distT="0" distB="0" distL="114300" distR="114300" simplePos="0" relativeHeight="251671552" behindDoc="0" locked="0" layoutInCell="1" allowOverlap="1">
                <wp:simplePos x="0" y="0"/>
                <wp:positionH relativeFrom="column">
                  <wp:posOffset>1181100</wp:posOffset>
                </wp:positionH>
                <wp:positionV relativeFrom="paragraph">
                  <wp:posOffset>38100</wp:posOffset>
                </wp:positionV>
                <wp:extent cx="4000500" cy="0"/>
                <wp:effectExtent l="0" t="0" r="0" b="0"/>
                <wp:wrapNone/>
                <wp:docPr id="7" name="直线 16"/>
                <wp:cNvGraphicFramePr/>
                <a:graphic xmlns:a="http://schemas.openxmlformats.org/drawingml/2006/main">
                  <a:graphicData uri="http://schemas.microsoft.com/office/word/2010/wordprocessingShape">
                    <wps:wsp xmlns:wps="http://schemas.microsoft.com/office/word/2010/wordprocessingShape">
                      <wps:cNvSpPr/>
                      <wps:spPr>
                        <a:xfrm flipH="1">
                          <a:off x="0" y="0"/>
                          <a:ext cx="4000500" cy="0"/>
                        </a:xfrm>
                        <a:prstGeom prst="line">
                          <a:avLst/>
                        </a:prstGeom>
                        <a:ln w="9525">
                          <a:solidFill>
                            <a:srgbClr val="000000"/>
                          </a:solidFill>
                          <a:prstDash val="solid"/>
                          <a:headEnd/>
                          <a:tailEnd/>
                        </a:ln>
                      </wps:spPr>
                      <wps:bodyPr upright="1"/>
                    </wps:wsp>
                  </a:graphicData>
                </a:graphic>
              </wp:anchor>
            </w:drawing>
          </mc:Choice>
          <mc:Fallback>
            <w:pict>
              <v:line id="直线 16" o:spid="_x0000_s1027" style="flip:x;mso-wrap-distance-bottom:0;mso-wrap-distance-left:9pt;mso-wrap-distance-right:9pt;mso-wrap-distance-top:0;position:absolute;v-text-anchor:top;z-index:251670528" from="93pt,3pt" to="408pt,3pt" fillcolor="this" stroked="t" strokecolor="black" strokeweight="0.75pt"/>
            </w:pict>
          </mc:Fallback>
        </mc:AlternateContent>
      </w:r>
    </w:p>
    <w:p>
      <w:pPr>
        <w:spacing w:line="600" w:lineRule="exact"/>
        <w:ind w:left="420" w:leftChars="200"/>
        <w:rPr>
          <w:rFonts w:ascii="华文中宋" w:eastAsia="华文中宋" w:hAnsi="华文中宋" w:cs="Times New Roman" w:hint="eastAsia"/>
          <w:b/>
          <w:sz w:val="30"/>
          <w:szCs w:val="30"/>
        </w:rPr>
      </w:pPr>
      <w:r>
        <w:rPr>
          <w:rFonts w:ascii="华文中宋" w:eastAsia="华文中宋" w:hAnsi="华文中宋" w:cs="Times New Roman" w:hint="eastAsia"/>
          <w:b/>
          <w:sz w:val="30"/>
          <w:szCs w:val="30"/>
        </w:rPr>
        <mc:AlternateContent>
          <mc:Choice Requires="wps">
            <w:drawing>
              <wp:anchor distT="0" distB="0" distL="114300" distR="114300" simplePos="0" relativeHeight="251663360" behindDoc="0" locked="0" layoutInCell="1" allowOverlap="1">
                <wp:simplePos x="0" y="0"/>
                <wp:positionH relativeFrom="column">
                  <wp:posOffset>3528060</wp:posOffset>
                </wp:positionH>
                <wp:positionV relativeFrom="paragraph">
                  <wp:posOffset>335280</wp:posOffset>
                </wp:positionV>
                <wp:extent cx="1653540" cy="635"/>
                <wp:effectExtent l="0" t="0" r="0" b="0"/>
                <wp:wrapNone/>
                <wp:docPr id="3" name="直线 17"/>
                <wp:cNvGraphicFramePr/>
                <a:graphic xmlns:a="http://schemas.openxmlformats.org/drawingml/2006/main">
                  <a:graphicData uri="http://schemas.microsoft.com/office/word/2010/wordprocessingShape">
                    <wps:wsp xmlns:wps="http://schemas.microsoft.com/office/word/2010/wordprocessingShape">
                      <wps:cNvSpPr/>
                      <wps:spPr>
                        <a:xfrm flipH="1">
                          <a:off x="0" y="0"/>
                          <a:ext cx="1653540" cy="635"/>
                        </a:xfrm>
                        <a:prstGeom prst="line">
                          <a:avLst/>
                        </a:prstGeom>
                        <a:ln w="9525">
                          <a:solidFill>
                            <a:srgbClr val="000000"/>
                          </a:solidFill>
                          <a:prstDash val="solid"/>
                          <a:headEnd/>
                          <a:tailEnd/>
                        </a:ln>
                      </wps:spPr>
                      <wps:bodyPr upright="1"/>
                    </wps:wsp>
                  </a:graphicData>
                </a:graphic>
              </wp:anchor>
            </w:drawing>
          </mc:Choice>
          <mc:Fallback>
            <w:pict>
              <v:line id="直线 17" o:spid="_x0000_s1028" style="flip:x;mso-wrap-distance-bottom:0;mso-wrap-distance-left:9pt;mso-wrap-distance-right:9pt;mso-wrap-distance-top:0;position:absolute;v-text-anchor:top;z-index:251662336" from="277.8pt,26.4pt" to="408pt,26.45pt" fillcolor="this" stroked="t" strokecolor="black" strokeweight="0.75pt"/>
            </w:pict>
          </mc:Fallback>
        </mc:AlternateContent>
      </w:r>
      <w:r>
        <w:rPr>
          <w:rFonts w:ascii="华文中宋" w:eastAsia="华文中宋" w:hAnsi="华文中宋" w:cs="Times New Roman" w:hint="eastAsia"/>
          <w:b/>
          <w:sz w:val="30"/>
          <w:szCs w:val="30"/>
        </w:rPr>
        <mc:AlternateContent>
          <mc:Choice Requires="wps">
            <w:drawing>
              <wp:anchor distT="0" distB="0" distL="114300" distR="114300" simplePos="0" relativeHeight="251661312" behindDoc="0" locked="0" layoutInCell="1" allowOverlap="1">
                <wp:simplePos x="0" y="0"/>
                <wp:positionH relativeFrom="column">
                  <wp:posOffset>1143000</wp:posOffset>
                </wp:positionH>
                <wp:positionV relativeFrom="paragraph">
                  <wp:posOffset>335280</wp:posOffset>
                </wp:positionV>
                <wp:extent cx="1257300" cy="0"/>
                <wp:effectExtent l="0" t="0" r="0" b="0"/>
                <wp:wrapNone/>
                <wp:docPr id="2" name="直线 18"/>
                <wp:cNvGraphicFramePr/>
                <a:graphic xmlns:a="http://schemas.openxmlformats.org/drawingml/2006/main">
                  <a:graphicData uri="http://schemas.microsoft.com/office/word/2010/wordprocessingShape">
                    <wps:wsp xmlns:wps="http://schemas.microsoft.com/office/word/2010/wordprocessingShape">
                      <wps:cNvSpPr/>
                      <wps:spPr>
                        <a:xfrm flipH="1">
                          <a:off x="0" y="0"/>
                          <a:ext cx="1257300" cy="0"/>
                        </a:xfrm>
                        <a:prstGeom prst="line">
                          <a:avLst/>
                        </a:prstGeom>
                        <a:ln w="9525">
                          <a:solidFill>
                            <a:srgbClr val="000000"/>
                          </a:solidFill>
                          <a:prstDash val="solid"/>
                          <a:headEnd/>
                          <a:tailEnd/>
                        </a:ln>
                      </wps:spPr>
                      <wps:bodyPr upright="1"/>
                    </wps:wsp>
                  </a:graphicData>
                </a:graphic>
              </wp:anchor>
            </w:drawing>
          </mc:Choice>
          <mc:Fallback>
            <w:pict>
              <v:line id="直线 18" o:spid="_x0000_s1029" style="flip:x;mso-wrap-distance-bottom:0;mso-wrap-distance-left:9pt;mso-wrap-distance-right:9pt;mso-wrap-distance-top:0;position:absolute;v-text-anchor:top;z-index:251660288" from="90pt,26.4pt" to="189pt,26.4pt" fillcolor="this" stroked="t" strokecolor="black" strokeweight="0.75pt"/>
            </w:pict>
          </mc:Fallback>
        </mc:AlternateContent>
      </w:r>
      <w:r>
        <w:rPr>
          <w:rFonts w:ascii="华文中宋" w:eastAsia="华文中宋" w:hAnsi="华文中宋" w:cs="Times New Roman" w:hint="eastAsia"/>
          <w:b/>
          <w:sz w:val="30"/>
          <w:szCs w:val="30"/>
        </w:rPr>
        <w:t>指导老师：</w:t>
      </w:r>
      <w:r>
        <w:rPr>
          <w:rFonts w:ascii="华文中宋" w:eastAsia="华文中宋" w:hAnsi="华文中宋" w:cs="Times New Roman" w:hint="eastAsia"/>
          <w:b/>
          <w:sz w:val="30"/>
          <w:szCs w:val="30"/>
          <w:lang w:val="en-US" w:eastAsia="zh-CN"/>
        </w:rPr>
        <w:t xml:space="preserve">  </w:t>
      </w:r>
      <w:r>
        <w:rPr>
          <w:rFonts w:ascii="华文中宋" w:eastAsia="华文中宋" w:hAnsi="华文中宋" w:cs="Times New Roman" w:hint="eastAsia"/>
          <w:b/>
          <w:sz w:val="30"/>
          <w:szCs w:val="30"/>
        </w:rPr>
        <w:t xml:space="preserve">       </w:t>
      </w:r>
      <w:r>
        <w:rPr>
          <w:rFonts w:ascii="华文中宋" w:eastAsia="华文中宋" w:hAnsi="华文中宋" w:cs="Times New Roman" w:hint="eastAsia"/>
          <w:b/>
          <w:sz w:val="30"/>
          <w:szCs w:val="30"/>
          <w:lang w:val="en-US" w:eastAsia="zh-CN"/>
        </w:rPr>
        <w:t xml:space="preserve"> </w:t>
      </w:r>
      <w:r>
        <w:rPr>
          <w:rFonts w:ascii="华文中宋" w:eastAsia="华文中宋" w:hAnsi="华文中宋" w:cs="Times New Roman" w:hint="eastAsia"/>
          <w:b/>
          <w:sz w:val="30"/>
          <w:szCs w:val="30"/>
        </w:rPr>
        <w:t xml:space="preserve">职    称：    </w:t>
      </w:r>
      <w:r>
        <w:rPr>
          <w:rFonts w:ascii="华文中宋" w:eastAsia="华文中宋" w:hAnsi="华文中宋" w:cs="Times New Roman" w:hint="eastAsia"/>
          <w:b/>
          <w:sz w:val="30"/>
          <w:szCs w:val="30"/>
          <w:lang w:val="en-US" w:eastAsia="zh-CN"/>
        </w:rPr>
        <w:t xml:space="preserve">讲师  </w:t>
      </w:r>
      <w:r>
        <w:rPr>
          <w:rFonts w:ascii="华文中宋" w:eastAsia="华文中宋" w:hAnsi="华文中宋" w:cs="Times New Roman" w:hint="eastAsia"/>
          <w:b/>
          <w:sz w:val="30"/>
          <w:szCs w:val="30"/>
        </w:rPr>
        <w:t xml:space="preserve">     </w:t>
      </w:r>
    </w:p>
    <w:p>
      <w:pPr>
        <w:spacing w:line="600" w:lineRule="exact"/>
        <w:ind w:left="420" w:leftChars="200"/>
        <w:rPr>
          <w:rFonts w:ascii="华文中宋" w:eastAsia="华文中宋" w:hAnsi="华文中宋" w:cs="Times New Roman" w:hint="eastAsia"/>
          <w:b/>
          <w:sz w:val="30"/>
          <w:szCs w:val="30"/>
        </w:rPr>
      </w:pPr>
    </w:p>
    <w:p>
      <w:pPr>
        <w:spacing w:line="600" w:lineRule="exact"/>
        <w:ind w:left="420" w:leftChars="200"/>
        <w:rPr>
          <w:rFonts w:ascii="华文中宋" w:eastAsia="华文中宋" w:hAnsi="华文中宋" w:hint="default"/>
          <w:b/>
          <w:sz w:val="30"/>
          <w:szCs w:val="30"/>
        </w:rPr>
      </w:pPr>
      <w:r>
        <w:rPr>
          <w:rFonts w:ascii="华文中宋" w:eastAsia="华文中宋" w:hAnsi="华文中宋" w:cs="Times New Roman" w:hint="eastAsia"/>
          <w:b/>
          <w:sz w:val="30"/>
          <w:szCs w:val="30"/>
        </w:rPr>
        <mc:AlternateContent>
          <mc:Choice Requires="wps">
            <w:drawing>
              <wp:anchor distT="0" distB="0" distL="114300" distR="114300" simplePos="0" relativeHeight="251667456" behindDoc="0" locked="0" layoutInCell="1" allowOverlap="1">
                <wp:simplePos x="0" y="0"/>
                <wp:positionH relativeFrom="column">
                  <wp:posOffset>3467100</wp:posOffset>
                </wp:positionH>
                <wp:positionV relativeFrom="paragraph">
                  <wp:posOffset>328295</wp:posOffset>
                </wp:positionV>
                <wp:extent cx="1714500" cy="6985"/>
                <wp:effectExtent l="0" t="4445" r="7620" b="11430"/>
                <wp:wrapNone/>
                <wp:docPr id="5" name="直线 19"/>
                <wp:cNvGraphicFramePr/>
                <a:graphic xmlns:a="http://schemas.openxmlformats.org/drawingml/2006/main">
                  <a:graphicData uri="http://schemas.microsoft.com/office/word/2010/wordprocessingShape">
                    <wps:wsp xmlns:wps="http://schemas.microsoft.com/office/word/2010/wordprocessingShape">
                      <wps:cNvSpPr/>
                      <wps:spPr>
                        <a:xfrm flipH="1" flipV="1">
                          <a:off x="0" y="0"/>
                          <a:ext cx="1714500" cy="6985"/>
                        </a:xfrm>
                        <a:prstGeom prst="line">
                          <a:avLst/>
                        </a:prstGeom>
                        <a:ln w="9525">
                          <a:solidFill>
                            <a:srgbClr val="000000"/>
                          </a:solidFill>
                          <a:prstDash val="solid"/>
                          <a:headEnd/>
                          <a:tailEnd/>
                        </a:ln>
                      </wps:spPr>
                      <wps:bodyPr upright="1"/>
                    </wps:wsp>
                  </a:graphicData>
                </a:graphic>
              </wp:anchor>
            </w:drawing>
          </mc:Choice>
          <mc:Fallback>
            <w:pict>
              <v:line id="直线 19" o:spid="_x0000_s1030" style="flip:x y;mso-wrap-distance-bottom:0;mso-wrap-distance-left:9pt;mso-wrap-distance-right:9pt;mso-wrap-distance-top:0;position:absolute;v-text-anchor:top;z-index:251666432" from="273pt,25.85pt" to="408pt,26.4pt" fillcolor="this" stroked="t" strokecolor="black" strokeweight="0.75pt"/>
            </w:pict>
          </mc:Fallback>
        </mc:AlternateContent>
      </w:r>
      <w:r>
        <w:rPr>
          <w:rFonts w:ascii="华文中宋" w:eastAsia="华文中宋" w:hAnsi="华文中宋" w:cs="Times New Roman" w:hint="eastAsia"/>
          <w:b/>
          <w:sz w:val="30"/>
          <w:szCs w:val="30"/>
        </w:rPr>
        <mc:AlternateContent>
          <mc:Choice Requires="wps">
            <w:drawing>
              <wp:anchor distT="0" distB="0" distL="114300" distR="114300" simplePos="0" relativeHeight="251665408" behindDoc="0" locked="0" layoutInCell="1" allowOverlap="1">
                <wp:simplePos x="0" y="0"/>
                <wp:positionH relativeFrom="column">
                  <wp:posOffset>1143000</wp:posOffset>
                </wp:positionH>
                <wp:positionV relativeFrom="paragraph">
                  <wp:posOffset>335280</wp:posOffset>
                </wp:positionV>
                <wp:extent cx="1257300" cy="0"/>
                <wp:effectExtent l="0" t="0" r="0" b="0"/>
                <wp:wrapNone/>
                <wp:docPr id="4" name="直线 20"/>
                <wp:cNvGraphicFramePr/>
                <a:graphic xmlns:a="http://schemas.openxmlformats.org/drawingml/2006/main">
                  <a:graphicData uri="http://schemas.microsoft.com/office/word/2010/wordprocessingShape">
                    <wps:wsp xmlns:wps="http://schemas.microsoft.com/office/word/2010/wordprocessingShape">
                      <wps:cNvSpPr/>
                      <wps:spPr>
                        <a:xfrm flipH="1">
                          <a:off x="0" y="0"/>
                          <a:ext cx="1257300" cy="0"/>
                        </a:xfrm>
                        <a:prstGeom prst="line">
                          <a:avLst/>
                        </a:prstGeom>
                        <a:ln w="9525">
                          <a:solidFill>
                            <a:srgbClr val="000000"/>
                          </a:solidFill>
                          <a:prstDash val="solid"/>
                          <a:headEnd/>
                          <a:tailEnd/>
                        </a:ln>
                      </wps:spPr>
                      <wps:bodyPr upright="1"/>
                    </wps:wsp>
                  </a:graphicData>
                </a:graphic>
              </wp:anchor>
            </w:drawing>
          </mc:Choice>
          <mc:Fallback>
            <w:pict>
              <v:line id="直线 20" o:spid="_x0000_s1031" style="flip:x;mso-wrap-distance-bottom:0;mso-wrap-distance-left:9pt;mso-wrap-distance-right:9pt;mso-wrap-distance-top:0;position:absolute;v-text-anchor:top;z-index:251664384" from="90pt,26.4pt" to="189pt,26.4pt" fillcolor="this" stroked="t" strokecolor="black" strokeweight="0.75pt"/>
            </w:pict>
          </mc:Fallback>
        </mc:AlternateContent>
      </w:r>
      <w:r>
        <w:rPr>
          <w:rFonts w:ascii="华文中宋" w:eastAsia="华文中宋" w:hAnsi="华文中宋" w:cs="Times New Roman" w:hint="eastAsia"/>
          <w:b/>
          <w:sz w:val="30"/>
          <w:szCs w:val="30"/>
        </w:rPr>
        <w:t>学生姓名：</w:t>
      </w:r>
      <w:r>
        <w:rPr>
          <w:rFonts w:ascii="华文中宋" w:eastAsia="华文中宋" w:hAnsi="华文中宋" w:cs="Times New Roman" w:hint="eastAsia"/>
          <w:b/>
          <w:sz w:val="30"/>
          <w:szCs w:val="30"/>
          <w:lang w:val="en-US" w:eastAsia="zh-CN"/>
        </w:rPr>
        <w:t xml:space="preserve">   </w:t>
      </w:r>
      <w:bookmarkStart w:id="0" w:name="_GoBack"/>
      <w:r>
        <w:rPr>
          <w:rFonts w:ascii="华文中宋" w:eastAsia="华文中宋" w:hAnsi="华文中宋" w:cs="Times New Roman" w:hint="eastAsia"/>
          <w:b/>
          <w:sz w:val="30"/>
          <w:szCs w:val="30"/>
          <w:lang w:val="en-US" w:eastAsia="zh-CN"/>
        </w:rPr>
        <w:t>郭健</w:t>
      </w:r>
      <w:bookmarkEnd w:id="0"/>
      <w:r>
        <w:rPr>
          <w:rFonts w:ascii="华文中宋" w:eastAsia="华文中宋" w:hAnsi="华文中宋" w:cs="Times New Roman" w:hint="eastAsia"/>
          <w:b/>
          <w:sz w:val="30"/>
          <w:szCs w:val="30"/>
          <w:lang w:val="en-US" w:eastAsia="zh-CN"/>
        </w:rPr>
        <w:t xml:space="preserve"> </w:t>
      </w:r>
      <w:r>
        <w:rPr>
          <w:rFonts w:ascii="华文中宋" w:eastAsia="华文中宋" w:hAnsi="华文中宋" w:cs="Times New Roman" w:hint="eastAsia"/>
          <w:b/>
          <w:sz w:val="30"/>
          <w:szCs w:val="30"/>
        </w:rPr>
        <w:t xml:space="preserve">      学    号: </w:t>
      </w:r>
      <w:r>
        <w:rPr>
          <w:rFonts w:ascii="华文中宋" w:eastAsia="华文中宋" w:hAnsi="华文中宋" w:cs="Times New Roman" w:hint="eastAsia"/>
          <w:b/>
          <w:sz w:val="30"/>
          <w:szCs w:val="30"/>
          <w:lang w:val="en-US" w:eastAsia="zh-CN"/>
        </w:rPr>
        <w:t xml:space="preserve"> 2103412119034 </w:t>
      </w:r>
      <w:r>
        <w:rPr>
          <w:rFonts w:ascii="华文中宋" w:eastAsia="华文中宋" w:hAnsi="华文中宋" w:hint="eastAsia"/>
          <w:sz w:val="28"/>
          <w:szCs w:val="28"/>
          <w:lang w:val="en-US" w:eastAsia="zh-CN"/>
        </w:rPr>
        <w:t xml:space="preserve">         </w:t>
      </w:r>
    </w:p>
    <w:p>
      <w:pPr>
        <w:spacing w:line="600" w:lineRule="exact"/>
        <w:ind w:left="420"/>
        <w:rPr>
          <w:rFonts w:ascii="华文中宋" w:eastAsia="华文中宋" w:hAnsi="华文中宋" w:hint="eastAsia"/>
          <w:b/>
          <w:sz w:val="30"/>
          <w:szCs w:val="30"/>
        </w:rPr>
      </w:pPr>
    </w:p>
    <w:p>
      <w:pPr>
        <w:spacing w:line="600" w:lineRule="exact"/>
        <w:ind w:firstLine="420"/>
        <w:rPr>
          <w:rFonts w:ascii="华文中宋" w:eastAsia="华文中宋" w:hAnsi="华文中宋" w:hint="eastAsia"/>
          <w:b/>
          <w:sz w:val="30"/>
          <w:szCs w:val="30"/>
        </w:rPr>
      </w:pPr>
      <w:r>
        <w:rPr>
          <w:rFonts w:ascii="华文中宋" w:eastAsia="华文中宋" w:hAnsi="华文中宋"/>
          <w:b/>
          <w:sz w:val="20"/>
          <w:szCs w:val="48"/>
        </w:rPr>
        <mc:AlternateContent>
          <mc:Choice Requires="wps">
            <w:drawing>
              <wp:anchor distT="0" distB="0" distL="114300" distR="114300" simplePos="0" relativeHeight="251659264" behindDoc="0" locked="0" layoutInCell="1" allowOverlap="1">
                <wp:simplePos x="0" y="0"/>
                <wp:positionH relativeFrom="column">
                  <wp:posOffset>1181100</wp:posOffset>
                </wp:positionH>
                <wp:positionV relativeFrom="paragraph">
                  <wp:posOffset>365760</wp:posOffset>
                </wp:positionV>
                <wp:extent cx="4000500" cy="0"/>
                <wp:effectExtent l="0" t="0" r="0" b="0"/>
                <wp:wrapNone/>
                <wp:docPr id="1" name="直线 21"/>
                <wp:cNvGraphicFramePr/>
                <a:graphic xmlns:a="http://schemas.openxmlformats.org/drawingml/2006/main">
                  <a:graphicData uri="http://schemas.microsoft.com/office/word/2010/wordprocessingShape">
                    <wps:wsp xmlns:wps="http://schemas.microsoft.com/office/word/2010/wordprocessingShape">
                      <wps:cNvSpPr/>
                      <wps:spPr>
                        <a:xfrm>
                          <a:off x="0" y="0"/>
                          <a:ext cx="4000500" cy="0"/>
                        </a:xfrm>
                        <a:prstGeom prst="line">
                          <a:avLst/>
                        </a:prstGeom>
                        <a:ln w="9525">
                          <a:solidFill>
                            <a:srgbClr val="000000"/>
                          </a:solidFill>
                          <a:prstDash val="solid"/>
                          <a:headEnd/>
                          <a:tailEnd/>
                        </a:ln>
                      </wps:spPr>
                      <wps:bodyPr upright="1"/>
                    </wps:wsp>
                  </a:graphicData>
                </a:graphic>
              </wp:anchor>
            </w:drawing>
          </mc:Choice>
          <mc:Fallback>
            <w:pict>
              <v:line id="直线 21" o:spid="_x0000_s1032" style="mso-wrap-distance-bottom:0;mso-wrap-distance-left:9pt;mso-wrap-distance-right:9pt;mso-wrap-distance-top:0;position:absolute;v-text-anchor:top;z-index:251658240" from="93pt,28.8pt" to="408pt,28.8pt" fillcolor="this" stroked="t" strokecolor="black" strokeweight="0.75pt"/>
            </w:pict>
          </mc:Fallback>
        </mc:AlternateContent>
      </w:r>
      <w:r>
        <w:rPr>
          <w:rFonts w:ascii="华文中宋" w:eastAsia="华文中宋" w:hAnsi="华文中宋" w:hint="eastAsia"/>
          <w:b/>
          <w:sz w:val="30"/>
          <w:szCs w:val="30"/>
        </w:rPr>
        <w:t>专    业：</w:t>
      </w:r>
      <w:r>
        <w:rPr>
          <w:rFonts w:ascii="华文中宋" w:eastAsia="华文中宋" w:hAnsi="华文中宋" w:hint="eastAsia"/>
          <w:b/>
          <w:sz w:val="30"/>
          <w:szCs w:val="30"/>
          <w:lang w:val="en-US" w:eastAsia="zh-CN"/>
        </w:rPr>
        <w:t xml:space="preserve">             </w:t>
      </w:r>
      <w:r>
        <w:rPr>
          <w:rFonts w:ascii="华文中宋" w:eastAsia="华文中宋" w:hAnsi="华文中宋" w:hint="eastAsia"/>
          <w:b/>
          <w:sz w:val="30"/>
          <w:szCs w:val="30"/>
          <w:lang w:val="en-US" w:eastAsia="zh-CN"/>
        </w:rPr>
        <w:t>计算机科学与技术</w:t>
      </w:r>
    </w:p>
    <w:p>
      <w:pPr>
        <w:spacing w:line="600" w:lineRule="exact"/>
        <w:jc w:val="center"/>
        <w:rPr>
          <w:rFonts w:ascii="华文中宋" w:eastAsia="华文中宋" w:hAnsi="华文中宋" w:hint="eastAsia"/>
          <w:b/>
          <w:sz w:val="48"/>
          <w:szCs w:val="48"/>
        </w:rPr>
      </w:pPr>
    </w:p>
    <w:p>
      <w:pPr>
        <w:pStyle w:val="NormalWeb"/>
        <w:spacing w:before="0" w:beforeAutospacing="0" w:after="0" w:afterAutospacing="0" w:line="360" w:lineRule="auto"/>
        <w:jc w:val="center"/>
        <w:rPr>
          <w:rFonts w:ascii="新宋体" w:eastAsia="新宋体" w:hAnsi="新宋体" w:hint="eastAsia"/>
          <w:sz w:val="28"/>
          <w:szCs w:val="28"/>
        </w:rPr>
      </w:pPr>
      <w:r>
        <w:rPr>
          <w:rFonts w:ascii="新宋体" w:eastAsia="新宋体" w:hAnsi="新宋体" w:hint="eastAsia"/>
          <w:sz w:val="28"/>
          <w:szCs w:val="28"/>
        </w:rPr>
        <w:t>电子科技大学继续教育学院制</w:t>
      </w:r>
    </w:p>
    <w:p>
      <w:pPr>
        <w:pStyle w:val="NormalWeb"/>
        <w:spacing w:before="0" w:beforeAutospacing="0" w:after="0" w:afterAutospacing="0" w:line="360" w:lineRule="auto"/>
        <w:jc w:val="center"/>
        <w:rPr>
          <w:rFonts w:ascii="Times New Roman" w:eastAsia="黑体" w:hAnsi="Times New Roman" w:hint="eastAsia"/>
          <w:color w:val="auto"/>
          <w:sz w:val="36"/>
        </w:rPr>
      </w:pPr>
      <w:r>
        <w:rPr>
          <w:rFonts w:ascii="新宋体" w:eastAsia="新宋体" w:hAnsi="新宋体" w:hint="eastAsia"/>
          <w:b/>
          <w:color w:val="auto"/>
          <w:sz w:val="28"/>
          <w:szCs w:val="28"/>
        </w:rPr>
        <w:t>202</w:t>
      </w:r>
      <w:r>
        <w:rPr>
          <w:rFonts w:ascii="新宋体" w:eastAsia="新宋体" w:hAnsi="新宋体" w:hint="eastAsia"/>
          <w:b/>
          <w:color w:val="auto"/>
          <w:sz w:val="28"/>
          <w:szCs w:val="28"/>
          <w:lang w:val="en-US" w:eastAsia="zh-CN"/>
        </w:rPr>
        <w:t>3</w:t>
      </w:r>
      <w:r>
        <w:rPr>
          <w:rFonts w:ascii="新宋体" w:eastAsia="新宋体" w:hAnsi="新宋体" w:hint="eastAsia"/>
          <w:b/>
          <w:color w:val="auto"/>
          <w:sz w:val="28"/>
          <w:szCs w:val="28"/>
        </w:rPr>
        <w:t>年</w:t>
      </w:r>
      <w:r>
        <w:rPr>
          <w:rFonts w:ascii="新宋体" w:eastAsia="新宋体" w:hAnsi="新宋体" w:hint="eastAsia"/>
          <w:b/>
          <w:color w:val="auto"/>
          <w:sz w:val="28"/>
          <w:szCs w:val="28"/>
          <w:lang w:val="en-US" w:eastAsia="zh-CN"/>
        </w:rPr>
        <w:t xml:space="preserve">  </w:t>
      </w:r>
      <w:r>
        <w:rPr>
          <w:rFonts w:ascii="新宋体" w:eastAsia="新宋体" w:hAnsi="新宋体" w:hint="eastAsia"/>
          <w:b/>
          <w:color w:val="auto"/>
          <w:sz w:val="28"/>
          <w:szCs w:val="28"/>
        </w:rPr>
        <w:t>月</w:t>
      </w:r>
      <w:r>
        <w:rPr>
          <w:rFonts w:ascii="新宋体" w:eastAsia="新宋体" w:hAnsi="新宋体" w:hint="eastAsia"/>
          <w:b/>
          <w:color w:val="auto"/>
          <w:sz w:val="28"/>
          <w:szCs w:val="28"/>
          <w:lang w:val="en-US" w:eastAsia="zh-CN"/>
        </w:rPr>
        <w:t xml:space="preserve"> </w:t>
      </w:r>
      <w:r>
        <w:rPr>
          <w:rFonts w:ascii="新宋体" w:eastAsia="新宋体" w:hAnsi="新宋体" w:hint="eastAsia"/>
          <w:b/>
          <w:color w:val="auto"/>
          <w:sz w:val="28"/>
          <w:szCs w:val="28"/>
          <w:lang w:val="en-US" w:eastAsia="zh-CN"/>
        </w:rPr>
        <w:t xml:space="preserve"> </w:t>
      </w:r>
      <w:r>
        <w:rPr>
          <w:rFonts w:ascii="新宋体" w:eastAsia="新宋体" w:hAnsi="新宋体" w:hint="eastAsia"/>
          <w:b/>
          <w:color w:val="auto"/>
          <w:sz w:val="28"/>
          <w:szCs w:val="28"/>
        </w:rPr>
        <w:t>日</w:t>
      </w:r>
    </w:p>
    <w:p>
      <w:pPr>
        <w:spacing w:line="480" w:lineRule="auto"/>
        <w:jc w:val="center"/>
        <w:rPr>
          <w:b/>
          <w:spacing w:val="40"/>
          <w:sz w:val="32"/>
          <w:szCs w:val="32"/>
        </w:rPr>
      </w:pPr>
    </w:p>
    <w:p>
      <w:pPr>
        <w:sectPr>
          <w:headerReference w:type="even" r:id="rId5"/>
          <w:headerReference w:type="default" r:id="rId6"/>
          <w:footerReference w:type="even" r:id="rId7"/>
          <w:footerReference w:type="default" r:id="rId8"/>
          <w:pgSz w:w="11906" w:h="16838"/>
          <w:pgMar w:top="1701" w:right="1701" w:bottom="1701" w:left="1701" w:header="1134" w:footer="1134" w:gutter="0"/>
          <w:pgNumType w:fmt="upperRoman" w:start="1"/>
          <w:cols w:num="1" w:space="720"/>
          <w:docGrid w:type="lines" w:linePitch="322" w:charSpace="0"/>
        </w:sectPr>
      </w:pPr>
    </w:p>
    <w:p>
      <w:pPr>
        <w:keepNext w:val="0"/>
        <w:keepLines w:val="0"/>
        <w:pageBreakBefore w:val="0"/>
        <w:widowControl w:val="0"/>
        <w:kinsoku/>
        <w:wordWrap/>
        <w:overflowPunct/>
        <w:topLinePunct w:val="0"/>
        <w:autoSpaceDE/>
        <w:autoSpaceDN/>
        <w:bidi w:val="0"/>
        <w:adjustRightInd/>
        <w:snapToGrid/>
        <w:spacing w:before="480" w:after="360" w:line="400" w:lineRule="exact"/>
        <w:jc w:val="center"/>
        <w:textAlignment w:val="auto"/>
        <w:outlineLvl w:val="0"/>
        <w:rPr>
          <w:rFonts w:eastAsia="黑体"/>
          <w:sz w:val="30"/>
          <w:szCs w:val="30"/>
        </w:rPr>
      </w:pPr>
      <w:bookmarkStart w:id="1" w:name="_Toc19798"/>
      <w:bookmarkStart w:id="2" w:name="_Toc5111"/>
      <w:bookmarkStart w:id="3" w:name="_Toc16668"/>
      <w:r>
        <w:rPr>
          <w:rFonts w:eastAsia="黑体" w:hint="eastAsia"/>
          <w:sz w:val="30"/>
          <w:szCs w:val="30"/>
        </w:rPr>
        <w:t>摘  要</w:t>
      </w:r>
      <w:bookmarkEnd w:id="1"/>
      <w:bookmarkEnd w:id="2"/>
    </w:p>
    <w:bookmarkEnd w:id="3"/>
    <w:p>
      <w:pPr>
        <w:pStyle w:val="Style2"/>
        <w:ind w:firstLine="480"/>
        <w:rPr>
          <w:rFonts w:hint="eastAsia"/>
          <w:szCs w:val="22"/>
        </w:rPr>
      </w:pPr>
      <w:r>
        <w:rPr>
          <w:rFonts w:hint="eastAsia"/>
          <w:szCs w:val="22"/>
        </w:rPr>
        <w:t>随着我国教育体制改革的不断深化，高校办学规模不断扩大，高校招生考试工作的难度、强度、任务繁重、复杂。因此，如何更好地发展考试管理体系，以适应目前的考核管理需求，是我们亟待解决的问题。</w:t>
      </w:r>
    </w:p>
    <w:p>
      <w:pPr>
        <w:pStyle w:val="Style2"/>
        <w:ind w:firstLine="480"/>
        <w:rPr>
          <w:rFonts w:hint="eastAsia"/>
          <w:szCs w:val="22"/>
        </w:rPr>
      </w:pPr>
      <w:r>
        <w:rPr>
          <w:rFonts w:hint="eastAsia"/>
          <w:szCs w:val="22"/>
        </w:rPr>
        <w:t>该系统对考试管理系统进行了简的需求分析，将其划分为管理员、老师、学生三个功能模块。三种不同的权限，对考试进行了不同的管理。管理员对相关考试信息进行编辑添加，可方便教师、学生查询；主要实现了管理员可以更加方便快速管理考试信息，分配相关考试任务，老师学生可以及时查询等功能，大大提高了组织考试的效率，该平台采用了JSP技术，利用微软MySQL数据库作为后台，以及后端框架hibernate、maven，前端框架jQuery，等对数据进行管理。是一个集管理、分配为一体的应用软件系统。同时也保证了该系统的使用方便、界面友好、灵活、稳定。该系统为用户建立考试管理进行微机管理提供环境及工具，使得一般用户在无需计算机专业人员的参与下，借助于该平台就可以实现管理系统。</w:t>
      </w:r>
    </w:p>
    <w:p>
      <w:pPr>
        <w:pStyle w:val="Style2"/>
        <w:ind w:firstLine="480"/>
        <w:rPr>
          <w:rFonts w:hint="eastAsia"/>
          <w:szCs w:val="22"/>
        </w:rPr>
      </w:pPr>
      <w:r>
        <w:rPr>
          <w:rFonts w:hint="eastAsia"/>
          <w:szCs w:val="22"/>
        </w:rPr>
        <w:t>该考试管理系统的设计减轻了管理人员的工作压力，也可以更好的提升工作效率。其中因有些专业知识的欠缺，可能会出现一些不完善的地方，但相对功能比较完善在之后的升级管理中可高效率的完善。</w:t>
      </w:r>
    </w:p>
    <w:p>
      <w:pPr>
        <w:pStyle w:val="Style2"/>
        <w:ind w:firstLine="480"/>
        <w:rPr>
          <w:rFonts w:hint="eastAsia"/>
          <w:szCs w:val="22"/>
        </w:rPr>
      </w:pPr>
    </w:p>
    <w:p>
      <w:pPr>
        <w:keepNext w:val="0"/>
        <w:keepLines w:val="0"/>
        <w:pageBreakBefore w:val="0"/>
        <w:widowControl w:val="0"/>
        <w:kinsoku/>
        <w:wordWrap/>
        <w:overflowPunct/>
        <w:topLinePunct w:val="0"/>
        <w:autoSpaceDE/>
        <w:autoSpaceDN/>
        <w:bidi w:val="0"/>
        <w:adjustRightInd/>
        <w:snapToGrid/>
        <w:spacing w:line="400" w:lineRule="exact"/>
        <w:ind w:left="960" w:hanging="960" w:hangingChars="400"/>
        <w:textAlignment w:val="auto"/>
      </w:pPr>
      <w:r>
        <w:rPr>
          <w:rFonts w:hint="eastAsia"/>
          <w:b/>
          <w:bCs/>
          <w:sz w:val="24"/>
          <w:szCs w:val="32"/>
        </w:rPr>
        <w:t>关键词：</w:t>
      </w:r>
      <w:r>
        <w:rPr>
          <w:rFonts w:hint="eastAsia"/>
          <w:kern w:val="44"/>
          <w:sz w:val="24"/>
        </w:rPr>
        <w:t>考试管理；信息化；管理效率</w:t>
      </w:r>
    </w:p>
    <w:p>
      <w:pPr>
        <w:keepNext w:val="0"/>
        <w:keepLines w:val="0"/>
        <w:pageBreakBefore w:val="0"/>
        <w:widowControl w:val="0"/>
        <w:kinsoku/>
        <w:wordWrap/>
        <w:overflowPunct/>
        <w:topLinePunct w:val="0"/>
        <w:autoSpaceDE/>
        <w:autoSpaceDN/>
        <w:bidi w:val="0"/>
        <w:adjustRightInd/>
        <w:snapToGrid/>
        <w:spacing w:before="480" w:after="360" w:line="400" w:lineRule="exact"/>
        <w:jc w:val="center"/>
        <w:textAlignment w:val="auto"/>
        <w:outlineLvl w:val="0"/>
        <w:rPr>
          <w:rFonts w:eastAsia="黑体"/>
          <w:kern w:val="44"/>
          <w:sz w:val="30"/>
          <w:szCs w:val="30"/>
        </w:rPr>
        <w:sectPr>
          <w:headerReference w:type="even" r:id="rId9"/>
          <w:headerReference w:type="default" r:id="rId10"/>
          <w:footerReference w:type="even" r:id="rId11"/>
          <w:footerReference w:type="default" r:id="rId12"/>
          <w:headerReference w:type="first" r:id="rId13"/>
          <w:pgSz w:w="11906" w:h="16838"/>
          <w:pgMar w:top="1701" w:right="1701" w:bottom="1701" w:left="1701" w:header="1134" w:footer="1134" w:gutter="0"/>
          <w:pgNumType w:fmt="upperRoman" w:start="1"/>
          <w:cols w:num="1" w:space="720"/>
          <w:docGrid w:type="lines" w:linePitch="322" w:charSpace="0"/>
        </w:sectPr>
      </w:pPr>
      <w:bookmarkStart w:id="4" w:name="_Toc2331"/>
    </w:p>
    <w:p>
      <w:pPr>
        <w:keepNext w:val="0"/>
        <w:keepLines w:val="0"/>
        <w:pageBreakBefore w:val="0"/>
        <w:widowControl w:val="0"/>
        <w:kinsoku/>
        <w:wordWrap/>
        <w:overflowPunct/>
        <w:topLinePunct w:val="0"/>
        <w:autoSpaceDE/>
        <w:autoSpaceDN/>
        <w:bidi w:val="0"/>
        <w:adjustRightInd/>
        <w:snapToGrid/>
        <w:spacing w:before="480" w:after="360" w:line="400" w:lineRule="exact"/>
        <w:jc w:val="center"/>
        <w:textAlignment w:val="auto"/>
        <w:outlineLvl w:val="0"/>
        <w:rPr>
          <w:rFonts w:eastAsia="黑体"/>
          <w:kern w:val="44"/>
          <w:sz w:val="30"/>
          <w:szCs w:val="30"/>
        </w:rPr>
      </w:pPr>
      <w:bookmarkStart w:id="5" w:name="_Toc9709"/>
      <w:r>
        <w:rPr>
          <w:rFonts w:eastAsia="黑体"/>
          <w:kern w:val="44"/>
          <w:sz w:val="30"/>
          <w:szCs w:val="30"/>
        </w:rPr>
        <w:t>ABSTRACT</w:t>
      </w:r>
      <w:bookmarkEnd w:id="4"/>
      <w:bookmarkEnd w:id="5"/>
    </w:p>
    <w:p>
      <w:pPr>
        <w:spacing w:line="400" w:lineRule="exact"/>
        <w:ind w:firstLine="480" w:firstLineChars="200"/>
        <w:rPr>
          <w:rFonts w:hint="eastAsia"/>
          <w:kern w:val="44"/>
          <w:sz w:val="24"/>
        </w:rPr>
      </w:pPr>
      <w:r>
        <w:rPr>
          <w:rFonts w:hint="eastAsia"/>
          <w:kern w:val="44"/>
          <w:sz w:val="24"/>
        </w:rPr>
        <w:t>With the continuous deepening of education system reform in our country, the scale of running schools of colleges and universities is expanding constantly, and the work of college enrollment examination is difficult, strong, heavy and complicated. Therefore, how to better develop the examination management system, in order to adapt to the current assessment management needs, is our urgent problem to be solved.</w:t>
      </w:r>
    </w:p>
    <w:p>
      <w:pPr>
        <w:spacing w:line="400" w:lineRule="exact"/>
        <w:ind w:firstLine="480" w:firstLineChars="200"/>
        <w:rPr>
          <w:rFonts w:hint="eastAsia"/>
          <w:kern w:val="44"/>
          <w:sz w:val="24"/>
        </w:rPr>
      </w:pPr>
      <w:r>
        <w:rPr>
          <w:rFonts w:hint="eastAsia"/>
          <w:kern w:val="44"/>
          <w:sz w:val="24"/>
        </w:rPr>
        <w:t>The system has carried on the simple demand analysis to the examination management system, and divided it into three functional modules: administrator, teacher and student. Three different permissions, the examination for different management. Administrators edit and add relevant test information, which can facilitate teachers and students to inquire</w:t>
      </w:r>
      <w:r>
        <w:rPr>
          <w:rFonts w:hint="eastAsia"/>
          <w:kern w:val="44"/>
          <w:sz w:val="24"/>
          <w:lang w:eastAsia="zh-CN"/>
        </w:rPr>
        <w:t>；</w:t>
      </w:r>
      <w:r>
        <w:rPr>
          <w:rFonts w:hint="eastAsia"/>
          <w:kern w:val="44"/>
          <w:sz w:val="24"/>
        </w:rPr>
        <w:t xml:space="preserve"> The main realization of the administrator can be more convenient and rapid management of test information, assignment of relevant test tasks, teachers and students can query in time and other functions, greatly improve the efficiency of the organization of tests, the platform uses JSP technology, Microsoft MySQL database as the background, as well as back-end framework hibernate, maven, The front-end framework, such as jQuery, manages data. Is a set of management, distribution as one of the application software system. At the same time, the system is easy to use, friendly interface, flexible and stable. The system provides environment and tools for users to establish examination management and microcomputer management, so that ordinary users can realize the management system without the participation of computer professionals with the help of the platform.</w:t>
      </w:r>
    </w:p>
    <w:p>
      <w:pPr>
        <w:spacing w:line="400" w:lineRule="exact"/>
        <w:ind w:firstLine="480" w:firstLineChars="200"/>
        <w:rPr>
          <w:rFonts w:hint="eastAsia"/>
          <w:kern w:val="44"/>
          <w:sz w:val="24"/>
        </w:rPr>
      </w:pPr>
      <w:r>
        <w:rPr>
          <w:rFonts w:hint="eastAsia"/>
          <w:kern w:val="44"/>
          <w:sz w:val="24"/>
        </w:rPr>
        <w:t>The design of the examination management system reduces the working pressure of the managers, but also can improve the work efficiency. Due to the lack of some professional knowledge, there may be some imperfections, but the relatively perfect function can be improved efficiently in the subsequent upgrade management.</w:t>
      </w:r>
    </w:p>
    <w:p>
      <w:pPr>
        <w:bidi w:val="0"/>
      </w:pPr>
    </w:p>
    <w:p>
      <w:pPr>
        <w:keepNext w:val="0"/>
        <w:keepLines w:val="0"/>
        <w:pageBreakBefore w:val="0"/>
        <w:widowControl w:val="0"/>
        <w:kinsoku/>
        <w:wordWrap/>
        <w:overflowPunct/>
        <w:topLinePunct w:val="0"/>
        <w:autoSpaceDE/>
        <w:autoSpaceDN/>
        <w:bidi w:val="0"/>
        <w:adjustRightInd/>
        <w:snapToGrid/>
        <w:spacing w:line="400" w:lineRule="exact"/>
        <w:ind w:left="960" w:hanging="960" w:hangingChars="400"/>
        <w:textAlignment w:val="auto"/>
        <w:rPr>
          <w:sz w:val="24"/>
        </w:rPr>
      </w:pPr>
      <w:r>
        <w:rPr>
          <w:b/>
          <w:kern w:val="44"/>
          <w:sz w:val="24"/>
          <w:szCs w:val="32"/>
        </w:rPr>
        <w:t>Keywords:</w:t>
      </w:r>
      <w:r>
        <w:rPr>
          <w:kern w:val="44"/>
          <w:sz w:val="24"/>
        </w:rPr>
        <w:t xml:space="preserve"> </w:t>
      </w:r>
      <w:r>
        <w:rPr>
          <w:rStyle w:val="CommentReference"/>
          <w:rFonts w:hint="eastAsia"/>
          <w:sz w:val="24"/>
          <w:szCs w:val="24"/>
        </w:rPr>
        <w:t xml:space="preserve"> Examination management</w:t>
      </w:r>
      <w:r>
        <w:rPr>
          <w:rStyle w:val="CommentReference"/>
          <w:rFonts w:hint="eastAsia"/>
          <w:sz w:val="24"/>
          <w:szCs w:val="24"/>
          <w:lang w:eastAsia="zh-CN"/>
        </w:rPr>
        <w:t>；</w:t>
      </w:r>
      <w:r>
        <w:rPr>
          <w:rStyle w:val="CommentReference"/>
          <w:rFonts w:hint="eastAsia"/>
          <w:sz w:val="24"/>
          <w:szCs w:val="24"/>
        </w:rPr>
        <w:t xml:space="preserve"> Information technology</w:t>
      </w:r>
      <w:r>
        <w:rPr>
          <w:rStyle w:val="CommentReference"/>
          <w:rFonts w:hint="eastAsia"/>
          <w:sz w:val="24"/>
          <w:szCs w:val="24"/>
          <w:lang w:eastAsia="zh-CN"/>
        </w:rPr>
        <w:t>；</w:t>
      </w:r>
      <w:r>
        <w:rPr>
          <w:rStyle w:val="CommentReference"/>
          <w:rFonts w:hint="eastAsia"/>
          <w:sz w:val="24"/>
          <w:szCs w:val="24"/>
        </w:rPr>
        <w:t xml:space="preserve"> Management efficiency</w:t>
      </w:r>
    </w:p>
    <w:p>
      <w:pPr>
        <w:spacing w:before="480" w:after="360" w:line="400" w:lineRule="exact"/>
        <w:jc w:val="center"/>
        <w:rPr>
          <w:rFonts w:eastAsia="黑体"/>
          <w:sz w:val="30"/>
          <w:szCs w:val="30"/>
        </w:rPr>
        <w:sectPr>
          <w:headerReference w:type="even" r:id="rId14"/>
          <w:headerReference w:type="default" r:id="rId15"/>
          <w:footerReference w:type="even" r:id="rId16"/>
          <w:footerReference w:type="default" r:id="rId17"/>
          <w:headerReference w:type="first" r:id="rId18"/>
          <w:type w:val="nextPage"/>
          <w:pgSz w:w="11906" w:h="16838"/>
          <w:pgMar w:top="1701" w:right="1701" w:bottom="1701" w:left="1701" w:header="1134" w:footer="1134" w:gutter="0"/>
          <w:pgNumType w:fmt="upperRoman" w:start="2"/>
          <w:cols w:num="1" w:space="720"/>
          <w:titlePg w:val="0"/>
          <w:docGrid w:type="lines" w:linePitch="322" w:charSpace="0"/>
        </w:sectPr>
      </w:pPr>
    </w:p>
    <w:p>
      <w:pPr>
        <w:spacing w:before="480" w:after="360" w:line="400" w:lineRule="exact"/>
        <w:jc w:val="center"/>
        <w:rPr>
          <w:rFonts w:eastAsia="黑体"/>
          <w:sz w:val="30"/>
          <w:szCs w:val="30"/>
        </w:rPr>
      </w:pPr>
      <w:r>
        <w:rPr>
          <w:rFonts w:eastAsia="黑体" w:hint="eastAsia"/>
          <w:bCs/>
          <w:sz w:val="30"/>
          <w:szCs w:val="30"/>
        </w:rPr>
        <w:t>目</w:t>
      </w:r>
      <w:r>
        <w:rPr>
          <w:rFonts w:eastAsia="黑体"/>
          <w:bCs/>
          <w:sz w:val="30"/>
          <w:szCs w:val="30"/>
        </w:rPr>
        <w:t xml:space="preserve">  </w:t>
      </w:r>
      <w:r>
        <w:rPr>
          <w:rFonts w:eastAsia="黑体" w:hint="eastAsia"/>
          <w:bCs/>
          <w:sz w:val="30"/>
          <w:szCs w:val="30"/>
        </w:rPr>
        <w:t>录</w:t>
      </w:r>
    </w:p>
    <w:p>
      <w:pPr>
        <w:pStyle w:val="TOC1"/>
        <w:tabs>
          <w:tab w:val="right" w:leader="dot" w:pos="8504"/>
        </w:tabs>
      </w:pPr>
      <w:r>
        <w:rPr>
          <w:sz w:val="52"/>
        </w:rPr>
        <w:fldChar w:fldCharType="begin"/>
      </w:r>
      <w:r>
        <w:rPr>
          <w:bCs/>
          <w:sz w:val="52"/>
          <w:szCs w:val="36"/>
        </w:rPr>
        <w:instrText xml:space="preserve">TOC \o "1-3" \h \u </w:instrText>
      </w:r>
      <w:r>
        <w:rPr>
          <w:sz w:val="52"/>
        </w:rPr>
        <w:fldChar w:fldCharType="separate"/>
      </w:r>
      <w:hyperlink w:anchor="_Toc5111" w:history="1">
        <w:r>
          <w:rPr>
            <w:rFonts w:eastAsia="黑体" w:hint="eastAsia"/>
            <w:szCs w:val="30"/>
          </w:rPr>
          <w:t>摘  要</w:t>
        </w:r>
        <w:r>
          <w:tab/>
        </w:r>
        <w:r>
          <w:fldChar w:fldCharType="begin"/>
        </w:r>
        <w:r>
          <w:instrText xml:space="preserve"> PAGEREF _Toc5111 \h </w:instrText>
        </w:r>
        <w:r>
          <w:fldChar w:fldCharType="separate"/>
        </w:r>
        <w:r>
          <w:t>I</w:t>
        </w:r>
        <w:r>
          <w:fldChar w:fldCharType="end"/>
        </w:r>
      </w:hyperlink>
    </w:p>
    <w:p>
      <w:pPr>
        <w:pStyle w:val="TOC1"/>
        <w:tabs>
          <w:tab w:val="right" w:leader="dot" w:pos="8504"/>
        </w:tabs>
      </w:pPr>
      <w:hyperlink w:anchor="_Toc9709" w:history="1">
        <w:r>
          <w:rPr>
            <w:rFonts w:eastAsia="黑体"/>
            <w:kern w:val="44"/>
            <w:szCs w:val="30"/>
          </w:rPr>
          <w:t>ABSTRACT</w:t>
        </w:r>
        <w:r>
          <w:tab/>
        </w:r>
        <w:r>
          <w:fldChar w:fldCharType="begin"/>
        </w:r>
        <w:r>
          <w:instrText xml:space="preserve"> PAGEREF _Toc9709 \h </w:instrText>
        </w:r>
        <w:r>
          <w:fldChar w:fldCharType="separate"/>
        </w:r>
        <w:r>
          <w:t>II</w:t>
        </w:r>
        <w:r>
          <w:fldChar w:fldCharType="end"/>
        </w:r>
      </w:hyperlink>
    </w:p>
    <w:p>
      <w:pPr>
        <w:pStyle w:val="TOC1"/>
        <w:tabs>
          <w:tab w:val="right" w:leader="dot" w:pos="8504"/>
        </w:tabs>
      </w:pPr>
      <w:hyperlink w:anchor="_Toc8271" w:history="1">
        <w:r>
          <w:rPr>
            <w:rFonts w:hint="eastAsia"/>
            <w:bCs w:val="0"/>
          </w:rPr>
          <w:t xml:space="preserve">第一章 </w:t>
        </w:r>
        <w:r>
          <w:rPr>
            <w:bCs w:val="0"/>
          </w:rPr>
          <w:t>绪论</w:t>
        </w:r>
        <w:r>
          <w:tab/>
        </w:r>
        <w:r>
          <w:fldChar w:fldCharType="begin"/>
        </w:r>
        <w:r>
          <w:instrText xml:space="preserve"> PAGEREF _Toc8271 \h </w:instrText>
        </w:r>
        <w:r>
          <w:fldChar w:fldCharType="separate"/>
        </w:r>
        <w:r>
          <w:t>1</w:t>
        </w:r>
        <w:r>
          <w:fldChar w:fldCharType="end"/>
        </w:r>
      </w:hyperlink>
    </w:p>
    <w:p>
      <w:pPr>
        <w:pStyle w:val="TOC2"/>
        <w:tabs>
          <w:tab w:val="right" w:leader="dot" w:pos="8504"/>
        </w:tabs>
      </w:pPr>
      <w:hyperlink w:anchor="_Toc10378" w:history="1">
        <w:r>
          <w:rPr>
            <w:rFonts w:ascii="宋体" w:eastAsia="宋体" w:hAnsi="宋体" w:cs="宋体" w:hint="eastAsia"/>
            <w:lang w:val="en-US" w:eastAsia="zh-CN"/>
          </w:rPr>
          <w:t xml:space="preserve">1.1 </w:t>
        </w:r>
        <w:r>
          <w:rPr>
            <w:rFonts w:hint="default"/>
            <w:lang w:val="en-US" w:eastAsia="zh-CN"/>
          </w:rPr>
          <w:t>研究背景</w:t>
        </w:r>
        <w:r>
          <w:tab/>
        </w:r>
        <w:r>
          <w:fldChar w:fldCharType="begin"/>
        </w:r>
        <w:r>
          <w:instrText xml:space="preserve"> PAGEREF _Toc10378 \h </w:instrText>
        </w:r>
        <w:r>
          <w:fldChar w:fldCharType="separate"/>
        </w:r>
        <w:r>
          <w:t>1</w:t>
        </w:r>
        <w:r>
          <w:fldChar w:fldCharType="end"/>
        </w:r>
      </w:hyperlink>
    </w:p>
    <w:p>
      <w:pPr>
        <w:pStyle w:val="TOC2"/>
        <w:tabs>
          <w:tab w:val="right" w:leader="dot" w:pos="8504"/>
        </w:tabs>
      </w:pPr>
      <w:hyperlink w:anchor="_Toc20769" w:history="1">
        <w:r>
          <w:rPr>
            <w:rFonts w:ascii="宋体" w:eastAsia="宋体" w:hAnsi="宋体" w:cs="宋体" w:hint="eastAsia"/>
          </w:rPr>
          <w:t xml:space="preserve">1.2 </w:t>
        </w:r>
        <w:r>
          <w:rPr>
            <w:rFonts w:hint="default"/>
          </w:rPr>
          <w:t>研究的目的与意义</w:t>
        </w:r>
        <w:r>
          <w:tab/>
        </w:r>
        <w:r>
          <w:fldChar w:fldCharType="begin"/>
        </w:r>
        <w:r>
          <w:instrText xml:space="preserve"> PAGEREF _Toc20769 \h </w:instrText>
        </w:r>
        <w:r>
          <w:fldChar w:fldCharType="separate"/>
        </w:r>
        <w:r>
          <w:t>1</w:t>
        </w:r>
        <w:r>
          <w:fldChar w:fldCharType="end"/>
        </w:r>
      </w:hyperlink>
    </w:p>
    <w:p>
      <w:pPr>
        <w:pStyle w:val="TOC2"/>
        <w:tabs>
          <w:tab w:val="right" w:leader="dot" w:pos="8504"/>
        </w:tabs>
      </w:pPr>
      <w:hyperlink w:anchor="_Toc23863" w:history="1">
        <w:r>
          <w:rPr>
            <w:rFonts w:ascii="宋体" w:eastAsia="宋体" w:hAnsi="宋体" w:cs="宋体" w:hint="eastAsia"/>
          </w:rPr>
          <w:t xml:space="preserve">1.3 </w:t>
        </w:r>
        <w:r>
          <w:rPr>
            <w:rFonts w:hint="default"/>
          </w:rPr>
          <w:t>国内外的发展</w:t>
        </w:r>
        <w:r>
          <w:tab/>
        </w:r>
        <w:r>
          <w:fldChar w:fldCharType="begin"/>
        </w:r>
        <w:r>
          <w:instrText xml:space="preserve"> PAGEREF _Toc23863 \h </w:instrText>
        </w:r>
        <w:r>
          <w:fldChar w:fldCharType="separate"/>
        </w:r>
        <w:r>
          <w:t>2</w:t>
        </w:r>
        <w:r>
          <w:fldChar w:fldCharType="end"/>
        </w:r>
      </w:hyperlink>
    </w:p>
    <w:p>
      <w:pPr>
        <w:pStyle w:val="TOC3"/>
        <w:tabs>
          <w:tab w:val="right" w:leader="dot" w:pos="8504"/>
        </w:tabs>
      </w:pPr>
      <w:hyperlink w:anchor="_Toc2642" w:history="1">
        <w:r>
          <w:rPr>
            <w:rFonts w:ascii="宋体" w:eastAsia="宋体" w:hAnsi="宋体" w:cs="宋体" w:hint="eastAsia"/>
          </w:rPr>
          <w:t xml:space="preserve">1.3.1 </w:t>
        </w:r>
        <w:r>
          <w:rPr>
            <w:rFonts w:hint="default"/>
          </w:rPr>
          <w:t>国内发展</w:t>
        </w:r>
        <w:r>
          <w:tab/>
        </w:r>
        <w:r>
          <w:fldChar w:fldCharType="begin"/>
        </w:r>
        <w:r>
          <w:instrText xml:space="preserve"> PAGEREF _Toc2642 \h </w:instrText>
        </w:r>
        <w:r>
          <w:fldChar w:fldCharType="separate"/>
        </w:r>
        <w:r>
          <w:t>2</w:t>
        </w:r>
        <w:r>
          <w:fldChar w:fldCharType="end"/>
        </w:r>
      </w:hyperlink>
    </w:p>
    <w:p>
      <w:pPr>
        <w:pStyle w:val="TOC3"/>
        <w:tabs>
          <w:tab w:val="right" w:leader="dot" w:pos="8504"/>
        </w:tabs>
      </w:pPr>
      <w:hyperlink w:anchor="_Toc9757" w:history="1">
        <w:r>
          <w:rPr>
            <w:rFonts w:ascii="宋体" w:eastAsia="宋体" w:hAnsi="宋体" w:cs="宋体" w:hint="eastAsia"/>
          </w:rPr>
          <w:t xml:space="preserve">1.3.2 </w:t>
        </w:r>
        <w:r>
          <w:rPr>
            <w:rFonts w:hint="default"/>
          </w:rPr>
          <w:t>国外发展</w:t>
        </w:r>
        <w:r>
          <w:tab/>
        </w:r>
        <w:r>
          <w:fldChar w:fldCharType="begin"/>
        </w:r>
        <w:r>
          <w:instrText xml:space="preserve"> PAGEREF _Toc9757 \h </w:instrText>
        </w:r>
        <w:r>
          <w:fldChar w:fldCharType="separate"/>
        </w:r>
        <w:r>
          <w:t>3</w:t>
        </w:r>
        <w:r>
          <w:fldChar w:fldCharType="end"/>
        </w:r>
      </w:hyperlink>
    </w:p>
    <w:p>
      <w:pPr>
        <w:pStyle w:val="TOC2"/>
        <w:tabs>
          <w:tab w:val="right" w:leader="dot" w:pos="8504"/>
        </w:tabs>
      </w:pPr>
      <w:hyperlink w:anchor="_Toc25561" w:history="1">
        <w:r>
          <w:rPr>
            <w:rFonts w:ascii="宋体" w:eastAsia="宋体" w:hAnsi="宋体" w:cs="宋体" w:hint="eastAsia"/>
          </w:rPr>
          <w:t xml:space="preserve">1.4 </w:t>
        </w:r>
        <w:r>
          <w:rPr>
            <w:rFonts w:hint="default"/>
          </w:rPr>
          <w:t>系统具备的基本功能</w:t>
        </w:r>
        <w:r>
          <w:tab/>
        </w:r>
        <w:r>
          <w:fldChar w:fldCharType="begin"/>
        </w:r>
        <w:r>
          <w:instrText xml:space="preserve"> PAGEREF _Toc25561 \h </w:instrText>
        </w:r>
        <w:r>
          <w:fldChar w:fldCharType="separate"/>
        </w:r>
        <w:r>
          <w:t>4</w:t>
        </w:r>
        <w:r>
          <w:fldChar w:fldCharType="end"/>
        </w:r>
      </w:hyperlink>
    </w:p>
    <w:p>
      <w:pPr>
        <w:pStyle w:val="TOC1"/>
        <w:tabs>
          <w:tab w:val="right" w:leader="dot" w:pos="8504"/>
        </w:tabs>
      </w:pPr>
      <w:hyperlink w:anchor="_Toc18432" w:history="1">
        <w:r>
          <w:rPr>
            <w:rFonts w:hint="eastAsia"/>
            <w:lang w:val="en-US" w:eastAsia="zh-CN"/>
          </w:rPr>
          <w:t xml:space="preserve">第二章 </w:t>
        </w:r>
        <w:r>
          <w:rPr>
            <w:rFonts w:hint="eastAsia"/>
            <w:lang w:val="en-US" w:eastAsia="zh-CN"/>
          </w:rPr>
          <w:t>系统的可行性分析</w:t>
        </w:r>
        <w:r>
          <w:tab/>
        </w:r>
        <w:r>
          <w:fldChar w:fldCharType="begin"/>
        </w:r>
        <w:r>
          <w:instrText xml:space="preserve"> PAGEREF _Toc18432 \h </w:instrText>
        </w:r>
        <w:r>
          <w:fldChar w:fldCharType="separate"/>
        </w:r>
        <w:r>
          <w:t>1</w:t>
        </w:r>
        <w:r>
          <w:fldChar w:fldCharType="end"/>
        </w:r>
      </w:hyperlink>
    </w:p>
    <w:p>
      <w:pPr>
        <w:pStyle w:val="TOC2"/>
        <w:tabs>
          <w:tab w:val="right" w:leader="dot" w:pos="8504"/>
        </w:tabs>
      </w:pPr>
      <w:hyperlink w:anchor="_Toc4457" w:history="1">
        <w:r>
          <w:rPr>
            <w:rFonts w:ascii="宋体" w:eastAsia="宋体" w:hAnsi="宋体" w:cs="宋体" w:hint="eastAsia"/>
            <w:lang w:val="en-US" w:eastAsia="zh-CN"/>
          </w:rPr>
          <w:t xml:space="preserve">2.1 </w:t>
        </w:r>
        <w:r>
          <w:rPr>
            <w:rFonts w:hint="eastAsia"/>
            <w:lang w:val="en-US" w:eastAsia="zh-CN"/>
          </w:rPr>
          <w:t>系统需求分析</w:t>
        </w:r>
        <w:r>
          <w:tab/>
        </w:r>
        <w:r>
          <w:fldChar w:fldCharType="begin"/>
        </w:r>
        <w:r>
          <w:instrText xml:space="preserve"> PAGEREF _Toc4457 \h </w:instrText>
        </w:r>
        <w:r>
          <w:fldChar w:fldCharType="separate"/>
        </w:r>
        <w:r>
          <w:t>1</w:t>
        </w:r>
        <w:r>
          <w:fldChar w:fldCharType="end"/>
        </w:r>
      </w:hyperlink>
    </w:p>
    <w:p>
      <w:pPr>
        <w:pStyle w:val="TOC2"/>
        <w:tabs>
          <w:tab w:val="right" w:leader="dot" w:pos="8504"/>
        </w:tabs>
      </w:pPr>
      <w:hyperlink w:anchor="_Toc10686" w:history="1">
        <w:r>
          <w:rPr>
            <w:rFonts w:ascii="宋体" w:eastAsia="宋体" w:hAnsi="宋体" w:cs="宋体" w:hint="eastAsia"/>
            <w:lang w:val="en-US" w:eastAsia="zh-CN"/>
          </w:rPr>
          <w:t xml:space="preserve">2.2 </w:t>
        </w:r>
        <w:r>
          <w:rPr>
            <w:rFonts w:hint="eastAsia"/>
            <w:lang w:val="en-US" w:eastAsia="zh-CN"/>
          </w:rPr>
          <w:t>可行性研究</w:t>
        </w:r>
        <w:r>
          <w:tab/>
        </w:r>
        <w:r>
          <w:fldChar w:fldCharType="begin"/>
        </w:r>
        <w:r>
          <w:instrText xml:space="preserve"> PAGEREF _Toc10686 \h </w:instrText>
        </w:r>
        <w:r>
          <w:fldChar w:fldCharType="separate"/>
        </w:r>
        <w:r>
          <w:t>1</w:t>
        </w:r>
        <w:r>
          <w:fldChar w:fldCharType="end"/>
        </w:r>
      </w:hyperlink>
    </w:p>
    <w:p>
      <w:pPr>
        <w:pStyle w:val="TOC2"/>
        <w:tabs>
          <w:tab w:val="right" w:leader="dot" w:pos="8504"/>
        </w:tabs>
      </w:pPr>
      <w:hyperlink w:anchor="_Toc16510" w:history="1">
        <w:r>
          <w:rPr>
            <w:rFonts w:ascii="宋体" w:eastAsia="宋体" w:hAnsi="宋体" w:cs="宋体" w:hint="eastAsia"/>
            <w:lang w:val="en-US" w:eastAsia="zh-CN"/>
          </w:rPr>
          <w:t xml:space="preserve">2.3 </w:t>
        </w:r>
        <w:r>
          <w:rPr>
            <w:rFonts w:hint="eastAsia"/>
            <w:lang w:val="en-US" w:eastAsia="zh-CN"/>
          </w:rPr>
          <w:t>社会因素方面的可行性</w:t>
        </w:r>
        <w:r>
          <w:tab/>
        </w:r>
        <w:r>
          <w:fldChar w:fldCharType="begin"/>
        </w:r>
        <w:r>
          <w:instrText xml:space="preserve"> PAGEREF _Toc16510 \h </w:instrText>
        </w:r>
        <w:r>
          <w:fldChar w:fldCharType="separate"/>
        </w:r>
        <w:r>
          <w:t>3</w:t>
        </w:r>
        <w:r>
          <w:fldChar w:fldCharType="end"/>
        </w:r>
      </w:hyperlink>
    </w:p>
    <w:p>
      <w:pPr>
        <w:pStyle w:val="TOC2"/>
        <w:tabs>
          <w:tab w:val="right" w:leader="dot" w:pos="8504"/>
        </w:tabs>
      </w:pPr>
      <w:hyperlink w:anchor="_Toc25779" w:history="1">
        <w:r>
          <w:rPr>
            <w:rFonts w:ascii="宋体" w:eastAsia="宋体" w:hAnsi="宋体" w:cs="宋体" w:hint="eastAsia"/>
            <w:lang w:val="en-US" w:eastAsia="zh-CN"/>
          </w:rPr>
          <w:t xml:space="preserve">2.4 </w:t>
        </w:r>
        <w:r>
          <w:rPr>
            <w:rFonts w:hint="eastAsia"/>
            <w:lang w:val="en-US" w:eastAsia="zh-CN"/>
          </w:rPr>
          <w:t>技术可行性与经济可行性</w:t>
        </w:r>
        <w:r>
          <w:tab/>
        </w:r>
        <w:r>
          <w:fldChar w:fldCharType="begin"/>
        </w:r>
        <w:r>
          <w:instrText xml:space="preserve"> PAGEREF _Toc25779 \h </w:instrText>
        </w:r>
        <w:r>
          <w:fldChar w:fldCharType="separate"/>
        </w:r>
        <w:r>
          <w:t>3</w:t>
        </w:r>
        <w:r>
          <w:fldChar w:fldCharType="end"/>
        </w:r>
      </w:hyperlink>
    </w:p>
    <w:p>
      <w:pPr>
        <w:pStyle w:val="TOC2"/>
        <w:tabs>
          <w:tab w:val="right" w:leader="dot" w:pos="8504"/>
        </w:tabs>
      </w:pPr>
      <w:hyperlink w:anchor="_Toc26533" w:history="1">
        <w:r>
          <w:rPr>
            <w:rFonts w:ascii="宋体" w:eastAsia="宋体" w:hAnsi="宋体" w:cs="宋体" w:hint="eastAsia"/>
            <w:lang w:val="en-US" w:eastAsia="zh-CN"/>
          </w:rPr>
          <w:t xml:space="preserve">2.5 </w:t>
        </w:r>
        <w:r>
          <w:rPr>
            <w:rFonts w:hint="eastAsia"/>
            <w:lang w:val="en-US" w:eastAsia="zh-CN"/>
          </w:rPr>
          <w:t>操作可行性与法律可行性</w:t>
        </w:r>
        <w:r>
          <w:tab/>
        </w:r>
        <w:r>
          <w:fldChar w:fldCharType="begin"/>
        </w:r>
        <w:r>
          <w:instrText xml:space="preserve"> PAGEREF _Toc26533 \h </w:instrText>
        </w:r>
        <w:r>
          <w:fldChar w:fldCharType="separate"/>
        </w:r>
        <w:r>
          <w:t>4</w:t>
        </w:r>
        <w:r>
          <w:fldChar w:fldCharType="end"/>
        </w:r>
      </w:hyperlink>
    </w:p>
    <w:p>
      <w:pPr>
        <w:pStyle w:val="TOC1"/>
        <w:tabs>
          <w:tab w:val="right" w:leader="dot" w:pos="8504"/>
        </w:tabs>
      </w:pPr>
      <w:hyperlink w:anchor="_Toc21841" w:history="1">
        <w:r>
          <w:rPr>
            <w:rFonts w:hint="eastAsia"/>
            <w:lang w:val="en-US" w:eastAsia="zh-CN"/>
          </w:rPr>
          <w:t xml:space="preserve">第三章 </w:t>
        </w:r>
        <w:r>
          <w:rPr>
            <w:rFonts w:hint="default"/>
            <w:lang w:val="en-US" w:eastAsia="zh-CN"/>
          </w:rPr>
          <w:t>数据库模块设计</w:t>
        </w:r>
        <w:r>
          <w:tab/>
        </w:r>
        <w:r>
          <w:fldChar w:fldCharType="begin"/>
        </w:r>
        <w:r>
          <w:instrText xml:space="preserve"> PAGEREF _Toc21841 \h </w:instrText>
        </w:r>
        <w:r>
          <w:fldChar w:fldCharType="separate"/>
        </w:r>
        <w:r>
          <w:t>5</w:t>
        </w:r>
        <w:r>
          <w:fldChar w:fldCharType="end"/>
        </w:r>
      </w:hyperlink>
    </w:p>
    <w:p>
      <w:pPr>
        <w:pStyle w:val="TOC2"/>
        <w:tabs>
          <w:tab w:val="right" w:leader="dot" w:pos="8504"/>
        </w:tabs>
      </w:pPr>
      <w:hyperlink w:anchor="_Toc6455" w:history="1">
        <w:r>
          <w:rPr>
            <w:rFonts w:ascii="宋体" w:eastAsia="宋体" w:hAnsi="宋体" w:cs="宋体" w:hint="eastAsia"/>
            <w:lang w:val="en-US" w:eastAsia="zh-CN"/>
          </w:rPr>
          <w:t xml:space="preserve">3.1 </w:t>
        </w:r>
        <w:r>
          <w:rPr>
            <w:rFonts w:hint="default"/>
            <w:lang w:val="en-US" w:eastAsia="zh-CN"/>
          </w:rPr>
          <w:t>系统总体设计</w:t>
        </w:r>
        <w:r>
          <w:tab/>
        </w:r>
        <w:r>
          <w:fldChar w:fldCharType="begin"/>
        </w:r>
        <w:r>
          <w:instrText xml:space="preserve"> PAGEREF _Toc6455 \h </w:instrText>
        </w:r>
        <w:r>
          <w:fldChar w:fldCharType="separate"/>
        </w:r>
        <w:r>
          <w:t>5</w:t>
        </w:r>
        <w:r>
          <w:fldChar w:fldCharType="end"/>
        </w:r>
      </w:hyperlink>
    </w:p>
    <w:p>
      <w:pPr>
        <w:pStyle w:val="TOC2"/>
        <w:tabs>
          <w:tab w:val="right" w:leader="dot" w:pos="8504"/>
        </w:tabs>
      </w:pPr>
      <w:hyperlink w:anchor="_Toc5489" w:history="1">
        <w:r>
          <w:rPr>
            <w:rFonts w:ascii="宋体" w:eastAsia="宋体" w:hAnsi="宋体" w:cs="宋体" w:hint="eastAsia"/>
            <w:lang w:val="en-US" w:eastAsia="zh-CN"/>
          </w:rPr>
          <w:t xml:space="preserve">3.2 </w:t>
        </w:r>
        <w:r>
          <w:rPr>
            <w:rFonts w:hint="default"/>
            <w:lang w:val="en-US" w:eastAsia="zh-CN"/>
          </w:rPr>
          <w:t>系统数据库设计</w:t>
        </w:r>
        <w:r>
          <w:tab/>
        </w:r>
        <w:r>
          <w:fldChar w:fldCharType="begin"/>
        </w:r>
        <w:r>
          <w:instrText xml:space="preserve"> PAGEREF _Toc5489 \h </w:instrText>
        </w:r>
        <w:r>
          <w:fldChar w:fldCharType="separate"/>
        </w:r>
        <w:r>
          <w:t>5</w:t>
        </w:r>
        <w:r>
          <w:fldChar w:fldCharType="end"/>
        </w:r>
      </w:hyperlink>
    </w:p>
    <w:p>
      <w:pPr>
        <w:pStyle w:val="TOC2"/>
        <w:tabs>
          <w:tab w:val="right" w:leader="dot" w:pos="8504"/>
        </w:tabs>
      </w:pPr>
      <w:hyperlink w:anchor="_Toc15599" w:history="1">
        <w:r>
          <w:rPr>
            <w:rFonts w:ascii="宋体" w:eastAsia="宋体" w:hAnsi="宋体" w:cs="宋体" w:hint="eastAsia"/>
            <w:lang w:val="en-US" w:eastAsia="zh-CN"/>
          </w:rPr>
          <w:t xml:space="preserve">3.3 </w:t>
        </w:r>
        <w:r>
          <w:rPr>
            <w:rFonts w:hint="default"/>
            <w:lang w:val="en-US" w:eastAsia="zh-CN"/>
          </w:rPr>
          <w:t>数据库概念结构设计</w:t>
        </w:r>
        <w:r>
          <w:tab/>
        </w:r>
        <w:r>
          <w:fldChar w:fldCharType="begin"/>
        </w:r>
        <w:r>
          <w:instrText xml:space="preserve"> PAGEREF _Toc15599 \h </w:instrText>
        </w:r>
        <w:r>
          <w:fldChar w:fldCharType="separate"/>
        </w:r>
        <w:r>
          <w:t>6</w:t>
        </w:r>
        <w:r>
          <w:fldChar w:fldCharType="end"/>
        </w:r>
      </w:hyperlink>
    </w:p>
    <w:p>
      <w:pPr>
        <w:pStyle w:val="TOC2"/>
        <w:tabs>
          <w:tab w:val="right" w:leader="dot" w:pos="8504"/>
        </w:tabs>
      </w:pPr>
      <w:hyperlink w:anchor="_Toc22050" w:history="1">
        <w:r>
          <w:rPr>
            <w:rFonts w:ascii="宋体" w:eastAsia="宋体" w:hAnsi="宋体" w:cs="宋体" w:hint="eastAsia"/>
            <w:lang w:val="en-US" w:eastAsia="zh-CN"/>
          </w:rPr>
          <w:t xml:space="preserve">3.4 </w:t>
        </w:r>
        <w:r>
          <w:rPr>
            <w:rFonts w:hint="default"/>
            <w:lang w:val="en-US" w:eastAsia="zh-CN"/>
          </w:rPr>
          <w:t>数据库概念设计E-R图</w:t>
        </w:r>
        <w:r>
          <w:tab/>
        </w:r>
        <w:r>
          <w:fldChar w:fldCharType="begin"/>
        </w:r>
        <w:r>
          <w:instrText xml:space="preserve"> PAGEREF _Toc22050 \h </w:instrText>
        </w:r>
        <w:r>
          <w:fldChar w:fldCharType="separate"/>
        </w:r>
        <w:r>
          <w:t>6</w:t>
        </w:r>
        <w:r>
          <w:fldChar w:fldCharType="end"/>
        </w:r>
      </w:hyperlink>
    </w:p>
    <w:p>
      <w:pPr>
        <w:pStyle w:val="TOC2"/>
        <w:tabs>
          <w:tab w:val="right" w:leader="dot" w:pos="8504"/>
        </w:tabs>
      </w:pPr>
      <w:hyperlink w:anchor="_Toc28400" w:history="1">
        <w:r>
          <w:rPr>
            <w:rFonts w:ascii="宋体" w:eastAsia="宋体" w:hAnsi="宋体" w:cs="宋体" w:hint="eastAsia"/>
            <w:lang w:val="en-US" w:eastAsia="zh-CN"/>
          </w:rPr>
          <w:t xml:space="preserve">3.5 </w:t>
        </w:r>
        <w:r>
          <w:rPr>
            <w:rFonts w:hint="default"/>
            <w:lang w:val="en-US" w:eastAsia="zh-CN"/>
          </w:rPr>
          <w:t>数据库设计表</w:t>
        </w:r>
        <w:r>
          <w:tab/>
        </w:r>
        <w:r>
          <w:fldChar w:fldCharType="begin"/>
        </w:r>
        <w:r>
          <w:instrText xml:space="preserve"> PAGEREF _Toc28400 \h </w:instrText>
        </w:r>
        <w:r>
          <w:fldChar w:fldCharType="separate"/>
        </w:r>
        <w:r>
          <w:t>7</w:t>
        </w:r>
        <w:r>
          <w:fldChar w:fldCharType="end"/>
        </w:r>
      </w:hyperlink>
    </w:p>
    <w:p>
      <w:pPr>
        <w:pStyle w:val="TOC1"/>
        <w:tabs>
          <w:tab w:val="right" w:leader="dot" w:pos="8504"/>
        </w:tabs>
      </w:pPr>
      <w:hyperlink w:anchor="_Toc32006" w:history="1">
        <w:r>
          <w:rPr>
            <w:rFonts w:ascii="黑体" w:eastAsia="黑体" w:hAnsi="黑体" w:hint="eastAsia"/>
            <w:bCs w:val="0"/>
            <w:szCs w:val="30"/>
          </w:rPr>
          <w:t>第四章 系统设计</w:t>
        </w:r>
        <w:r>
          <w:tab/>
        </w:r>
        <w:r>
          <w:fldChar w:fldCharType="begin"/>
        </w:r>
        <w:r>
          <w:instrText xml:space="preserve"> PAGEREF _Toc32006 \h </w:instrText>
        </w:r>
        <w:r>
          <w:fldChar w:fldCharType="separate"/>
        </w:r>
        <w:r>
          <w:t>10</w:t>
        </w:r>
        <w:r>
          <w:fldChar w:fldCharType="end"/>
        </w:r>
      </w:hyperlink>
    </w:p>
    <w:p>
      <w:pPr>
        <w:pStyle w:val="TOC2"/>
        <w:tabs>
          <w:tab w:val="right" w:leader="dot" w:pos="8504"/>
        </w:tabs>
      </w:pPr>
      <w:hyperlink w:anchor="_Toc30775" w:history="1">
        <w:r>
          <w:rPr>
            <w:rFonts w:ascii="宋体" w:eastAsia="宋体" w:hAnsi="宋体" w:cs="宋体" w:hint="eastAsia"/>
          </w:rPr>
          <w:t xml:space="preserve">4.1 </w:t>
        </w:r>
        <w:r>
          <w:rPr>
            <w:rFonts w:hint="eastAsia"/>
          </w:rPr>
          <w:t>系统概要设计</w:t>
        </w:r>
        <w:r>
          <w:tab/>
        </w:r>
        <w:r>
          <w:fldChar w:fldCharType="begin"/>
        </w:r>
        <w:r>
          <w:instrText xml:space="preserve"> PAGEREF _Toc30775 \h </w:instrText>
        </w:r>
        <w:r>
          <w:fldChar w:fldCharType="separate"/>
        </w:r>
        <w:r>
          <w:t>10</w:t>
        </w:r>
        <w:r>
          <w:fldChar w:fldCharType="end"/>
        </w:r>
      </w:hyperlink>
    </w:p>
    <w:p>
      <w:pPr>
        <w:pStyle w:val="TOC2"/>
        <w:tabs>
          <w:tab w:val="right" w:leader="dot" w:pos="8504"/>
        </w:tabs>
      </w:pPr>
      <w:hyperlink w:anchor="_Toc18809" w:history="1">
        <w:r>
          <w:rPr>
            <w:rFonts w:ascii="宋体" w:eastAsia="宋体" w:hAnsi="宋体" w:cs="宋体" w:hint="eastAsia"/>
          </w:rPr>
          <w:t xml:space="preserve">4.2 </w:t>
        </w:r>
        <w:r>
          <w:rPr>
            <w:rFonts w:hint="eastAsia"/>
          </w:rPr>
          <w:t>系统功能模块设计</w:t>
        </w:r>
        <w:r>
          <w:tab/>
        </w:r>
        <w:r>
          <w:fldChar w:fldCharType="begin"/>
        </w:r>
        <w:r>
          <w:instrText xml:space="preserve"> PAGEREF _Toc18809 \h </w:instrText>
        </w:r>
        <w:r>
          <w:fldChar w:fldCharType="separate"/>
        </w:r>
        <w:r>
          <w:t>10</w:t>
        </w:r>
        <w:r>
          <w:fldChar w:fldCharType="end"/>
        </w:r>
      </w:hyperlink>
    </w:p>
    <w:p>
      <w:pPr>
        <w:pStyle w:val="TOC2"/>
        <w:tabs>
          <w:tab w:val="right" w:leader="dot" w:pos="8504"/>
        </w:tabs>
      </w:pPr>
      <w:hyperlink w:anchor="_Toc13215" w:history="1">
        <w:r>
          <w:rPr>
            <w:rFonts w:ascii="宋体" w:eastAsia="宋体" w:hAnsi="宋体" w:cs="宋体" w:hint="eastAsia"/>
            <w:lang w:val="en-US" w:eastAsia="zh-CN"/>
          </w:rPr>
          <w:t xml:space="preserve">4.3 </w:t>
        </w:r>
        <w:r>
          <w:rPr>
            <w:rFonts w:hint="eastAsia"/>
            <w:lang w:val="en-US" w:eastAsia="zh-CN"/>
          </w:rPr>
          <w:t>系统流程图</w:t>
        </w:r>
        <w:r>
          <w:tab/>
        </w:r>
        <w:r>
          <w:fldChar w:fldCharType="begin"/>
        </w:r>
        <w:r>
          <w:instrText xml:space="preserve"> PAGEREF _Toc13215 \h </w:instrText>
        </w:r>
        <w:r>
          <w:fldChar w:fldCharType="separate"/>
        </w:r>
        <w:r>
          <w:t>11</w:t>
        </w:r>
        <w:r>
          <w:fldChar w:fldCharType="end"/>
        </w:r>
      </w:hyperlink>
    </w:p>
    <w:p>
      <w:pPr>
        <w:pStyle w:val="TOC1"/>
        <w:tabs>
          <w:tab w:val="right" w:leader="dot" w:pos="8504"/>
        </w:tabs>
      </w:pPr>
      <w:hyperlink w:anchor="_Toc10267" w:history="1">
        <w:r>
          <w:rPr>
            <w:rFonts w:hint="eastAsia"/>
          </w:rPr>
          <w:t>第五章 系统实现的功能</w:t>
        </w:r>
        <w:r>
          <w:tab/>
        </w:r>
        <w:r>
          <w:fldChar w:fldCharType="begin"/>
        </w:r>
        <w:r>
          <w:instrText xml:space="preserve"> PAGEREF _Toc10267 \h </w:instrText>
        </w:r>
        <w:r>
          <w:fldChar w:fldCharType="separate"/>
        </w:r>
        <w:r>
          <w:t>13</w:t>
        </w:r>
        <w:r>
          <w:fldChar w:fldCharType="end"/>
        </w:r>
      </w:hyperlink>
    </w:p>
    <w:p>
      <w:pPr>
        <w:pStyle w:val="TOC2"/>
        <w:tabs>
          <w:tab w:val="right" w:leader="dot" w:pos="8504"/>
        </w:tabs>
      </w:pPr>
      <w:hyperlink w:anchor="_Toc3023" w:history="1">
        <w:r>
          <w:rPr>
            <w:rFonts w:ascii="宋体" w:eastAsia="宋体" w:hAnsi="宋体" w:cs="宋体" w:hint="eastAsia"/>
          </w:rPr>
          <w:t xml:space="preserve">5.1 </w:t>
        </w:r>
        <w:r>
          <w:rPr>
            <w:rFonts w:hint="eastAsia"/>
          </w:rPr>
          <w:t>系统登录界面模块剖析</w:t>
        </w:r>
        <w:r>
          <w:tab/>
        </w:r>
        <w:r>
          <w:fldChar w:fldCharType="begin"/>
        </w:r>
        <w:r>
          <w:instrText xml:space="preserve"> PAGEREF _Toc3023 \h </w:instrText>
        </w:r>
        <w:r>
          <w:fldChar w:fldCharType="separate"/>
        </w:r>
        <w:r>
          <w:t>13</w:t>
        </w:r>
        <w:r>
          <w:fldChar w:fldCharType="end"/>
        </w:r>
      </w:hyperlink>
    </w:p>
    <w:p>
      <w:pPr>
        <w:pStyle w:val="TOC2"/>
        <w:tabs>
          <w:tab w:val="right" w:leader="dot" w:pos="8504"/>
        </w:tabs>
      </w:pPr>
      <w:hyperlink w:anchor="_Toc20335" w:history="1">
        <w:r>
          <w:rPr>
            <w:rFonts w:ascii="宋体" w:eastAsia="宋体" w:hAnsi="宋体" w:cs="宋体" w:hint="eastAsia"/>
          </w:rPr>
          <w:t xml:space="preserve">5.2 </w:t>
        </w:r>
        <w:r>
          <w:rPr>
            <w:rFonts w:hint="eastAsia"/>
          </w:rPr>
          <w:t>系统应用主界面剖析</w:t>
        </w:r>
        <w:r>
          <w:tab/>
        </w:r>
        <w:r>
          <w:fldChar w:fldCharType="begin"/>
        </w:r>
        <w:r>
          <w:instrText xml:space="preserve"> PAGEREF _Toc20335 \h </w:instrText>
        </w:r>
        <w:r>
          <w:fldChar w:fldCharType="separate"/>
        </w:r>
        <w:r>
          <w:t>13</w:t>
        </w:r>
        <w:r>
          <w:fldChar w:fldCharType="end"/>
        </w:r>
      </w:hyperlink>
    </w:p>
    <w:p>
      <w:pPr>
        <w:pStyle w:val="TOC2"/>
        <w:tabs>
          <w:tab w:val="right" w:leader="dot" w:pos="8504"/>
        </w:tabs>
      </w:pPr>
      <w:hyperlink w:anchor="_Toc25036" w:history="1">
        <w:r>
          <w:rPr>
            <w:rFonts w:ascii="宋体" w:eastAsia="宋体" w:hAnsi="宋体" w:cs="宋体" w:hint="eastAsia"/>
          </w:rPr>
          <w:t xml:space="preserve">5.3 </w:t>
        </w:r>
        <w:r>
          <w:rPr>
            <w:rFonts w:hint="eastAsia"/>
          </w:rPr>
          <w:t>课程管理模块</w:t>
        </w:r>
        <w:r>
          <w:tab/>
        </w:r>
        <w:r>
          <w:fldChar w:fldCharType="begin"/>
        </w:r>
        <w:r>
          <w:instrText xml:space="preserve"> PAGEREF _Toc25036 \h </w:instrText>
        </w:r>
        <w:r>
          <w:fldChar w:fldCharType="separate"/>
        </w:r>
        <w:r>
          <w:t>14</w:t>
        </w:r>
        <w:r>
          <w:fldChar w:fldCharType="end"/>
        </w:r>
      </w:hyperlink>
    </w:p>
    <w:p>
      <w:pPr>
        <w:pStyle w:val="TOC2"/>
        <w:tabs>
          <w:tab w:val="right" w:leader="dot" w:pos="8504"/>
        </w:tabs>
        <w:sectPr>
          <w:headerReference w:type="even" r:id="rId19"/>
          <w:headerReference w:type="default" r:id="rId20"/>
          <w:footerReference w:type="even" r:id="rId21"/>
          <w:footerReference w:type="default" r:id="rId22"/>
          <w:headerReference w:type="first" r:id="rId23"/>
          <w:type w:val="nextPage"/>
          <w:pgSz w:w="11906" w:h="16838"/>
          <w:pgMar w:top="1701" w:right="1701" w:bottom="1701" w:left="1701" w:header="1134" w:footer="1134" w:gutter="0"/>
          <w:pgNumType w:fmt="upperRoman" w:start="3"/>
          <w:cols w:num="1" w:space="720"/>
          <w:titlePg w:val="0"/>
          <w:docGrid w:type="lines" w:linePitch="322" w:charSpace="0"/>
        </w:sectPr>
      </w:pPr>
      <w:hyperlink w:anchor="_Toc22188" w:history="1">
        <w:r>
          <w:rPr>
            <w:rFonts w:ascii="宋体" w:eastAsia="宋体" w:hAnsi="宋体" w:cs="宋体" w:hint="eastAsia"/>
          </w:rPr>
          <w:t xml:space="preserve">5.4 </w:t>
        </w:r>
        <w:r>
          <w:rPr>
            <w:rFonts w:hint="eastAsia"/>
          </w:rPr>
          <w:t>教室管理模块</w:t>
        </w:r>
        <w:r>
          <w:tab/>
        </w:r>
        <w:r>
          <w:fldChar w:fldCharType="begin"/>
        </w:r>
        <w:r>
          <w:instrText xml:space="preserve"> PAGEREF _Toc22188 \h </w:instrText>
        </w:r>
        <w:r>
          <w:fldChar w:fldCharType="separate"/>
        </w:r>
        <w:r>
          <w:t>14</w:t>
        </w:r>
        <w:r>
          <w:fldChar w:fldCharType="end"/>
        </w:r>
      </w:hyperlink>
    </w:p>
    <w:p>
      <w:pPr>
        <w:pStyle w:val="TOC2"/>
        <w:tabs>
          <w:tab w:val="right" w:leader="dot" w:pos="8504"/>
        </w:tabs>
      </w:pPr>
      <w:hyperlink w:anchor="_Toc26897" w:history="1">
        <w:r>
          <w:rPr>
            <w:rFonts w:ascii="宋体" w:eastAsia="宋体" w:hAnsi="宋体" w:cs="宋体" w:hint="eastAsia"/>
          </w:rPr>
          <w:t xml:space="preserve">5.5 </w:t>
        </w:r>
        <w:r>
          <w:rPr>
            <w:rFonts w:hint="eastAsia"/>
          </w:rPr>
          <w:t>考试信息管理模块</w:t>
        </w:r>
        <w:r>
          <w:tab/>
        </w:r>
        <w:r>
          <w:fldChar w:fldCharType="begin"/>
        </w:r>
        <w:r>
          <w:instrText xml:space="preserve"> PAGEREF _Toc26897 \h </w:instrText>
        </w:r>
        <w:r>
          <w:fldChar w:fldCharType="separate"/>
        </w:r>
        <w:r>
          <w:t>15</w:t>
        </w:r>
        <w:r>
          <w:fldChar w:fldCharType="end"/>
        </w:r>
      </w:hyperlink>
    </w:p>
    <w:p>
      <w:pPr>
        <w:pStyle w:val="TOC1"/>
        <w:tabs>
          <w:tab w:val="right" w:leader="dot" w:pos="8504"/>
        </w:tabs>
      </w:pPr>
      <w:hyperlink w:anchor="_Toc16383" w:history="1">
        <w:r>
          <w:rPr>
            <w:rFonts w:hint="eastAsia"/>
            <w:bCs w:val="0"/>
            <w:lang w:val="en-US" w:eastAsia="zh-CN"/>
          </w:rPr>
          <w:t xml:space="preserve">第六章 </w:t>
        </w:r>
        <w:r>
          <w:rPr>
            <w:rFonts w:hint="default"/>
            <w:bCs w:val="0"/>
            <w:lang w:val="en-US" w:eastAsia="zh-CN"/>
          </w:rPr>
          <w:t>结</w:t>
        </w:r>
        <w:r>
          <w:rPr>
            <w:rFonts w:hint="eastAsia"/>
            <w:bCs w:val="0"/>
            <w:lang w:val="en-US" w:eastAsia="zh-CN"/>
          </w:rPr>
          <w:t>束语</w:t>
        </w:r>
        <w:r>
          <w:tab/>
        </w:r>
        <w:r>
          <w:fldChar w:fldCharType="begin"/>
        </w:r>
        <w:r>
          <w:instrText xml:space="preserve"> PAGEREF _Toc16383 \h </w:instrText>
        </w:r>
        <w:r>
          <w:fldChar w:fldCharType="separate"/>
        </w:r>
        <w:r>
          <w:t>16</w:t>
        </w:r>
        <w:r>
          <w:fldChar w:fldCharType="end"/>
        </w:r>
      </w:hyperlink>
    </w:p>
    <w:p>
      <w:pPr>
        <w:pStyle w:val="TOC1"/>
        <w:tabs>
          <w:tab w:val="right" w:leader="dot" w:pos="8504"/>
        </w:tabs>
      </w:pPr>
      <w:hyperlink w:anchor="_Toc11600" w:history="1">
        <w:r>
          <w:rPr>
            <w:rFonts w:ascii="Times New Roman" w:eastAsia="黑体" w:hAnsi="Times New Roman" w:cs="Times New Roman" w:hint="eastAsia"/>
            <w:bCs w:val="0"/>
            <w:kern w:val="44"/>
            <w:szCs w:val="44"/>
            <w:lang w:val="en-US" w:eastAsia="zh-CN" w:bidi="ar-SA"/>
          </w:rPr>
          <w:t>谢  辞</w:t>
        </w:r>
        <w:r>
          <w:tab/>
        </w:r>
        <w:r>
          <w:fldChar w:fldCharType="begin"/>
        </w:r>
        <w:r>
          <w:instrText xml:space="preserve"> PAGEREF _Toc11600 \h </w:instrText>
        </w:r>
        <w:r>
          <w:fldChar w:fldCharType="separate"/>
        </w:r>
        <w:r>
          <w:t>17</w:t>
        </w:r>
        <w:r>
          <w:fldChar w:fldCharType="end"/>
        </w:r>
      </w:hyperlink>
    </w:p>
    <w:p>
      <w:pPr>
        <w:pStyle w:val="TOC1"/>
        <w:tabs>
          <w:tab w:val="right" w:leader="dot" w:pos="8504"/>
        </w:tabs>
      </w:pPr>
      <w:hyperlink w:anchor="_Toc31165" w:history="1">
        <w:r>
          <w:rPr>
            <w:rFonts w:ascii="Times New Roman" w:eastAsia="黑体" w:hAnsi="Times New Roman" w:cs="Times New Roman" w:hint="eastAsia"/>
            <w:bCs w:val="0"/>
            <w:kern w:val="44"/>
            <w:szCs w:val="44"/>
            <w:lang w:val="en-US" w:eastAsia="zh-CN" w:bidi="ar-SA"/>
          </w:rPr>
          <w:t>参考文献</w:t>
        </w:r>
        <w:r>
          <w:tab/>
        </w:r>
        <w:r>
          <w:fldChar w:fldCharType="begin"/>
        </w:r>
        <w:r>
          <w:instrText xml:space="preserve"> PAGEREF _Toc31165 \h </w:instrText>
        </w:r>
        <w:r>
          <w:fldChar w:fldCharType="separate"/>
        </w:r>
        <w:r>
          <w:t>18</w:t>
        </w:r>
        <w:r>
          <w:fldChar w:fldCharType="end"/>
        </w:r>
      </w:hyperlink>
    </w:p>
    <w:p>
      <w:r>
        <w:fldChar w:fldCharType="end"/>
      </w:r>
    </w:p>
    <w:p>
      <w:pPr>
        <w:rPr>
          <w:rFonts w:hint="eastAsia"/>
        </w:rPr>
        <w:sectPr>
          <w:headerReference w:type="even" r:id="rId24"/>
          <w:headerReference w:type="default" r:id="rId25"/>
          <w:footerReference w:type="even" r:id="rId26"/>
          <w:footerReference w:type="default" r:id="rId27"/>
          <w:headerReference w:type="first" r:id="rId28"/>
          <w:type w:val="nextPage"/>
          <w:pgSz w:w="11906" w:h="16838"/>
          <w:pgMar w:top="1701" w:right="1701" w:bottom="1701" w:left="1701" w:header="1134" w:footer="1134" w:gutter="0"/>
          <w:pgNumType w:fmt="upperRoman" w:start="4"/>
          <w:cols w:num="1" w:space="720"/>
          <w:titlePg w:val="0"/>
          <w:docGrid w:type="lines" w:linePitch="322" w:charSpace="0"/>
        </w:sectPr>
      </w:pPr>
    </w:p>
    <w:p>
      <w:pPr>
        <w:pStyle w:val="Heading1"/>
        <w:keepNext/>
        <w:keepLines/>
        <w:pageBreakBefore w:val="0"/>
        <w:widowControl w:val="0"/>
        <w:kinsoku/>
        <w:wordWrap/>
        <w:overflowPunct/>
        <w:topLinePunct w:val="0"/>
        <w:autoSpaceDE/>
        <w:autoSpaceDN/>
        <w:bidi w:val="0"/>
        <w:adjustRightInd/>
        <w:snapToGrid/>
        <w:spacing w:before="480" w:after="360" w:line="400" w:lineRule="exact"/>
        <w:textAlignment w:val="auto"/>
        <w:rPr>
          <w:b w:val="0"/>
          <w:bCs w:val="0"/>
        </w:rPr>
      </w:pPr>
      <w:bookmarkStart w:id="6" w:name="_Toc12900"/>
      <w:bookmarkStart w:id="7" w:name="_Toc8271"/>
      <w:r>
        <w:rPr>
          <w:b w:val="0"/>
          <w:bCs w:val="0"/>
        </w:rPr>
        <w:t>绪论</w:t>
      </w:r>
      <w:bookmarkEnd w:id="6"/>
      <w:bookmarkEnd w:id="7"/>
    </w:p>
    <w:p>
      <w:pPr>
        <w:pStyle w:val="Heading2"/>
        <w:keepNext/>
        <w:keepLines/>
        <w:pageBreakBefore w:val="0"/>
        <w:widowControl w:val="0"/>
        <w:kinsoku/>
        <w:wordWrap/>
        <w:overflowPunct/>
        <w:topLinePunct w:val="0"/>
        <w:autoSpaceDE/>
        <w:autoSpaceDN/>
        <w:bidi w:val="0"/>
        <w:adjustRightInd w:val="0"/>
        <w:snapToGrid w:val="0"/>
        <w:spacing w:before="360"/>
        <w:textAlignment w:val="auto"/>
        <w:rPr>
          <w:rFonts w:hint="default"/>
          <w:lang w:val="en-US" w:eastAsia="zh-CN"/>
        </w:rPr>
      </w:pPr>
      <w:bookmarkStart w:id="8" w:name="_Toc929"/>
      <w:bookmarkStart w:id="9" w:name="_Toc10378"/>
      <w:r>
        <w:rPr>
          <w:rFonts w:hint="default"/>
          <w:lang w:val="en-US" w:eastAsia="zh-CN"/>
        </w:rPr>
        <w:t>研究背景</w:t>
      </w:r>
      <w:bookmarkEnd w:id="8"/>
      <w:bookmarkEnd w:id="9"/>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pPr>
      <w:r>
        <w:rPr>
          <w:rFonts w:ascii="Times New Roman" w:eastAsia="宋体" w:hAnsi="Times New Roman" w:cs="Times New Roman" w:hint="default"/>
          <w:color w:val="auto"/>
          <w:sz w:val="24"/>
          <w:szCs w:val="24"/>
        </w:rPr>
        <w:t>随着时代的发展，人们越来越注重自己的知识水平和文化程度。随着互联网时代的来临，处在不同教育阶段的学校也将面对招生人数的每年快速增长，这对各个学校的考试管理提出了严峻的要求。考试的管理也越来越困难，教学信息、教学安排、考试安排等都变得越来越复杂，用传统的数据管理方式很难将信息进行统一</w:t>
      </w:r>
      <w:r>
        <w:rPr>
          <w:rFonts w:ascii="Times New Roman" w:eastAsia="宋体" w:hAnsi="Times New Roman" w:cs="Times New Roman" w:hint="default"/>
          <w:color w:val="auto"/>
          <w:sz w:val="24"/>
          <w:szCs w:val="24"/>
          <w:vertAlign w:val="superscript"/>
        </w:rPr>
        <w:t>[1]</w:t>
      </w:r>
      <w:r>
        <w:rPr>
          <w:rFonts w:ascii="Times New Roman" w:eastAsia="宋体" w:hAnsi="Times New Roman" w:cs="Times New Roman" w:hint="default"/>
          <w:color w:val="auto"/>
          <w:sz w:val="24"/>
          <w:szCs w:val="24"/>
        </w:rPr>
        <w:t>。同时，随着科技的日益进步,大数据时代悄然来临。高校逐步实行电脑化管理和网络管理。通过互联网来管理考试的各个环节，为考生提供充分的信息，查询和修改的快捷方式，已经成为日常生活中不可或缺的一种管理软件。</w:t>
      </w:r>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pPr>
      <w:r>
        <w:rPr>
          <w:rFonts w:ascii="Times New Roman" w:eastAsia="宋体" w:hAnsi="Times New Roman" w:cs="Times New Roman" w:hint="default"/>
          <w:color w:val="auto"/>
          <w:sz w:val="24"/>
          <w:szCs w:val="24"/>
        </w:rPr>
        <w:t>信息化考试管理是提高工作效率的一种有效方法，高校在快速发展的同时，也在不断扩大。随着学生数量增加学校选择采取办学层次多样化，并且相对提出从一地办学向多地多点办学的缓解办法。由于考试管理工作的日益繁重，使得考试管理工作也更加繁重，工作的复杂性和工作量也随之增大，按照以往的管理方式，仅依靠少量的人力资源已经很难对高校进行有效的管理。通过建立健全的管理系统，能够更加严格规范对考试的管理，同时确保考试的有效性，也对考试的管理效率有所提高，促进考试管理的规范化、现代化，使考试管理步入一个良性的循环。</w:t>
      </w:r>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pPr>
      <w:r>
        <w:rPr>
          <w:rFonts w:ascii="Times New Roman" w:eastAsia="宋体" w:hAnsi="Times New Roman" w:cs="Times New Roman" w:hint="default"/>
          <w:color w:val="auto"/>
          <w:sz w:val="24"/>
          <w:szCs w:val="24"/>
        </w:rPr>
        <w:t>伴随着教育领域的改革，工作效率和工作质量直接影响到了高校的运行是否有显著性的效果，同时也会影响到教学的进程。在互联网大数据的背景的影响下，各个行业领域都非常重视信息化的发展，作为人才培养的一个重要组成部分，各个学校的考试管理工作应该怎样应对大数据的挑战和机会，这是每个教务管理工作者必须从自己的工作实际出发思考的问题</w:t>
      </w:r>
      <w:r>
        <w:rPr>
          <w:rFonts w:ascii="Times New Roman" w:eastAsia="宋体" w:hAnsi="Times New Roman" w:cs="Times New Roman" w:hint="default"/>
          <w:color w:val="auto"/>
          <w:sz w:val="24"/>
          <w:szCs w:val="24"/>
          <w:vertAlign w:val="superscript"/>
        </w:rPr>
        <w:t>[2]</w:t>
      </w:r>
      <w:r>
        <w:rPr>
          <w:rFonts w:ascii="Times New Roman" w:eastAsia="宋体" w:hAnsi="Times New Roman" w:cs="Times New Roman" w:hint="default"/>
          <w:color w:val="auto"/>
          <w:sz w:val="24"/>
          <w:szCs w:val="24"/>
        </w:rPr>
        <w:t>。这也为高校的考试管理工作造成了一定的压力和机遇。目前，我国对学校的考试管理工作还存在着诸多缺陷，有的已经不能适应现代社会发展的需要。以此采取通过完善制度，优化流程，加强信息化建设，建立信息化管理的运作机制，并制定了相关的建设对策，以促进各方面信息的正常流通，推进我国的考试管理体制改革。</w:t>
      </w:r>
    </w:p>
    <w:p>
      <w:pPr>
        <w:pStyle w:val="Heading2"/>
        <w:bidi w:val="0"/>
        <w:rPr>
          <w:rFonts w:hint="default"/>
        </w:rPr>
      </w:pPr>
      <w:bookmarkStart w:id="10" w:name="_Toc20769"/>
      <w:r>
        <w:rPr>
          <w:rFonts w:hint="default"/>
        </w:rPr>
        <w:t>研究的目的与意义</w:t>
      </w:r>
      <w:bookmarkEnd w:id="10"/>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sectPr>
          <w:headerReference w:type="even" r:id="rId29"/>
          <w:headerReference w:type="default" r:id="rId30"/>
          <w:footerReference w:type="even" r:id="rId31"/>
          <w:footerReference w:type="default" r:id="rId32"/>
          <w:headerReference w:type="first" r:id="rId33"/>
          <w:footnotePr>
            <w:numFmt w:val="decimalEnclosedCircleChinese"/>
            <w:numRestart w:val="eachPage"/>
          </w:footnotePr>
          <w:pgSz w:w="11906" w:h="16838"/>
          <w:pgMar w:top="1701" w:right="1701" w:bottom="1701" w:left="1701" w:header="1134" w:footer="1134" w:gutter="0"/>
          <w:pgNumType w:start="1"/>
          <w:cols w:num="1" w:space="720"/>
          <w:docGrid w:type="lines" w:linePitch="322" w:charSpace="0"/>
        </w:sectPr>
      </w:pPr>
      <w:r>
        <w:rPr>
          <w:rFonts w:ascii="Times New Roman" w:eastAsia="宋体" w:hAnsi="Times New Roman" w:cs="Times New Roman" w:hint="default"/>
          <w:color w:val="auto"/>
          <w:sz w:val="24"/>
          <w:szCs w:val="24"/>
        </w:rPr>
        <w:t>考试管理制度的目的是为了改进考试管理制度，提升教学管理的效能，使考试与教学工作的信息化、协作、网络化。从而更好地对教学、考试、课表等进行管理和监督，以便管理者能够及时、全面地了解自己的工作日程、通知、会议等。</w:t>
      </w:r>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pPr>
      <w:r>
        <w:rPr>
          <w:rFonts w:ascii="Times New Roman" w:eastAsia="宋体" w:hAnsi="Times New Roman" w:cs="Times New Roman" w:hint="default"/>
          <w:color w:val="auto"/>
          <w:sz w:val="24"/>
          <w:szCs w:val="24"/>
        </w:rPr>
        <w:t>考试管理系统的开发，主要是为了加快教学改革的步伐，同时兼顾性能与资源消耗。在我国，随着大学的扩招，在校的人数也在增加，但目前学校的各种考试管理大都采用传统的管理方式，传统的方式放在现在互联网快速发展的时代相较之下存在着很多弊端，比如费时，费力不说，面对该工作的工作人员的压力也比较大，而且在偶尔存在疏忽时还容易产生错误。考试是最直观、最具代表性的教学评估工具，它不仅在教学活动中起着举足轻重的作用，它还可以检验在教学中起到什么样的成效，反馈出相对应学习成果，这样更利于达到之前所期待的目标，同时对更好的提高教学水平和质量有了重要的保证。所以，在此之后要更加对考试相关的一些管理制度进行完善与优化，考虑多开展考试管理的相关探讨研究会议，这样对各个院校的发展也会起到至关重要的作用。本设计在网上进行考试管理是当前高校科研与发展的一个热门话题。完善的考试管理体系，能让使用者在线查询有关的考试安排，这样可以使学校在安排考试的时候会有明显的变化，比如效率提高了；与此同时还可以把这个系统用作于相对正式的考试上。在这套管理系统中有很多操作在网络上就可以得到想要结果，比如对一些内容的增加、删除、修改、查询等。这样的管理方法只要形成了一套相对成熟的系统就可以考虑拓展升级以至实现考试管理的自动化。这样一来,学校的管理员所要做的只是在系统中添加对应的考试安排，可以极大地减少教师的工作压力，显示出它的经济效果。为适应新的发展，并借此机会对该体系进行了初步的设计，并对其进行了初步的探讨，以期使其在测试中发挥高效、便捷的作用，使教学人员摆脱了繁重的工作</w:t>
      </w:r>
      <w:r>
        <w:rPr>
          <w:rFonts w:ascii="Times New Roman" w:eastAsia="宋体" w:hAnsi="Times New Roman" w:cs="Times New Roman" w:hint="default"/>
          <w:color w:val="auto"/>
          <w:sz w:val="24"/>
          <w:szCs w:val="24"/>
          <w:vertAlign w:val="superscript"/>
        </w:rPr>
        <w:t>[3]</w:t>
      </w:r>
      <w:r>
        <w:rPr>
          <w:rFonts w:ascii="Times New Roman" w:eastAsia="宋体" w:hAnsi="Times New Roman" w:cs="Times New Roman" w:hint="default"/>
          <w:color w:val="auto"/>
          <w:sz w:val="24"/>
          <w:szCs w:val="24"/>
        </w:rPr>
        <w:t>。</w:t>
      </w:r>
    </w:p>
    <w:p>
      <w:pPr>
        <w:pStyle w:val="Heading2"/>
        <w:bidi w:val="0"/>
        <w:rPr>
          <w:rFonts w:hint="default"/>
        </w:rPr>
      </w:pPr>
      <w:bookmarkStart w:id="11" w:name="_Toc23863"/>
      <w:r>
        <w:rPr>
          <w:rFonts w:hint="default"/>
        </w:rPr>
        <w:t>国内外的发展</w:t>
      </w:r>
      <w:bookmarkEnd w:id="11"/>
    </w:p>
    <w:p>
      <w:pPr>
        <w:pStyle w:val="Heading3"/>
        <w:bidi w:val="0"/>
        <w:rPr>
          <w:rFonts w:hint="default"/>
        </w:rPr>
      </w:pPr>
      <w:bookmarkStart w:id="12" w:name="_Toc2642"/>
      <w:r>
        <w:rPr>
          <w:rFonts w:hint="default"/>
        </w:rPr>
        <w:t>国内发展</w:t>
      </w:r>
      <w:bookmarkEnd w:id="12"/>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sectPr>
          <w:headerReference w:type="even" r:id="rId34"/>
          <w:headerReference w:type="default" r:id="rId35"/>
          <w:footerReference w:type="even" r:id="rId36"/>
          <w:footerReference w:type="default" r:id="rId37"/>
          <w:headerReference w:type="first" r:id="rId38"/>
          <w:footnotePr>
            <w:numFmt w:val="decimalEnclosedCircleChinese"/>
            <w:numRestart w:val="eachPage"/>
          </w:footnotePr>
          <w:type w:val="nextPage"/>
          <w:pgSz w:w="11906" w:h="16838"/>
          <w:pgMar w:top="1701" w:right="1701" w:bottom="1701" w:left="1701" w:header="1134" w:footer="1134" w:gutter="0"/>
          <w:pgNumType w:start="2"/>
          <w:cols w:num="1" w:space="720"/>
          <w:titlePg w:val="0"/>
          <w:docGrid w:type="lines" w:linePitch="322" w:charSpace="0"/>
        </w:sectPr>
      </w:pPr>
      <w:r>
        <w:rPr>
          <w:rFonts w:ascii="Times New Roman" w:eastAsia="宋体" w:hAnsi="Times New Roman" w:cs="Times New Roman" w:hint="default"/>
          <w:color w:val="auto"/>
          <w:sz w:val="24"/>
          <w:szCs w:val="24"/>
        </w:rPr>
        <w:t>随着我国经济的快速发展和工业化进程的加快，我国的教育事业在经历了多年的艰苦探索之后，也在某些方面取得了一些不小成果。从PC机的引进，从校园局域网的逐步建设，慢慢不断探索发展到了百兆的中型校园网，甚至更为流畅的到了千兆校园网和IDC，以此对我国的在教育方面开拓了新的起点，各大高校的信息化建设又上了一个新的台阶</w:t>
      </w:r>
      <w:r>
        <w:rPr>
          <w:rFonts w:ascii="Times New Roman" w:eastAsia="宋体" w:hAnsi="Times New Roman" w:cs="Times New Roman" w:hint="default"/>
          <w:color w:val="auto"/>
          <w:sz w:val="24"/>
          <w:szCs w:val="24"/>
          <w:vertAlign w:val="superscript"/>
        </w:rPr>
        <w:t>[4]</w:t>
      </w:r>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pPr>
      <w:r>
        <w:rPr>
          <w:rFonts w:ascii="Times New Roman" w:eastAsia="宋体" w:hAnsi="Times New Roman" w:cs="Times New Roman" w:hint="default"/>
          <w:color w:val="auto"/>
          <w:sz w:val="24"/>
          <w:szCs w:val="24"/>
        </w:rPr>
        <w:t>。当然也存在一些条件上的差异，就如条件好一点的学校要根据校内网络，也参考校内的实际情况，对学校里的各个管理模块进行开发研制；那条件较差的学校，就只能使用比较单一的教学管理软件，只实施部分对管理有帮助的有关模块，而不是所有的教学管理都使用电脑。目前，随着大学校园网络建设的不断进行，提出了以硬件支持的投入为主要内容对各个学校进行网络建设，同时以软件建设为核心的思想，以“强调应用”为首要主题从而开展新一轮软件开发。</w:t>
      </w:r>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pPr>
      <w:r>
        <w:rPr>
          <w:rFonts w:ascii="Times New Roman" w:eastAsia="宋体" w:hAnsi="Times New Roman" w:cs="Times New Roman" w:hint="default"/>
          <w:color w:val="auto"/>
          <w:sz w:val="24"/>
          <w:szCs w:val="24"/>
        </w:rPr>
        <w:t>但是，随着信息化技术的迅速发展，教育体系的也在不断的健全，高校的考试管理工作也越来越受到重视，它要求运用现代高技术管理手段，组织、管理、协调、教师、学生等各种活动，以便高质量、高效率的完成各种考试任务</w:t>
      </w:r>
      <w:r>
        <w:rPr>
          <w:rFonts w:ascii="Times New Roman" w:eastAsia="宋体" w:hAnsi="Times New Roman" w:cs="Times New Roman" w:hint="default"/>
          <w:color w:val="auto"/>
          <w:sz w:val="24"/>
          <w:szCs w:val="24"/>
          <w:vertAlign w:val="superscript"/>
        </w:rPr>
        <w:t>[5]</w:t>
      </w:r>
      <w:r>
        <w:rPr>
          <w:rFonts w:ascii="Times New Roman" w:eastAsia="宋体" w:hAnsi="Times New Roman" w:cs="Times New Roman" w:hint="default"/>
          <w:color w:val="auto"/>
          <w:sz w:val="24"/>
          <w:szCs w:val="24"/>
        </w:rPr>
        <w:t>。而相对于一些传统的偏向于信息系统的架构，在因为技术上和功能的逻辑上会存在一些问题，使它们之间没有办法进行直接的沟通交流与互动，因此可能比较难以适应复杂而又多变功能逻辑。以Java的多层结构为例，它是在原有的基础上重新加入了一种新的模块逻辑管理，它的主要包含的内容是将存在于整个大系统中的各个业务功能模块进行相对应的集成，并且把它抽象化成为业务的组件。多层次的结构可以更加灵活的调配运用各个模块逻辑部件，对所能实现不同的业务应用进行整合管理。多层体系结构赋予了业务工作强大的活力和灵活性。如果一个公司对它的IT体系结构进行抽象，并将它的功能表示为一种粗粒化的服务，那么它的使用者就可以通过与底层无关的方式来实现它的存取。</w:t>
      </w:r>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pPr>
      <w:r>
        <w:rPr>
          <w:rFonts w:ascii="Times New Roman" w:eastAsia="宋体" w:hAnsi="Times New Roman" w:cs="Times New Roman" w:hint="default"/>
          <w:color w:val="auto"/>
          <w:sz w:val="24"/>
          <w:szCs w:val="24"/>
        </w:rPr>
        <w:t>截止到目前为止，在我国依然还有一部分高校需要去借鉴和采纳国内外的先进管理模式，在这些基础上再结合学校自身的特点与设计，从而研发出了比较适合我国国情的考试管理模式。然而，也因为存在大部分的学校还没有引进且学习到独立的技术和研究的能力，也没有独立的教学与管理体系，所以他们一般都希望通过购买软件公司的产品来建设学校的教学管理系统，同时也希望自己能够找到一套成熟的、功能完善的考试管理系统以作参考和使用。</w:t>
      </w:r>
    </w:p>
    <w:p>
      <w:pPr>
        <w:pStyle w:val="Heading3"/>
        <w:bidi w:val="0"/>
        <w:rPr>
          <w:rFonts w:hint="default"/>
        </w:rPr>
      </w:pPr>
      <w:bookmarkStart w:id="13" w:name="_Toc9757"/>
      <w:r>
        <w:rPr>
          <w:rFonts w:hint="default"/>
        </w:rPr>
        <w:t>国外发展</w:t>
      </w:r>
      <w:bookmarkEnd w:id="13"/>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pPr>
      <w:r>
        <w:rPr>
          <w:rFonts w:ascii="Times New Roman" w:eastAsia="宋体" w:hAnsi="Times New Roman" w:cs="Times New Roman" w:hint="default"/>
          <w:color w:val="auto"/>
          <w:sz w:val="24"/>
          <w:szCs w:val="24"/>
        </w:rPr>
        <w:t>当今世界上许多发达国家都把信息技术在教育中发挥的作用予以非常重视，他们一般都拥有一支规模较大的技术团队，可以用来为教育提供技术支持和帮助，并拥有自己的宽带专用网络为后续的开发奠定一定基础</w:t>
      </w:r>
      <w:r>
        <w:rPr>
          <w:rFonts w:ascii="Times New Roman" w:eastAsia="宋体" w:hAnsi="Times New Roman" w:cs="Times New Roman" w:hint="default"/>
          <w:color w:val="auto"/>
          <w:sz w:val="24"/>
          <w:szCs w:val="24"/>
          <w:vertAlign w:val="superscript"/>
        </w:rPr>
        <w:t>[6]</w:t>
      </w:r>
      <w:r>
        <w:rPr>
          <w:rFonts w:ascii="Times New Roman" w:eastAsia="宋体" w:hAnsi="Times New Roman" w:cs="Times New Roman" w:hint="default"/>
          <w:color w:val="auto"/>
          <w:sz w:val="24"/>
          <w:szCs w:val="24"/>
        </w:rPr>
        <w:t>。对于国外很多高校从六十、七十年代就在持续开展对教育系统的现代化、信息化的管理工作，目前已基本形成一种较为规范、科学的管理模式。在国外，数字校园的构想是美国麻省理工于1970年代提出的，历经已有五十余年的发展，已初步形成一个较为完善的数字校园平台。现在，美国85%的大学都可以为学生提供网上教学资源，72%的大学可以为学生提供网上教学。欧洲各高校均已建成信息化教学管理平台。</w:t>
      </w:r>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sectPr>
          <w:headerReference w:type="even" r:id="rId39"/>
          <w:headerReference w:type="default" r:id="rId40"/>
          <w:footerReference w:type="even" r:id="rId41"/>
          <w:footerReference w:type="default" r:id="rId42"/>
          <w:headerReference w:type="first" r:id="rId43"/>
          <w:footnotePr>
            <w:numFmt w:val="decimalEnclosedCircleChinese"/>
            <w:numRestart w:val="eachPage"/>
          </w:footnotePr>
          <w:type w:val="nextPage"/>
          <w:pgSz w:w="11906" w:h="16838"/>
          <w:pgMar w:top="1701" w:right="1701" w:bottom="1701" w:left="1701" w:header="1134" w:footer="1134" w:gutter="0"/>
          <w:pgNumType w:start="3"/>
          <w:cols w:num="1" w:space="720"/>
          <w:titlePg w:val="0"/>
          <w:docGrid w:type="lines" w:linePitch="322" w:charSpace="0"/>
        </w:sectPr>
      </w:pPr>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pPr>
      <w:r>
        <w:rPr>
          <w:rFonts w:ascii="Times New Roman" w:eastAsia="宋体" w:hAnsi="Times New Roman" w:cs="Times New Roman" w:hint="default"/>
          <w:color w:val="auto"/>
          <w:sz w:val="24"/>
          <w:szCs w:val="24"/>
        </w:rPr>
        <w:t>其MIS模式通常采用集中的数据中心化管理模式，而软件开发的体系结构大多采用C/S、B/S模式，通过利用统一的数据平台实现对所有的教学资源进行统一的管理，从而提高考试管理的整体效率，加快各系统与模块之间的数据流动性[7]。通过科研人员多年的研究探索和不断完善，像这种管理的方式在国外已经有了初步的规模，它的运作和之前的相比较起来是更加的成熟、稳定。</w:t>
      </w:r>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pPr>
      <w:r>
        <w:rPr>
          <w:rFonts w:ascii="Times New Roman" w:eastAsia="宋体" w:hAnsi="Times New Roman" w:cs="Times New Roman" w:hint="default"/>
          <w:color w:val="auto"/>
          <w:sz w:val="24"/>
          <w:szCs w:val="24"/>
        </w:rPr>
        <w:t>相比起来，国外的考试管理系统已经在逐步领先且在修改和完善的过程，但因其所处的教学单位、国情、教学管理方式、方法等各有不同，无法完全照抄其管理体制，而应从实践中汲取经验，发展出符合我国教育与管理实践的教务管理制度。</w:t>
      </w:r>
    </w:p>
    <w:p>
      <w:pPr>
        <w:pStyle w:val="Heading2"/>
        <w:bidi w:val="0"/>
        <w:rPr>
          <w:rFonts w:hint="default"/>
        </w:rPr>
      </w:pPr>
      <w:bookmarkStart w:id="14" w:name="_Toc25561"/>
      <w:r>
        <w:rPr>
          <w:rFonts w:hint="default"/>
        </w:rPr>
        <w:t>系统具备的基本功能</w:t>
      </w:r>
      <w:bookmarkEnd w:id="14"/>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pPr>
      <w:r>
        <w:rPr>
          <w:rFonts w:ascii="Times New Roman" w:eastAsia="宋体" w:hAnsi="Times New Roman" w:cs="Times New Roman" w:hint="default"/>
          <w:color w:val="auto"/>
          <w:sz w:val="24"/>
          <w:szCs w:val="24"/>
        </w:rPr>
        <w:t>对于考试管理这个系统的研究与开发，它主要由两个部分组成，分别是软件和后台的数据库。其中后台的数据库要做到和确保系统内数据的一致性，还不能有所缺漏这是完整性，当然最基础也是最重要的是要做到安全性。</w:t>
      </w:r>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宋体" w:hAnsi="Times New Roman" w:cs="Times New Roman" w:hint="default"/>
          <w:color w:val="auto"/>
          <w:sz w:val="24"/>
        </w:rPr>
      </w:pPr>
      <w:r>
        <w:rPr>
          <w:rFonts w:ascii="Times New Roman" w:eastAsia="宋体" w:hAnsi="Times New Roman" w:cs="Times New Roman" w:hint="default"/>
          <w:color w:val="auto"/>
          <w:sz w:val="24"/>
          <w:szCs w:val="24"/>
        </w:rPr>
        <w:t>(1)操作前台，它的作用及优势在于其操作方便，可以轻松学会；前台作为与管理人员、老师以及学生需要直接接触与之交互的界面，不仅仅要考虑到功能是否齐全，还要做到相对简单化，使用便捷等，这样就可以让一些不太会使用电脑的人员也可以很容易的感到它的作用及优势，充分利用电脑所带来的便利。前台系统的主要功能是登陆，可以在界面输入相应的帐号口令。</w:t>
      </w:r>
    </w:p>
    <w:p>
      <w:pPr>
        <w:keepNext w:val="0"/>
        <w:keepLines w:val="0"/>
        <w:pageBreakBefore w:val="0"/>
        <w:widowControl w:val="0"/>
        <w:numPr>
          <w:ilvl w:val="0"/>
          <w:numId w:val="0"/>
        </w:numPr>
        <w:tabs>
          <w:tab w:val="left" w:pos="3642"/>
        </w:tabs>
        <w:kinsoku/>
        <w:wordWrap/>
        <w:overflowPunct/>
        <w:topLinePunct w:val="0"/>
        <w:autoSpaceDE/>
        <w:autoSpaceDN/>
        <w:bidi w:val="0"/>
        <w:adjustRightInd/>
        <w:snapToGrid/>
        <w:spacing w:line="400" w:lineRule="atLeast"/>
        <w:ind w:firstLine="480" w:firstLineChars="200"/>
        <w:jc w:val="both"/>
        <w:textAlignment w:val="auto"/>
        <w:outlineLvl w:val="9"/>
        <w:rPr>
          <w:rFonts w:ascii="Times New Roman" w:eastAsia="Segoe UI" w:hAnsi="Times New Roman" w:cs="Times New Roman" w:hint="eastAsia"/>
          <w:i w:val="0"/>
          <w:iCs w:val="0"/>
          <w:caps w:val="0"/>
          <w:color w:val="auto"/>
          <w:spacing w:val="0"/>
          <w:sz w:val="24"/>
          <w:shd w:val="clear" w:color="auto" w:fill="FFFFFF"/>
        </w:rPr>
      </w:pPr>
      <w:r>
        <w:rPr>
          <w:rFonts w:ascii="Times New Roman" w:eastAsia="宋体" w:hAnsi="Times New Roman" w:cs="Times New Roman" w:hint="default"/>
          <w:color w:val="auto"/>
          <w:sz w:val="24"/>
          <w:szCs w:val="24"/>
        </w:rPr>
        <w:t>管理后台:该系统的后台管理为考生管理提供了一个强有力的模型，既方便了考试管理，又方便了操作。后台管理员管理能够完成整个系统的所有功能，具体包括:课程管理、考试信息的管理、监考安排的管理、学生权限管理等。</w:t>
      </w:r>
    </w:p>
    <w:p>
      <w:pPr>
        <w:bidi w:val="0"/>
        <w:rPr>
          <w:rFonts w:hint="default"/>
        </w:rPr>
        <w:sectPr>
          <w:headerReference w:type="even" r:id="rId44"/>
          <w:headerReference w:type="default" r:id="rId45"/>
          <w:footerReference w:type="even" r:id="rId46"/>
          <w:footerReference w:type="default" r:id="rId47"/>
          <w:headerReference w:type="first" r:id="rId48"/>
          <w:footnotePr>
            <w:numFmt w:val="decimalEnclosedCircleChinese"/>
            <w:numRestart w:val="eachPage"/>
          </w:footnotePr>
          <w:type w:val="nextPage"/>
          <w:pgSz w:w="11906" w:h="16838"/>
          <w:pgMar w:top="1701" w:right="1701" w:bottom="1701" w:left="1701" w:header="1134" w:footer="1134" w:gutter="0"/>
          <w:pgNumType w:start="4"/>
          <w:cols w:num="1" w:space="720"/>
          <w:titlePg w:val="0"/>
          <w:docGrid w:type="lines" w:linePitch="322" w:charSpace="0"/>
        </w:sectPr>
      </w:pPr>
    </w:p>
    <w:p>
      <w:pPr>
        <w:pStyle w:val="Heading1"/>
        <w:bidi w:val="0"/>
        <w:rPr>
          <w:rFonts w:hint="eastAsia"/>
          <w:lang w:val="en-US" w:eastAsia="zh-CN"/>
        </w:rPr>
      </w:pPr>
      <w:bookmarkStart w:id="15" w:name="_Toc102944743"/>
      <w:bookmarkStart w:id="16" w:name="_Toc104503672"/>
      <w:bookmarkStart w:id="17" w:name="_Toc103012018"/>
      <w:bookmarkStart w:id="18" w:name="_Toc18432"/>
      <w:r>
        <w:rPr>
          <w:rFonts w:hint="eastAsia"/>
          <w:lang w:val="en-US" w:eastAsia="zh-CN"/>
        </w:rPr>
        <w:t>系统的可行性分析</w:t>
      </w:r>
      <w:bookmarkEnd w:id="15"/>
      <w:bookmarkEnd w:id="16"/>
      <w:bookmarkEnd w:id="17"/>
      <w:bookmarkEnd w:id="18"/>
    </w:p>
    <w:p>
      <w:pPr>
        <w:pStyle w:val="Heading2"/>
        <w:bidi w:val="0"/>
        <w:rPr>
          <w:rFonts w:hint="eastAsia"/>
          <w:lang w:val="en-US" w:eastAsia="zh-CN"/>
        </w:rPr>
      </w:pPr>
      <w:bookmarkStart w:id="19" w:name="_Toc104503673"/>
      <w:bookmarkStart w:id="20" w:name="_Toc102944744"/>
      <w:bookmarkStart w:id="21" w:name="_Toc103012019"/>
      <w:bookmarkStart w:id="22" w:name="_Toc4457"/>
      <w:r>
        <w:rPr>
          <w:rFonts w:hint="eastAsia"/>
          <w:lang w:val="en-US" w:eastAsia="zh-CN"/>
        </w:rPr>
        <w:t>系统需求分析</w:t>
      </w:r>
      <w:bookmarkEnd w:id="19"/>
      <w:bookmarkEnd w:id="20"/>
      <w:bookmarkEnd w:id="21"/>
      <w:bookmarkEnd w:id="22"/>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需求分析总的概括来说就是提出需要解决的问题从而进行更加细致且深入的分析研究，在里面找到满足这个问题有哪些要求。这其中包括对要输入的数据信息和之后会得出什么样的结果以及最后系统应该输出什么样的内容。可以这么说，“需求分析”指去让电脑“做什么”的一个软件工程分析。</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本文重点阐述了系统的可行性和需求分析，并对其进行了可行性和需求分析，为以后的系统的设计和实施提供了有力的保证</w:t>
      </w:r>
      <w:r>
        <w:rPr>
          <w:rFonts w:hint="eastAsia"/>
          <w:color w:val="auto"/>
          <w:sz w:val="24"/>
          <w:szCs w:val="32"/>
          <w:vertAlign w:val="superscript"/>
          <w:lang w:val="en-US" w:eastAsia="zh-CN"/>
        </w:rPr>
        <w:fldChar w:fldCharType="begin"/>
      </w:r>
      <w:r>
        <w:rPr>
          <w:rFonts w:hint="eastAsia"/>
          <w:color w:val="auto"/>
          <w:sz w:val="24"/>
          <w:szCs w:val="32"/>
          <w:vertAlign w:val="superscript"/>
          <w:lang w:val="en-US" w:eastAsia="zh-CN"/>
        </w:rPr>
        <w:instrText>REF_Ref103193933\r\h\*MERGEFORMAT</w:instrText>
      </w:r>
      <w:r>
        <w:rPr>
          <w:rFonts w:hint="eastAsia"/>
          <w:color w:val="auto"/>
          <w:sz w:val="24"/>
          <w:szCs w:val="32"/>
          <w:vertAlign w:val="superscript"/>
          <w:lang w:val="en-US" w:eastAsia="zh-CN"/>
        </w:rPr>
        <w:fldChar w:fldCharType="separate"/>
      </w:r>
      <w:r>
        <w:rPr>
          <w:rFonts w:hint="eastAsia"/>
          <w:color w:val="auto"/>
          <w:sz w:val="24"/>
          <w:szCs w:val="32"/>
          <w:vertAlign w:val="superscript"/>
          <w:lang w:val="en-US" w:eastAsia="zh-CN"/>
        </w:rPr>
        <w:t>[8]</w:t>
      </w:r>
      <w:r>
        <w:rPr>
          <w:rFonts w:hint="eastAsia"/>
          <w:color w:val="auto"/>
          <w:sz w:val="24"/>
          <w:szCs w:val="32"/>
          <w:vertAlign w:val="superscript"/>
          <w:lang w:val="en-US" w:eastAsia="zh-CN"/>
        </w:rPr>
        <w:fldChar w:fldCharType="end"/>
      </w:r>
      <w:r>
        <w:rPr>
          <w:rFonts w:hint="eastAsia"/>
          <w:color w:val="auto"/>
          <w:sz w:val="24"/>
          <w:szCs w:val="32"/>
          <w:lang w:val="en-US" w:eastAsia="zh-CN"/>
        </w:rPr>
        <w:t>。在对该系统进行调研后，对该系统提出了几个简单的要求，并对该系统具有较好的人机接口，便于操作人员对其进行直观的了解。由于教学管理的主要目标是教师和学生的查询，因此需要更好地进行权限管理。对原始资料的修改，可以使对应的权限管理员能够改变资料。同时也可以更为方便的查询资料，多项条件的查询。在相应权限下，管理员还可以删除或修改以前使用的、没有任何保留意义的数据，并且具有很好的数据稳定性。</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教师经常要面临诸如课程编号、名称，考试教室、科目、时间等信息管理，安排、调整考试信息，安排监考人员，统计信息，教师查询考试信息、监考信息，学生查询考试信息、考场情况等之类的大量输入资料</w:t>
      </w:r>
      <w:r>
        <w:rPr>
          <w:rFonts w:hint="eastAsia"/>
          <w:color w:val="auto"/>
          <w:sz w:val="24"/>
          <w:szCs w:val="32"/>
          <w:lang w:val="en-US" w:eastAsia="zh-CN"/>
        </w:rPr>
        <w:fldChar w:fldCharType="begin"/>
      </w:r>
      <w:r>
        <w:rPr>
          <w:rFonts w:hint="eastAsia"/>
          <w:color w:val="auto"/>
          <w:sz w:val="24"/>
          <w:szCs w:val="32"/>
          <w:lang w:val="en-US" w:eastAsia="zh-CN"/>
        </w:rPr>
        <w:instrText>REF_Ref103193953\r\h\*MERGEFORMAT</w:instrText>
      </w:r>
      <w:r>
        <w:rPr>
          <w:rFonts w:hint="eastAsia"/>
          <w:color w:val="auto"/>
          <w:sz w:val="24"/>
          <w:szCs w:val="32"/>
          <w:lang w:val="en-US" w:eastAsia="zh-CN"/>
        </w:rPr>
        <w:fldChar w:fldCharType="separate"/>
      </w:r>
      <w:r>
        <w:rPr>
          <w:rFonts w:hint="eastAsia"/>
          <w:color w:val="auto"/>
          <w:sz w:val="24"/>
          <w:szCs w:val="32"/>
          <w:lang w:val="en-US" w:eastAsia="zh-CN"/>
        </w:rPr>
        <w:t>[9]</w:t>
      </w:r>
      <w:r>
        <w:rPr>
          <w:rFonts w:hint="eastAsia"/>
          <w:color w:val="auto"/>
          <w:sz w:val="24"/>
          <w:szCs w:val="32"/>
          <w:lang w:val="en-US" w:eastAsia="zh-CN"/>
        </w:rPr>
        <w:fldChar w:fldCharType="end"/>
      </w:r>
      <w:r>
        <w:rPr>
          <w:rFonts w:hint="eastAsia"/>
          <w:color w:val="auto"/>
          <w:sz w:val="24"/>
          <w:szCs w:val="32"/>
          <w:lang w:val="en-US" w:eastAsia="zh-CN"/>
        </w:rPr>
        <w:t>。因此，对信息人员进行及时的管理和更新，及时掌握各管理环节的信息变化，以达到提高管理工作的有效性。由于管理对象的单一性，大部分管理都是学校师生，且各指标之间的关联度高，计算程序相对简单。该系统的主要目的是实现系统的功能接口的操作简洁、功能完备、便于非电脑人员操作，具有效率高、成本低、质量高、功能强等特点。</w:t>
      </w:r>
    </w:p>
    <w:p>
      <w:pPr>
        <w:pStyle w:val="Heading2"/>
        <w:bidi w:val="0"/>
        <w:rPr>
          <w:rFonts w:hint="eastAsia"/>
          <w:lang w:val="en-US" w:eastAsia="zh-CN"/>
        </w:rPr>
      </w:pPr>
      <w:bookmarkStart w:id="23" w:name="_Toc103012020"/>
      <w:bookmarkStart w:id="24" w:name="_Toc104503674"/>
      <w:bookmarkStart w:id="25" w:name="_Toc102944745"/>
      <w:bookmarkStart w:id="26" w:name="_Toc10686"/>
      <w:r>
        <w:rPr>
          <w:rFonts w:hint="eastAsia"/>
          <w:lang w:val="en-US" w:eastAsia="zh-CN"/>
        </w:rPr>
        <w:t>可行性研究</w:t>
      </w:r>
      <w:bookmarkEnd w:id="23"/>
      <w:bookmarkEnd w:id="24"/>
      <w:bookmarkEnd w:id="25"/>
      <w:bookmarkEnd w:id="26"/>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1.本系统的主要功能及性能要求</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主要功能:</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用户进入系统时，均需输入唯一的用户名和密码；</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每学期教学任务和授课过程的管理；</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根据教学任务提前做好考试安排，系统自行检查冲突；</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学生和授课教师可以查看相关的考试安排；</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统计和打印出每位教师和每位学生的考试安排等功能。</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性能要求:</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sectPr>
          <w:headerReference w:type="even" r:id="rId49"/>
          <w:headerReference w:type="default" r:id="rId50"/>
          <w:footerReference w:type="even" r:id="rId51"/>
          <w:footerReference w:type="default" r:id="rId52"/>
          <w:headerReference w:type="first" r:id="rId53"/>
          <w:footnotePr>
            <w:numFmt w:val="decimalEnclosedCircleChinese"/>
            <w:numRestart w:val="eachPage"/>
          </w:footnotePr>
          <w:pgSz w:w="11906" w:h="16838"/>
          <w:pgMar w:top="1701" w:right="1701" w:bottom="1701" w:left="1701" w:header="1134" w:footer="1134" w:gutter="0"/>
          <w:pgNumType w:start="1"/>
          <w:cols w:num="1" w:space="720"/>
          <w:docGrid w:type="lines" w:linePitch="322" w:charSpace="0"/>
        </w:sect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尽量保证数据的准确性，保证数据的简单和实用，不需要太多的人力资源，保证系统的运行稳定性，不会出现数据丢失、错误等问题。</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输出的相关要求:</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简单、快捷、实用。</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输入的相关要求:</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要做到满足用户对查询的一些需求，输入内容就可以查到相对应的需求内容，也要尽可能实现对单一条件和复合条件的输入；在后台的维护功能，要做到定时检查，不影响每个系统模块要增加的新数据。</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安全性与保密性的要求:</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该系统本身要拥有某种相对安全的功能，能够更好的保证每个数据都具有一定的完整性和较高的准确性。</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2.目标</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该系统主要完成了各类考试的基础业务管理，能够方便地进行各类基础数据的维护，而且软件无需额外的硬件投资，对硬件的需求也相对较小。用户界面易于使用，易于使用。</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可以很好的缩减设备的相关费用，减轻人工操作难度；</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有效地提高了系统的处理速度；</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更好地改进了管理人员对信息管理的难易程度；</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大大提高了工作人员的工作积极性和工作效率。</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3.可行性研究方法</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测试管理系统在运行后，通过对不同类型的用户进行问卷调查，了解用户对系统的评价和反馈，并对其进行综合性能分析，并对其进行可行性分析。</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4.与人工管理考试比较的优越性</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在原有人工管理的基础上提高了灵活管理性能，大大节省了人力与设备的费用。</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通过对系统程序的改进，提高了处理速度，减少用户登录时的等待时间。</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该系统操作简便，对员工的技术要求不高，可以有效地提高工作、员工的工作效率。</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5.性能需求</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为了使该系统能够在较长的时间内安全、稳定、可靠、高效地工作，我们需要对以下的性能指标做到相对满足。</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系统处理的准确性和及时性</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sectPr>
          <w:headerReference w:type="even" r:id="rId54"/>
          <w:headerReference w:type="default" r:id="rId55"/>
          <w:footerReference w:type="even" r:id="rId56"/>
          <w:footerReference w:type="default" r:id="rId57"/>
          <w:headerReference w:type="first" r:id="rId58"/>
          <w:footnotePr>
            <w:numFmt w:val="decimalEnclosedCircleChinese"/>
            <w:numRestart w:val="eachPage"/>
          </w:footnotePr>
          <w:type w:val="nextPage"/>
          <w:pgSz w:w="11906" w:h="16838"/>
          <w:pgMar w:top="1701" w:right="1701" w:bottom="1701" w:left="1701" w:header="1134" w:footer="1134" w:gutter="0"/>
          <w:pgNumType w:start="2"/>
          <w:cols w:num="1" w:space="720"/>
          <w:titlePg w:val="0"/>
          <w:docGrid w:type="lines" w:linePitch="322" w:charSpace="0"/>
        </w:sectPr>
      </w:pPr>
      <w:r>
        <w:rPr>
          <w:rFonts w:hint="eastAsia"/>
          <w:color w:val="auto"/>
          <w:sz w:val="24"/>
          <w:szCs w:val="32"/>
          <w:lang w:val="en-US" w:eastAsia="zh-CN"/>
        </w:rPr>
        <w:t>该系统需要实时、精确的控制。在设计和开发时，要充分考虑当前和将来的负载，以确保系统的处理能力和反应速度，满足学校的信息处理需求</w:t>
      </w:r>
      <w:r>
        <w:rPr>
          <w:rFonts w:hint="eastAsia"/>
          <w:color w:val="auto"/>
          <w:sz w:val="24"/>
          <w:szCs w:val="32"/>
          <w:lang w:val="en-US" w:eastAsia="zh-CN"/>
        </w:rPr>
        <w:fldChar w:fldCharType="begin"/>
      </w:r>
      <w:r>
        <w:rPr>
          <w:rFonts w:hint="eastAsia"/>
          <w:color w:val="auto"/>
          <w:sz w:val="24"/>
          <w:szCs w:val="32"/>
          <w:lang w:val="en-US" w:eastAsia="zh-CN"/>
        </w:rPr>
        <w:instrText>REF_Ref103193953\r\h\*MERGEFORMAT</w:instrText>
      </w:r>
      <w:r>
        <w:rPr>
          <w:rFonts w:hint="eastAsia"/>
          <w:color w:val="auto"/>
          <w:sz w:val="24"/>
          <w:szCs w:val="32"/>
          <w:lang w:val="en-US" w:eastAsia="zh-CN"/>
        </w:rPr>
        <w:fldChar w:fldCharType="separate"/>
      </w:r>
      <w:r>
        <w:rPr>
          <w:rFonts w:hint="eastAsia"/>
          <w:color w:val="auto"/>
          <w:sz w:val="24"/>
          <w:szCs w:val="32"/>
          <w:lang w:val="en-US" w:eastAsia="zh-CN"/>
        </w:rPr>
        <w:t>[10]</w:t>
      </w:r>
      <w:r>
        <w:rPr>
          <w:rFonts w:hint="eastAsia"/>
          <w:color w:val="auto"/>
          <w:sz w:val="24"/>
          <w:szCs w:val="32"/>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。考试管理系统的查询功能在整个系统中占据着重要地位，因此在开发过程中要采取一些行之有效的措施来确保查询结果的准确性。</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系统响应速度</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考试管理系统的日常工作速度达到了秒级，可以满足考生的实际需要，并能及时地提供信息。在进行统计分析时，可以依据所需要的数据量，从秒到分钟进行响应，以此确保操作人员的工作速度不会因为速度问题而导致降低效率。</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系统的数据精度</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考试管理系统对数据精度有一定的要求。课程与考试的数据，如系统可以自行检查冲突。</w:t>
      </w:r>
    </w:p>
    <w:p>
      <w:pPr>
        <w:pStyle w:val="Heading2"/>
        <w:bidi w:val="0"/>
        <w:rPr>
          <w:rFonts w:hint="eastAsia"/>
          <w:lang w:val="en-US" w:eastAsia="zh-CN"/>
        </w:rPr>
      </w:pPr>
      <w:bookmarkStart w:id="27" w:name="_Toc102944746"/>
      <w:bookmarkStart w:id="28" w:name="_Toc103012021"/>
      <w:bookmarkStart w:id="29" w:name="_Toc104503675"/>
      <w:bookmarkStart w:id="30" w:name="_Toc16510"/>
      <w:r>
        <w:rPr>
          <w:rFonts w:hint="eastAsia"/>
          <w:lang w:val="en-US" w:eastAsia="zh-CN"/>
        </w:rPr>
        <w:t>社会因素方面的可行性</w:t>
      </w:r>
      <w:bookmarkEnd w:id="27"/>
      <w:bookmarkEnd w:id="28"/>
      <w:bookmarkEnd w:id="29"/>
      <w:bookmarkEnd w:id="30"/>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在如今的社会中，随着社会的不断发展与之同时节奏性也越快，这一发展变革渐渐的使原本的人工管理开始难以满足社会对该工作所要求的工作效率，与此同时地域划分也限制了人工管理，然而现代网络的发展衍生出一种新型的管理类型，它的产生可以更好取缔人工管理所存在的不足，同时也在课程管理、考场管理与查询等诸多方面都有着更加便利快捷的优点，更能够适应如今社会对于高效率的追求，同时也能够节约大量人力物力</w:t>
      </w:r>
      <w:r>
        <w:rPr>
          <w:rFonts w:hint="eastAsia"/>
          <w:color w:val="auto"/>
          <w:sz w:val="24"/>
          <w:szCs w:val="32"/>
          <w:vertAlign w:val="superscript"/>
          <w:lang w:val="en-US" w:eastAsia="zh-CN"/>
        </w:rPr>
        <w:fldChar w:fldCharType="begin"/>
      </w:r>
      <w:r>
        <w:rPr>
          <w:rFonts w:hint="eastAsia"/>
          <w:color w:val="auto"/>
          <w:sz w:val="24"/>
          <w:szCs w:val="32"/>
          <w:vertAlign w:val="superscript"/>
          <w:lang w:val="en-US" w:eastAsia="zh-CN"/>
        </w:rPr>
        <w:instrText>REF_Ref103193979\r\h\*MERGEFORMAT</w:instrText>
      </w:r>
      <w:r>
        <w:rPr>
          <w:rFonts w:hint="eastAsia"/>
          <w:color w:val="auto"/>
          <w:sz w:val="24"/>
          <w:szCs w:val="32"/>
          <w:vertAlign w:val="superscript"/>
          <w:lang w:val="en-US" w:eastAsia="zh-CN"/>
        </w:rPr>
        <w:fldChar w:fldCharType="separate"/>
      </w:r>
      <w:r>
        <w:rPr>
          <w:rFonts w:hint="eastAsia"/>
          <w:color w:val="auto"/>
          <w:sz w:val="24"/>
          <w:szCs w:val="32"/>
          <w:vertAlign w:val="superscript"/>
          <w:lang w:val="en-US" w:eastAsia="zh-CN"/>
        </w:rPr>
        <w:t>[11]</w:t>
      </w:r>
      <w:r>
        <w:rPr>
          <w:rFonts w:hint="eastAsia"/>
          <w:color w:val="auto"/>
          <w:sz w:val="24"/>
          <w:szCs w:val="32"/>
          <w:vertAlign w:val="superscript"/>
          <w:lang w:val="en-US" w:eastAsia="zh-CN"/>
        </w:rPr>
        <w:fldChar w:fldCharType="end"/>
      </w:r>
      <w:r>
        <w:rPr>
          <w:rFonts w:hint="eastAsia"/>
          <w:color w:val="auto"/>
          <w:sz w:val="24"/>
          <w:szCs w:val="32"/>
          <w:lang w:val="en-US" w:eastAsia="zh-CN"/>
        </w:rPr>
        <w:t>。</w:t>
      </w:r>
    </w:p>
    <w:p>
      <w:pPr>
        <w:pStyle w:val="Heading2"/>
        <w:bidi w:val="0"/>
        <w:rPr>
          <w:rFonts w:hint="eastAsia"/>
          <w:lang w:val="en-US" w:eastAsia="zh-CN"/>
        </w:rPr>
      </w:pPr>
      <w:bookmarkStart w:id="31" w:name="_Toc103012022"/>
      <w:bookmarkStart w:id="32" w:name="_Toc102944747"/>
      <w:bookmarkStart w:id="33" w:name="_Toc104503676"/>
      <w:bookmarkStart w:id="34" w:name="_Toc25779"/>
      <w:r>
        <w:rPr>
          <w:rFonts w:hint="eastAsia"/>
          <w:lang w:val="en-US" w:eastAsia="zh-CN"/>
        </w:rPr>
        <w:t>技术可行性与经济可行性</w:t>
      </w:r>
      <w:bookmarkEnd w:id="31"/>
      <w:bookmarkEnd w:id="32"/>
      <w:bookmarkEnd w:id="33"/>
      <w:bookmarkEnd w:id="34"/>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采用网页的方式，实现了《计算机文化基础》的考试与管理。因此，本系统采用JSP开发技术，采用了Macromedia的Macromedia Dreamweaver MX，该软件具有良好的用户界面和强大的Macromedia Dreamweaver MX。操作系统:win10,涉及到的相关技术包括：后台框架J2EE、struts、JPA(JavaPersistence API的简称)等。前端框架:Layui、JavaScript等。工具:idea、jdk1.7、mysqa15.7等。在这个系统的开发和制作过程中遇到的问题也和同学之间相互研究也会去请教一些从业相关工作的工作人员，此外再加上导师的指导。因此我觉得在技术上该系统是可以运作是可行的。</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lang w:val="en-US" w:eastAsia="zh-CN"/>
        </w:rPr>
        <w:t>系统经济性是指该系统通过对某些企业的实际经济状况和拥有什么样的投资能力水平进行相对充分且缜密的逻辑分析，进而才能评价出该系统的运作建设是否可以达到所需的要求，运行是否流畅不卡顿和维护费用是否充足，评估系统建设后的社会和经济效益。</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r>
        <w:rPr>
          <w:rFonts w:hint="eastAsia"/>
          <w:color w:val="auto"/>
          <w:sz w:val="24"/>
          <w:szCs w:val="32"/>
        </w:rPr>
        <w:br/>
      </w:r>
      <w:r>
        <w:rPr>
          <w:rFonts w:hint="eastAsia"/>
          <w:color w:val="auto"/>
          <w:sz w:val="24"/>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https://d.book118.com/906000003221010053</w:t>
        </w:r>
      </w:hyperlink>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color w:val="auto"/>
          <w:sz w:val="24"/>
          <w:szCs w:val="32"/>
        </w:rPr>
      </w:pPr>
    </w:p>
    <w:sectPr>
      <w:headerReference w:type="even" r:id="rId60"/>
      <w:headerReference w:type="default" r:id="rId61"/>
      <w:footerReference w:type="even" r:id="rId62"/>
      <w:footerReference w:type="default" r:id="rId63"/>
      <w:headerReference w:type="first" r:id="rId64"/>
      <w:footnotePr>
        <w:numFmt w:val="decimalEnclosedCircleChinese"/>
        <w:numRestart w:val="eachPage"/>
      </w:footnotePr>
      <w:type w:val="nextPage"/>
      <w:pgSz w:w="11906" w:h="16838"/>
      <w:pgMar w:top="1701" w:right="1701" w:bottom="1701" w:left="1701" w:header="1134" w:footer="1134" w:gutter="0"/>
      <w:pgNumType w:start="3"/>
      <w:cols w:num="1" w:space="720"/>
      <w:titlePg w:val="0"/>
      <w:docGrid w:type="lines" w:linePitch="322" w:charSpace="0"/>
    </w:sectPr>
  </w:body>
</w:document>
</file>

<file path=word/customizations.xml><?xml version="1.0" encoding="utf-8"?>
<wne:tcg xmlns:r="http://schemas.openxmlformats.org/officeDocument/2006/relationships" xmlns:wne="http://schemas.microsoft.com/office/word/2006/wordml">
  <wne:keymaps>
    <wne:keymap wne:kcmPrimary="0251">
      <wne:acd wne:acdName="acd-1"/>
    </wne:keymap>
    <wne:keymap wne:kcmPrimary="0433">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Palatino Linotype">
    <w:panose1 w:val="02040502050505030304"/>
    <w:charset w:val="00"/>
    <w:family w:val="roman"/>
    <w:pitch w:val="default"/>
    <w:sig w:usb0="E0000287" w:usb1="40000013" w:usb2="00000000" w:usb3="00000000" w:csb0="2000019F" w:csb1="0000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288F0000" w:usb2="00000006" w:usb3="00000000" w:csb0="00040001" w:csb1="00000000"/>
  </w:font>
  <w:font w:name="Segoe UI">
    <w:panose1 w:val="020B0502040204020203"/>
    <w:charset w:val="00"/>
    <w:family w:val="auto"/>
    <w:pitch w:val="default"/>
    <w:sig w:usb0="E10022FF" w:usb1="C000E47F" w:usb2="00000029" w:usb3="00000000" w:csb0="200001DF" w:csb1="2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bC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posOffset>2667000</wp:posOffset>
              </wp:positionH>
              <wp:positionV relativeFrom="paragraph">
                <wp:posOffset>238760</wp:posOffset>
              </wp:positionV>
              <wp:extent cx="1828800" cy="1828800"/>
              <wp:effectExtent l="0" t="0" r="0" b="0"/>
              <wp:wrapNone/>
              <wp:docPr id="10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rPr>
                              <w:lang w:val="x-none"/>
                            </w:rP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18.8pt;margin-left:210pt;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fldChar w:fldCharType="begin"/>
                    </w:r>
                    <w:r>
                      <w:instrText xml:space="preserve"> PAGE  \* MERGEFORMAT </w:instrText>
                    </w:r>
                    <w:r>
                      <w:fldChar w:fldCharType="separate"/>
                    </w:r>
                    <w:r>
                      <w:rPr>
                        <w:lang w:val="x-none"/>
                      </w:rPr>
                      <w:t>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494847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posOffset>2667000</wp:posOffset>
              </wp:positionH>
              <wp:positionV relativeFrom="paragraph">
                <wp:posOffset>238760</wp:posOffset>
              </wp:positionV>
              <wp:extent cx="1828800" cy="1828800"/>
              <wp:effectExtent l="0" t="0" r="0" b="0"/>
              <wp:wrapNone/>
              <wp:docPr id="142285757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rPr>
                              <w:lang w:val="x-none"/>
                            </w:rPr>
                            <w:t>II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1" type="#_x0000_t202" style="width:2in;height:2in;margin-top:18.8pt;margin-left:210pt;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fldChar w:fldCharType="begin"/>
                    </w:r>
                    <w:r>
                      <w:instrText xml:space="preserve"> PAGE  \* MERGEFORMAT </w:instrText>
                    </w:r>
                    <w:r>
                      <w:fldChar w:fldCharType="separate"/>
                    </w:r>
                    <w:r>
                      <w:rPr>
                        <w:lang w:val="x-none"/>
                      </w:rPr>
                      <w:t>II</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725267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posOffset>2667000</wp:posOffset>
              </wp:positionH>
              <wp:positionV relativeFrom="paragraph">
                <wp:posOffset>238760</wp:posOffset>
              </wp:positionV>
              <wp:extent cx="1828800" cy="1828800"/>
              <wp:effectExtent l="0" t="0" r="0" b="0"/>
              <wp:wrapNone/>
              <wp:docPr id="47328342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rPr>
                              <w:lang w:val="x-none"/>
                            </w:rPr>
                            <w:t>III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3" type="#_x0000_t202" style="width:2in;height:2in;margin-top:18.8pt;margin-left:210pt;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pPr>
                    <w:r>
                      <w:fldChar w:fldCharType="begin"/>
                    </w:r>
                    <w:r>
                      <w:instrText xml:space="preserve"> PAGE  \* MERGEFORMAT </w:instrText>
                    </w:r>
                    <w:r>
                      <w:fldChar w:fldCharType="separate"/>
                    </w:r>
                    <w:r>
                      <w:rPr>
                        <w:lang w:val="x-none"/>
                      </w:rPr>
                      <w:t>III</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85587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posOffset>2667000</wp:posOffset>
              </wp:positionH>
              <wp:positionV relativeFrom="paragraph">
                <wp:posOffset>238760</wp:posOffset>
              </wp:positionV>
              <wp:extent cx="1828800" cy="1828800"/>
              <wp:effectExtent l="0" t="0" r="0" b="0"/>
              <wp:wrapNone/>
              <wp:docPr id="165388412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rPr>
                              <w:lang w:val="x-none"/>
                            </w:rPr>
                            <w:t>IV</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5" type="#_x0000_t202" style="width:2in;height:2in;margin-top:18.8pt;margin-left:210pt;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pPr>
                    <w:r>
                      <w:fldChar w:fldCharType="begin"/>
                    </w:r>
                    <w:r>
                      <w:instrText xml:space="preserve"> PAGE  \* MERGEFORMAT </w:instrText>
                    </w:r>
                    <w:r>
                      <w:fldChar w:fldCharType="separate"/>
                    </w:r>
                    <w:r>
                      <w:rPr>
                        <w:lang w:val="x-none"/>
                      </w:rPr>
                      <w:t>IV</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485798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lang w:val="x-none"/>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283845</wp:posOffset>
              </wp:positionV>
              <wp:extent cx="2124075" cy="9525"/>
              <wp:effectExtent l="0" t="0" r="0" b="0"/>
              <wp:wrapNone/>
              <wp:docPr id="103" name="文本框 2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124075" cy="9525"/>
                      </a:xfrm>
                      <a:prstGeom prst="rect">
                        <a:avLst/>
                      </a:prstGeom>
                      <a:noFill/>
                      <a:ln>
                        <a:noFill/>
                      </a:ln>
                      <a:effectLst/>
                    </wps:spPr>
                    <wps:txbx>
                      <w:txbxContent>
                        <w:p>
                          <w:pPr>
                            <w:pStyle w:val="Footer"/>
                            <w:jc w:val="center"/>
                          </w:pPr>
                          <w:r>
                            <w:fldChar w:fldCharType="begin"/>
                          </w:r>
                          <w:r>
                            <w:instrText xml:space="preserve"> PAGE  \* MERGEFORMAT </w:instrText>
                          </w:r>
                          <w:r>
                            <w:fldChar w:fldCharType="separate"/>
                          </w:r>
                          <w:r>
                            <w:rPr>
                              <w:lang w:val="x-none"/>
                            </w:rPr>
                            <w:t>1</w:t>
                          </w:r>
                          <w: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57" type="#_x0000_t202" style="width:167.25pt;height:0.75pt;margin-top:22.35pt;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jc w:val="center"/>
                    </w:pPr>
                    <w:r>
                      <w:fldChar w:fldCharType="begin"/>
                    </w:r>
                    <w:r>
                      <w:instrText xml:space="preserve"> PAGE  \* MERGEFORMAT </w:instrText>
                    </w:r>
                    <w:r>
                      <w:fldChar w:fldCharType="separate"/>
                    </w:r>
                    <w:r>
                      <w:rPr>
                        <w:lang w:val="x-none"/>
                      </w:rPr>
                      <w:t>1</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98521697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lang w:val="x-none"/>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283845</wp:posOffset>
              </wp:positionV>
              <wp:extent cx="2124075" cy="9525"/>
              <wp:effectExtent l="0" t="0" r="0" b="0"/>
              <wp:wrapNone/>
              <wp:docPr id="1783623175" name="文本框 2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124075" cy="9525"/>
                      </a:xfrm>
                      <a:prstGeom prst="rect">
                        <a:avLst/>
                      </a:prstGeom>
                      <a:noFill/>
                      <a:ln>
                        <a:noFill/>
                      </a:ln>
                      <a:effectLst/>
                    </wps:spPr>
                    <wps:txbx>
                      <w:txbxContent>
                        <w:p>
                          <w:pPr>
                            <w:pStyle w:val="Footer"/>
                            <w:jc w:val="center"/>
                          </w:pPr>
                          <w:r>
                            <w:fldChar w:fldCharType="begin"/>
                          </w:r>
                          <w:r>
                            <w:instrText xml:space="preserve"> PAGE  \* MERGEFORMAT </w:instrText>
                          </w:r>
                          <w:r>
                            <w:fldChar w:fldCharType="separate"/>
                          </w:r>
                          <w:r>
                            <w:rPr>
                              <w:lang w:val="x-none"/>
                            </w:rPr>
                            <w:t>2</w:t>
                          </w:r>
                          <w: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59" type="#_x0000_t202" style="width:167.25pt;height:0.75pt;margin-top:22.35pt;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jc w:val="center"/>
                    </w:pPr>
                    <w:r>
                      <w:fldChar w:fldCharType="begin"/>
                    </w:r>
                    <w:r>
                      <w:instrText xml:space="preserve"> PAGE  \* MERGEFORMAT </w:instrText>
                    </w:r>
                    <w:r>
                      <w:fldChar w:fldCharType="separate"/>
                    </w:r>
                    <w:r>
                      <w:rPr>
                        <w:lang w:val="x-none"/>
                      </w:rPr>
                      <w:t>2</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629934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lang w:val="x-none"/>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283845</wp:posOffset>
              </wp:positionV>
              <wp:extent cx="2124075" cy="9525"/>
              <wp:effectExtent l="0" t="0" r="0" b="0"/>
              <wp:wrapNone/>
              <wp:docPr id="894084022" name="文本框 2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124075" cy="9525"/>
                      </a:xfrm>
                      <a:prstGeom prst="rect">
                        <a:avLst/>
                      </a:prstGeom>
                      <a:noFill/>
                      <a:ln>
                        <a:noFill/>
                      </a:ln>
                      <a:effectLst/>
                    </wps:spPr>
                    <wps:txbx>
                      <w:txbxContent>
                        <w:p>
                          <w:pPr>
                            <w:pStyle w:val="Footer"/>
                            <w:jc w:val="center"/>
                          </w:pPr>
                          <w:r>
                            <w:fldChar w:fldCharType="begin"/>
                          </w:r>
                          <w:r>
                            <w:instrText xml:space="preserve"> PAGE  \* MERGEFORMAT </w:instrText>
                          </w:r>
                          <w:r>
                            <w:fldChar w:fldCharType="separate"/>
                          </w:r>
                          <w:r>
                            <w:rPr>
                              <w:lang w:val="x-none"/>
                            </w:rPr>
                            <w:t>4</w:t>
                          </w:r>
                          <w: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1" type="#_x0000_t202" style="width:167.25pt;height:0.75pt;margin-top:22.35pt;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jc w:val="center"/>
                    </w:pPr>
                    <w:r>
                      <w:fldChar w:fldCharType="begin"/>
                    </w:r>
                    <w:r>
                      <w:instrText xml:space="preserve"> PAGE  \* MERGEFORMAT </w:instrText>
                    </w:r>
                    <w:r>
                      <w:fldChar w:fldCharType="separate"/>
                    </w:r>
                    <w:r>
                      <w:rPr>
                        <w:lang w:val="x-none"/>
                      </w:rPr>
                      <w:t>4</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267016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lang w:val="x-none"/>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283845</wp:posOffset>
              </wp:positionV>
              <wp:extent cx="2124075" cy="9525"/>
              <wp:effectExtent l="0" t="0" r="0" b="0"/>
              <wp:wrapNone/>
              <wp:docPr id="469402477" name="文本框 2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124075" cy="9525"/>
                      </a:xfrm>
                      <a:prstGeom prst="rect">
                        <a:avLst/>
                      </a:prstGeom>
                      <a:noFill/>
                      <a:ln>
                        <a:noFill/>
                      </a:ln>
                      <a:effectLst/>
                    </wps:spPr>
                    <wps:txbx>
                      <w:txbxContent>
                        <w:p>
                          <w:pPr>
                            <w:pStyle w:val="Footer"/>
                            <w:jc w:val="center"/>
                          </w:pPr>
                          <w:r>
                            <w:fldChar w:fldCharType="begin"/>
                          </w:r>
                          <w:r>
                            <w:instrText xml:space="preserve"> PAGE  \* MERGEFORMAT </w:instrText>
                          </w:r>
                          <w:r>
                            <w:fldChar w:fldCharType="separate"/>
                          </w:r>
                          <w:r>
                            <w:rPr>
                              <w:lang w:val="x-none"/>
                            </w:rPr>
                            <w:t>4</w:t>
                          </w:r>
                          <w: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3" type="#_x0000_t202" style="width:167.25pt;height:0.75pt;margin-top:22.35pt;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jc w:val="center"/>
                    </w:pPr>
                    <w:r>
                      <w:fldChar w:fldCharType="begin"/>
                    </w:r>
                    <w:r>
                      <w:instrText xml:space="preserve"> PAGE  \* MERGEFORMAT </w:instrText>
                    </w:r>
                    <w:r>
                      <w:fldChar w:fldCharType="separate"/>
                    </w:r>
                    <w:r>
                      <w:rPr>
                        <w:lang w:val="x-none"/>
                      </w:rPr>
                      <w:t>4</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854295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lang w:val="x-none"/>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283845</wp:posOffset>
              </wp:positionV>
              <wp:extent cx="2124075" cy="9525"/>
              <wp:effectExtent l="0" t="0" r="0" b="0"/>
              <wp:wrapNone/>
              <wp:docPr id="1640603929" name="文本框 2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124075" cy="9525"/>
                      </a:xfrm>
                      <a:prstGeom prst="rect">
                        <a:avLst/>
                      </a:prstGeom>
                      <a:noFill/>
                      <a:ln>
                        <a:noFill/>
                      </a:ln>
                      <a:effectLst/>
                    </wps:spPr>
                    <wps:txbx>
                      <w:txbxContent>
                        <w:p>
                          <w:pPr>
                            <w:pStyle w:val="Footer"/>
                            <w:jc w:val="center"/>
                          </w:pPr>
                          <w:r>
                            <w:fldChar w:fldCharType="begin"/>
                          </w:r>
                          <w:r>
                            <w:instrText xml:space="preserve"> PAGE  \* MERGEFORMAT </w:instrText>
                          </w:r>
                          <w:r>
                            <w:fldChar w:fldCharType="separate"/>
                          </w:r>
                          <w:r>
                            <w:rPr>
                              <w:lang w:val="x-none"/>
                            </w:rPr>
                            <w:t>1</w:t>
                          </w:r>
                          <w: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5" type="#_x0000_t202" style="width:167.25pt;height:0.75pt;margin-top:22.35pt;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jc w:val="center"/>
                    </w:pPr>
                    <w:r>
                      <w:fldChar w:fldCharType="begin"/>
                    </w:r>
                    <w:r>
                      <w:instrText xml:space="preserve"> PAGE  \* MERGEFORMAT </w:instrText>
                    </w:r>
                    <w:r>
                      <w:fldChar w:fldCharType="separate"/>
                    </w:r>
                    <w:r>
                      <w:rPr>
                        <w:lang w:val="x-none"/>
                      </w:rPr>
                      <w:t>1</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5051042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lang w:val="x-none"/>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283845</wp:posOffset>
              </wp:positionV>
              <wp:extent cx="2124075" cy="9525"/>
              <wp:effectExtent l="0" t="0" r="0" b="0"/>
              <wp:wrapNone/>
              <wp:docPr id="767286054" name="文本框 2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124075" cy="9525"/>
                      </a:xfrm>
                      <a:prstGeom prst="rect">
                        <a:avLst/>
                      </a:prstGeom>
                      <a:noFill/>
                      <a:ln>
                        <a:noFill/>
                      </a:ln>
                      <a:effectLst/>
                    </wps:spPr>
                    <wps:txbx>
                      <w:txbxContent>
                        <w:p>
                          <w:pPr>
                            <w:pStyle w:val="Footer"/>
                            <w:jc w:val="center"/>
                          </w:pPr>
                          <w:r>
                            <w:fldChar w:fldCharType="begin"/>
                          </w:r>
                          <w:r>
                            <w:instrText xml:space="preserve"> PAGE  \* MERGEFORMAT </w:instrText>
                          </w:r>
                          <w:r>
                            <w:fldChar w:fldCharType="separate"/>
                          </w:r>
                          <w:r>
                            <w:rPr>
                              <w:lang w:val="x-none"/>
                            </w:rPr>
                            <w:t>3</w:t>
                          </w:r>
                          <w: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7" type="#_x0000_t202" style="width:167.25pt;height:0.75pt;margin-top:22.35pt;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jc w:val="center"/>
                    </w:pPr>
                    <w:r>
                      <w:fldChar w:fldCharType="begin"/>
                    </w:r>
                    <w:r>
                      <w:instrText xml:space="preserve"> PAGE  \* MERGEFORMAT </w:instrText>
                    </w:r>
                    <w:r>
                      <w:fldChar w:fldCharType="separate"/>
                    </w:r>
                    <w:r>
                      <w:rPr>
                        <w:lang w:val="x-none"/>
                      </w:rPr>
                      <w:t>3</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879232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lang w:val="x-none"/>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283845</wp:posOffset>
              </wp:positionV>
              <wp:extent cx="2124075" cy="9525"/>
              <wp:effectExtent l="0" t="0" r="0" b="0"/>
              <wp:wrapNone/>
              <wp:docPr id="2128158134" name="文本框 2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124075" cy="9525"/>
                      </a:xfrm>
                      <a:prstGeom prst="rect">
                        <a:avLst/>
                      </a:prstGeom>
                      <a:noFill/>
                      <a:ln>
                        <a:noFill/>
                      </a:ln>
                      <a:effectLst/>
                    </wps:spPr>
                    <wps:txbx>
                      <w:txbxContent>
                        <w:p>
                          <w:pPr>
                            <w:pStyle w:val="Footer"/>
                            <w:jc w:val="center"/>
                          </w:pPr>
                          <w:r>
                            <w:fldChar w:fldCharType="begin"/>
                          </w:r>
                          <w:r>
                            <w:instrText xml:space="preserve"> PAGE  \* MERGEFORMAT </w:instrText>
                          </w:r>
                          <w:r>
                            <w:fldChar w:fldCharType="separate"/>
                          </w:r>
                          <w:r>
                            <w:rPr>
                              <w:lang w:val="x-none"/>
                            </w:rPr>
                            <w:t>3</w:t>
                          </w:r>
                          <w: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9" type="#_x0000_t202" style="width:167.25pt;height:0.75pt;margin-top:22.35pt;margin-left:0;mso-position-horizontal:center;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jc w:val="center"/>
                    </w:pPr>
                    <w:r>
                      <w:fldChar w:fldCharType="begin"/>
                    </w:r>
                    <w:r>
                      <w:instrText xml:space="preserve"> PAGE  \* MERGEFORMAT </w:instrText>
                    </w:r>
                    <w:r>
                      <w:fldChar w:fldCharType="separate"/>
                    </w:r>
                    <w:r>
                      <w:rPr>
                        <w:lang w:val="x-none"/>
                      </w:rPr>
                      <w:t>3</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sz w:val="21"/>
        <w:szCs w:val="21"/>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eastAsia"/>
        <w:sz w:val="21"/>
        <w:szCs w:val="21"/>
        <w:lang w:eastAsia="zh-CN"/>
      </w:rPr>
    </w:pPr>
    <w:r>
      <w:rPr>
        <w:rFonts w:hint="eastAsia"/>
        <w:sz w:val="21"/>
        <w:szCs w:val="21"/>
        <w:lang w:eastAsia="zh-CN"/>
      </w:rPr>
      <w:t>目录</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eastAsia"/>
        <w:sz w:val="21"/>
        <w:szCs w:val="21"/>
        <w:lang w:val="zh-TW" w:eastAsia="zh-CN"/>
      </w:rPr>
    </w:pPr>
    <w:r>
      <w:rPr>
        <w:rFonts w:hint="eastAsia"/>
        <w:sz w:val="21"/>
        <w:szCs w:val="21"/>
        <w:lang w:val="en-US" w:eastAsia="zh-CN"/>
      </w:rPr>
      <w:t>电子科技</w:t>
    </w:r>
    <w:r>
      <w:rPr>
        <w:rFonts w:hint="eastAsia"/>
        <w:sz w:val="21"/>
        <w:szCs w:val="21"/>
        <w:lang w:val="zh-TW" w:eastAsia="zh-CN"/>
      </w:rPr>
      <w:t>大学</w:t>
    </w:r>
    <w:r>
      <w:rPr>
        <w:rFonts w:hint="eastAsia"/>
        <w:sz w:val="21"/>
        <w:szCs w:val="21"/>
        <w:lang w:val="zh-TW"/>
      </w:rPr>
      <w:t>中山学院</w:t>
    </w:r>
    <w:r>
      <w:rPr>
        <w:rFonts w:hint="eastAsia"/>
        <w:sz w:val="21"/>
        <w:szCs w:val="21"/>
        <w:lang w:val="zh-TW" w:eastAsia="zh-CN"/>
      </w:rPr>
      <w:t>毕业设计(论文)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eastAsia"/>
        <w:sz w:val="21"/>
        <w:szCs w:val="21"/>
        <w:lang w:eastAsia="zh-CN"/>
      </w:rPr>
    </w:pPr>
    <w:r>
      <w:rPr>
        <w:rFonts w:hint="eastAsia"/>
        <w:sz w:val="21"/>
        <w:szCs w:val="21"/>
        <w:lang w:eastAsia="zh-CN"/>
      </w:rPr>
      <w:t>目录</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eastAsia"/>
        <w:sz w:val="21"/>
        <w:szCs w:val="21"/>
        <w:lang w:val="zh-TW" w:eastAsia="zh-CN"/>
      </w:rPr>
    </w:pPr>
    <w:r>
      <w:rPr>
        <w:rFonts w:hint="eastAsia"/>
        <w:sz w:val="21"/>
        <w:szCs w:val="21"/>
        <w:lang w:val="en-US" w:eastAsia="zh-CN"/>
      </w:rPr>
      <w:t>电子科技</w:t>
    </w:r>
    <w:r>
      <w:rPr>
        <w:rFonts w:hint="eastAsia"/>
        <w:sz w:val="21"/>
        <w:szCs w:val="21"/>
        <w:lang w:val="zh-TW" w:eastAsia="zh-CN"/>
      </w:rPr>
      <w:t>大学</w:t>
    </w:r>
    <w:r>
      <w:rPr>
        <w:rFonts w:hint="eastAsia"/>
        <w:sz w:val="21"/>
        <w:szCs w:val="21"/>
        <w:lang w:val="zh-TW"/>
      </w:rPr>
      <w:t>中山学院</w:t>
    </w:r>
    <w:r>
      <w:rPr>
        <w:rFonts w:hint="eastAsia"/>
        <w:sz w:val="21"/>
        <w:szCs w:val="21"/>
        <w:lang w:val="zh-TW" w:eastAsia="zh-CN"/>
      </w:rPr>
      <w:t>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eastAsia"/>
        <w:sz w:val="21"/>
        <w:szCs w:val="21"/>
        <w:lang w:eastAsia="zh-CN"/>
      </w:rPr>
    </w:pPr>
    <w:r>
      <w:rPr>
        <w:rFonts w:hint="eastAsia"/>
        <w:sz w:val="21"/>
        <w:szCs w:val="21"/>
        <w:lang w:eastAsia="zh-CN"/>
      </w:rPr>
      <w:t>目录</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eastAsia"/>
        <w:sz w:val="21"/>
        <w:szCs w:val="21"/>
        <w:lang w:val="zh-TW" w:eastAsia="zh-CN"/>
      </w:rPr>
    </w:pPr>
    <w:r>
      <w:rPr>
        <w:rFonts w:hint="eastAsia"/>
        <w:sz w:val="21"/>
        <w:szCs w:val="21"/>
        <w:lang w:val="en-US" w:eastAsia="zh-CN"/>
      </w:rPr>
      <w:t>电子科技</w:t>
    </w:r>
    <w:r>
      <w:rPr>
        <w:rFonts w:hint="eastAsia"/>
        <w:sz w:val="21"/>
        <w:szCs w:val="21"/>
        <w:lang w:val="zh-TW" w:eastAsia="zh-CN"/>
      </w:rPr>
      <w:t>大学</w:t>
    </w:r>
    <w:r>
      <w:rPr>
        <w:rFonts w:hint="eastAsia"/>
        <w:sz w:val="21"/>
        <w:szCs w:val="21"/>
        <w:lang w:val="zh-TW"/>
      </w:rPr>
      <w:t>中山学院</w:t>
    </w:r>
    <w:r>
      <w:rPr>
        <w:rFonts w:hint="eastAsia"/>
        <w:sz w:val="21"/>
        <w:szCs w:val="21"/>
        <w:lang w:val="zh-TW" w:eastAsia="zh-CN"/>
      </w:rPr>
      <w:t>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eastAsia"/>
        <w:sz w:val="21"/>
        <w:szCs w:val="21"/>
        <w:lang w:eastAsia="zh-CN"/>
      </w:rPr>
    </w:pPr>
    <w:r>
      <w:rPr>
        <w:rFonts w:hint="eastAsia"/>
        <w:sz w:val="21"/>
        <w:szCs w:val="21"/>
        <w:lang w:eastAsia="zh-CN"/>
      </w:rPr>
      <w:t>目录</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eastAsia"/>
        <w:sz w:val="21"/>
        <w:szCs w:val="21"/>
        <w:lang w:val="zh-TW" w:eastAsia="zh-CN"/>
      </w:rPr>
    </w:pPr>
    <w:r>
      <w:rPr>
        <w:rFonts w:hint="eastAsia"/>
        <w:sz w:val="21"/>
        <w:szCs w:val="21"/>
        <w:lang w:val="en-US" w:eastAsia="zh-CN"/>
      </w:rPr>
      <w:t>电子科技</w:t>
    </w:r>
    <w:r>
      <w:rPr>
        <w:rFonts w:hint="eastAsia"/>
        <w:sz w:val="21"/>
        <w:szCs w:val="21"/>
        <w:lang w:val="zh-TW" w:eastAsia="zh-CN"/>
      </w:rPr>
      <w:t>大学</w:t>
    </w:r>
    <w:r>
      <w:rPr>
        <w:rFonts w:hint="eastAsia"/>
        <w:sz w:val="21"/>
        <w:szCs w:val="21"/>
        <w:lang w:val="zh-TW"/>
      </w:rPr>
      <w:t>中山学院</w:t>
    </w:r>
    <w:r>
      <w:rPr>
        <w:rFonts w:hint="eastAsia"/>
        <w:sz w:val="21"/>
        <w:szCs w:val="21"/>
        <w:lang w:val="zh-TW" w:eastAsia="zh-CN"/>
      </w:rPr>
      <w:t>毕业设计(论文)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eastAsia"/>
        <w:sz w:val="21"/>
        <w:szCs w:val="21"/>
        <w:lang w:eastAsia="zh-CN"/>
      </w:rPr>
    </w:pPr>
    <w:r>
      <w:rPr>
        <w:rFonts w:hint="eastAsia"/>
        <w:sz w:val="21"/>
        <w:szCs w:val="21"/>
        <w:lang w:eastAsia="zh-CN"/>
      </w:rPr>
      <w:t>目录</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rPr>
        <w:rFonts w:hint="eastAsia"/>
        <w:szCs w:val="21"/>
      </w:rPr>
    </w:pPr>
    <w:r>
      <w:rPr>
        <w:rFonts w:hint="eastAsia"/>
        <w:szCs w:val="21"/>
      </w:rPr>
      <w:t>电子科技</w:t>
    </w:r>
    <w:r>
      <w:rPr>
        <w:rFonts w:hint="eastAsia"/>
        <w:szCs w:val="21"/>
        <w:lang w:val="zh-TW"/>
      </w:rPr>
      <w:t>大学中山学院毕业设计(论文)</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eastAsia"/>
        <w:sz w:val="21"/>
        <w:szCs w:val="21"/>
        <w:lang w:eastAsia="zh-CN"/>
      </w:rPr>
    </w:pPr>
    <w:r>
      <w:rPr>
        <w:rFonts w:hint="eastAsia"/>
        <w:sz w:val="21"/>
        <w:szCs w:val="21"/>
        <w:lang w:eastAsia="zh-CN"/>
      </w:rPr>
      <w:t>目录</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rPr>
        <w:rFonts w:hint="eastAsia"/>
        <w:szCs w:val="21"/>
      </w:rPr>
    </w:pPr>
    <w:r>
      <w:rPr>
        <w:rFonts w:hint="eastAsia"/>
        <w:szCs w:val="21"/>
      </w:rPr>
      <w:t>电子科技</w:t>
    </w:r>
    <w:r>
      <w:rPr>
        <w:rFonts w:hint="eastAsia"/>
        <w:szCs w:val="21"/>
        <w:lang w:val="zh-TW"/>
      </w:rPr>
      <w:t>大学中山学院毕业设计(论文)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eastAsia"/>
        <w:sz w:val="21"/>
        <w:szCs w:val="21"/>
        <w:lang w:eastAsia="zh-CN"/>
      </w:rPr>
    </w:pPr>
    <w:r>
      <w:rPr>
        <w:rFonts w:hint="eastAsia"/>
        <w:sz w:val="21"/>
        <w:szCs w:val="21"/>
        <w:lang w:eastAsia="zh-CN"/>
      </w:rPr>
      <w:t>目录</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rPr>
        <w:rFonts w:hint="eastAsia"/>
        <w:szCs w:val="21"/>
      </w:rPr>
    </w:pPr>
    <w:r>
      <w:rPr>
        <w:rFonts w:hint="eastAsia"/>
        <w:szCs w:val="21"/>
      </w:rPr>
      <w:t>电子科技</w:t>
    </w:r>
    <w:r>
      <w:rPr>
        <w:rFonts w:hint="eastAsia"/>
        <w:szCs w:val="21"/>
        <w:lang w:val="zh-TW"/>
      </w:rPr>
      <w:t>大学中山学院毕业设计(论文)</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eastAsia"/>
        <w:sz w:val="21"/>
        <w:szCs w:val="21"/>
        <w:lang w:eastAsia="zh-CN"/>
      </w:rPr>
    </w:pPr>
    <w:r>
      <w:rPr>
        <w:rFonts w:hint="eastAsia"/>
        <w:sz w:val="21"/>
        <w:szCs w:val="21"/>
        <w:lang w:eastAsia="zh-CN"/>
      </w:rPr>
      <w:t>目录</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rPr>
        <w:rFonts w:hint="eastAsia"/>
        <w:szCs w:val="21"/>
      </w:rPr>
    </w:pPr>
    <w:r>
      <w:rPr>
        <w:rFonts w:hint="eastAsia"/>
        <w:szCs w:val="21"/>
      </w:rPr>
      <w:t>电子科技</w:t>
    </w:r>
    <w:r>
      <w:rPr>
        <w:rFonts w:hint="eastAsia"/>
        <w:szCs w:val="21"/>
        <w:lang w:val="zh-TW"/>
      </w:rPr>
      <w:t>大学中山学院毕业设计(论文)</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eastAsia"/>
        <w:sz w:val="21"/>
        <w:szCs w:val="21"/>
        <w:lang w:eastAsia="zh-CN"/>
      </w:rPr>
    </w:pPr>
    <w:r>
      <w:rPr>
        <w:rFonts w:hint="eastAsia"/>
        <w:sz w:val="21"/>
        <w:szCs w:val="21"/>
        <w:lang w:eastAsia="zh-CN"/>
      </w:rPr>
      <w:t>目录</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rPr>
        <w:rFonts w:hint="eastAsia"/>
        <w:szCs w:val="21"/>
      </w:rPr>
    </w:pPr>
    <w:r>
      <w:rPr>
        <w:rFonts w:hint="eastAsia"/>
        <w:szCs w:val="21"/>
      </w:rPr>
      <w:t>电子科技</w:t>
    </w:r>
    <w:r>
      <w:rPr>
        <w:rFonts w:hint="eastAsia"/>
        <w:szCs w:val="21"/>
        <w:lang w:val="zh-TW"/>
      </w:rPr>
      <w:t>大学中山学院毕业设计(论文)</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eastAsia"/>
        <w:sz w:val="21"/>
        <w:szCs w:val="21"/>
        <w:lang w:eastAsia="zh-CN"/>
      </w:rPr>
    </w:pPr>
    <w:r>
      <w:rPr>
        <w:rFonts w:hint="eastAsia"/>
        <w:sz w:val="21"/>
        <w:szCs w:val="21"/>
        <w:lang w:eastAsia="zh-CN"/>
      </w:rPr>
      <w:t>目录</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rPr>
        <w:rFonts w:hint="eastAsia"/>
        <w:szCs w:val="21"/>
      </w:rPr>
    </w:pPr>
    <w:r>
      <w:rPr>
        <w:rFonts w:hint="eastAsia"/>
        <w:szCs w:val="21"/>
      </w:rPr>
      <w:t>电子科技</w:t>
    </w:r>
    <w:r>
      <w:rPr>
        <w:rFonts w:hint="eastAsia"/>
        <w:szCs w:val="21"/>
        <w:lang w:val="zh-TW"/>
      </w:rPr>
      <w:t>大学中山学院毕业设计(论文)</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eastAsia"/>
        <w:sz w:val="21"/>
        <w:szCs w:val="21"/>
        <w:lang w:eastAsia="zh-CN"/>
      </w:rPr>
    </w:pPr>
    <w:r>
      <w:rPr>
        <w:rFonts w:hint="eastAsia"/>
        <w:sz w:val="21"/>
        <w:szCs w:val="21"/>
        <w:lang w:eastAsia="zh-CN"/>
      </w:rPr>
      <w:t>目录</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rPr>
        <w:rFonts w:hint="eastAsia"/>
        <w:szCs w:val="21"/>
      </w:rPr>
    </w:pPr>
    <w:r>
      <w:rPr>
        <w:rFonts w:hint="eastAsia"/>
        <w:szCs w:val="21"/>
      </w:rPr>
      <w:t>电子科技</w:t>
    </w:r>
    <w:r>
      <w:rPr>
        <w:rFonts w:hint="eastAsia"/>
        <w:szCs w:val="21"/>
        <w:lang w:val="zh-TW"/>
      </w:rPr>
      <w:t>大学中山学院毕业设计(论文)</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90E3059"/>
    <w:multiLevelType w:val="multilevel"/>
    <w:tmpl w:val="090E3059"/>
    <w:lvl w:ilvl="0">
      <w:start w:val="1"/>
      <w:numFmt w:val="chineseCounting"/>
      <w:pStyle w:val="Heading1"/>
      <w:suff w:val="nothing"/>
      <w:lvlText w:val="第%1章 "/>
      <w:lvlJc w:val="left"/>
      <w:pPr>
        <w:ind w:left="432" w:hanging="432"/>
      </w:pPr>
      <w:rPr>
        <w:rFonts w:hint="eastAsia"/>
      </w:rPr>
    </w:lvl>
    <w:lvl w:ilvl="1">
      <w:start w:val="1"/>
      <w:numFmt w:val="decimal"/>
      <w:pStyle w:val="Heading2"/>
      <w:isLgl/>
      <w:suff w:val="space"/>
      <w:lvlText w:val="%1.%2"/>
      <w:lvlJc w:val="left"/>
      <w:pPr>
        <w:tabs>
          <w:tab w:val="left" w:pos="420"/>
        </w:tabs>
        <w:ind w:left="575" w:hanging="575"/>
      </w:pPr>
      <w:rPr>
        <w:rFonts w:ascii="宋体" w:eastAsia="宋体" w:hAnsi="宋体" w:cs="宋体" w:hint="eastAsia"/>
      </w:rPr>
    </w:lvl>
    <w:lvl w:ilvl="2">
      <w:start w:val="1"/>
      <w:numFmt w:val="decimal"/>
      <w:pStyle w:val="Heading3"/>
      <w:isLgl/>
      <w:suff w:val="space"/>
      <w:lvlText w:val="%1.%2.%3"/>
      <w:lvlJc w:val="left"/>
      <w:pPr>
        <w:tabs>
          <w:tab w:val="left" w:pos="420"/>
        </w:tabs>
        <w:ind w:left="720" w:hanging="720"/>
      </w:pPr>
      <w:rPr>
        <w:rFonts w:ascii="宋体" w:eastAsia="宋体" w:hAnsi="宋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420"/>
  <w:drawingGridVerticalSpacing w:val="161"/>
  <w:noPunctuationKerning/>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6EC"/>
    <w:rsid w:val="000227D6"/>
    <w:rsid w:val="000523AB"/>
    <w:rsid w:val="000C5DBE"/>
    <w:rsid w:val="002006DB"/>
    <w:rsid w:val="002E5FC1"/>
    <w:rsid w:val="004D5095"/>
    <w:rsid w:val="005145B2"/>
    <w:rsid w:val="006A3A3E"/>
    <w:rsid w:val="00705A1E"/>
    <w:rsid w:val="007650F5"/>
    <w:rsid w:val="0079696E"/>
    <w:rsid w:val="008425D4"/>
    <w:rsid w:val="00856CCB"/>
    <w:rsid w:val="009241CA"/>
    <w:rsid w:val="00987EC1"/>
    <w:rsid w:val="009A5C52"/>
    <w:rsid w:val="00A241FD"/>
    <w:rsid w:val="00B96580"/>
    <w:rsid w:val="00C026EC"/>
    <w:rsid w:val="00C11204"/>
    <w:rsid w:val="00D06686"/>
    <w:rsid w:val="00E13486"/>
    <w:rsid w:val="00E9741C"/>
    <w:rsid w:val="00EE254C"/>
    <w:rsid w:val="00EF70D8"/>
    <w:rsid w:val="00F14C7F"/>
    <w:rsid w:val="00F90522"/>
    <w:rsid w:val="01B34E22"/>
    <w:rsid w:val="02BC7D06"/>
    <w:rsid w:val="04045AFD"/>
    <w:rsid w:val="042027A3"/>
    <w:rsid w:val="04F2538A"/>
    <w:rsid w:val="05E43F7F"/>
    <w:rsid w:val="066606B5"/>
    <w:rsid w:val="06D01FD2"/>
    <w:rsid w:val="083420ED"/>
    <w:rsid w:val="09A6526C"/>
    <w:rsid w:val="09AA6B0A"/>
    <w:rsid w:val="0B1E0ED9"/>
    <w:rsid w:val="0CA81EFC"/>
    <w:rsid w:val="0CB3217A"/>
    <w:rsid w:val="0E493F5E"/>
    <w:rsid w:val="0EEF6DEE"/>
    <w:rsid w:val="0F7F6343"/>
    <w:rsid w:val="114F61E9"/>
    <w:rsid w:val="12E572AA"/>
    <w:rsid w:val="12E666D9"/>
    <w:rsid w:val="145F6743"/>
    <w:rsid w:val="14CF1B1B"/>
    <w:rsid w:val="16442095"/>
    <w:rsid w:val="17710A87"/>
    <w:rsid w:val="181266F3"/>
    <w:rsid w:val="18463EA2"/>
    <w:rsid w:val="18616F2E"/>
    <w:rsid w:val="18776227"/>
    <w:rsid w:val="1AD35818"/>
    <w:rsid w:val="1AFF2CE0"/>
    <w:rsid w:val="1B02125D"/>
    <w:rsid w:val="1BF12377"/>
    <w:rsid w:val="1C430EE2"/>
    <w:rsid w:val="1DBB0E8E"/>
    <w:rsid w:val="1DD43CFE"/>
    <w:rsid w:val="1DD97567"/>
    <w:rsid w:val="1EBA3ABF"/>
    <w:rsid w:val="1F8E104F"/>
    <w:rsid w:val="225D0766"/>
    <w:rsid w:val="2349661C"/>
    <w:rsid w:val="23612867"/>
    <w:rsid w:val="25164BFC"/>
    <w:rsid w:val="26C863CA"/>
    <w:rsid w:val="270513CC"/>
    <w:rsid w:val="27731EFE"/>
    <w:rsid w:val="27E2170E"/>
    <w:rsid w:val="28996270"/>
    <w:rsid w:val="292813A2"/>
    <w:rsid w:val="2AE63F4B"/>
    <w:rsid w:val="2BA016C4"/>
    <w:rsid w:val="2D65000C"/>
    <w:rsid w:val="2F364819"/>
    <w:rsid w:val="308137FA"/>
    <w:rsid w:val="32452FC5"/>
    <w:rsid w:val="32DB1233"/>
    <w:rsid w:val="32ED2C2C"/>
    <w:rsid w:val="33DA41D3"/>
    <w:rsid w:val="359978AF"/>
    <w:rsid w:val="35C6441D"/>
    <w:rsid w:val="369D33CF"/>
    <w:rsid w:val="37665C68"/>
    <w:rsid w:val="395A078A"/>
    <w:rsid w:val="3980283A"/>
    <w:rsid w:val="398C4069"/>
    <w:rsid w:val="399B7061"/>
    <w:rsid w:val="39B32F0A"/>
    <w:rsid w:val="3B567FF1"/>
    <w:rsid w:val="3B800BCA"/>
    <w:rsid w:val="3BEB698B"/>
    <w:rsid w:val="3C5207B8"/>
    <w:rsid w:val="3CE84C78"/>
    <w:rsid w:val="3DF8538F"/>
    <w:rsid w:val="3E647614"/>
    <w:rsid w:val="3ECF45DB"/>
    <w:rsid w:val="3EFB1416"/>
    <w:rsid w:val="3F3146B5"/>
    <w:rsid w:val="3F542A99"/>
    <w:rsid w:val="400D3858"/>
    <w:rsid w:val="40295CD4"/>
    <w:rsid w:val="40D2450F"/>
    <w:rsid w:val="41C11BEA"/>
    <w:rsid w:val="41D67C0A"/>
    <w:rsid w:val="4235270E"/>
    <w:rsid w:val="432E0933"/>
    <w:rsid w:val="441445A5"/>
    <w:rsid w:val="442C7B41"/>
    <w:rsid w:val="44F6229C"/>
    <w:rsid w:val="459F02E7"/>
    <w:rsid w:val="461F5BAF"/>
    <w:rsid w:val="464F7B16"/>
    <w:rsid w:val="46FF32EA"/>
    <w:rsid w:val="47413903"/>
    <w:rsid w:val="47646511"/>
    <w:rsid w:val="47E0422A"/>
    <w:rsid w:val="484C3D64"/>
    <w:rsid w:val="4A392FB7"/>
    <w:rsid w:val="4A477482"/>
    <w:rsid w:val="4AF703D1"/>
    <w:rsid w:val="4B005883"/>
    <w:rsid w:val="4D2B308B"/>
    <w:rsid w:val="4D5D0D6B"/>
    <w:rsid w:val="4DB56DF9"/>
    <w:rsid w:val="4E4D523D"/>
    <w:rsid w:val="4F29184C"/>
    <w:rsid w:val="4F49248E"/>
    <w:rsid w:val="4F732472"/>
    <w:rsid w:val="51894824"/>
    <w:rsid w:val="52770B21"/>
    <w:rsid w:val="5281374D"/>
    <w:rsid w:val="52A511EA"/>
    <w:rsid w:val="52AF02BB"/>
    <w:rsid w:val="53536E98"/>
    <w:rsid w:val="53C102A5"/>
    <w:rsid w:val="54360B84"/>
    <w:rsid w:val="55CE0A58"/>
    <w:rsid w:val="5663463F"/>
    <w:rsid w:val="566C0F27"/>
    <w:rsid w:val="56D77DE0"/>
    <w:rsid w:val="56FF7DD0"/>
    <w:rsid w:val="57C739B1"/>
    <w:rsid w:val="58466FCB"/>
    <w:rsid w:val="59213594"/>
    <w:rsid w:val="59F90D5A"/>
    <w:rsid w:val="5CA16EC6"/>
    <w:rsid w:val="5CD1707F"/>
    <w:rsid w:val="5CD252D1"/>
    <w:rsid w:val="5CE15514"/>
    <w:rsid w:val="5D6879E4"/>
    <w:rsid w:val="5E401658"/>
    <w:rsid w:val="5E512226"/>
    <w:rsid w:val="5F463D55"/>
    <w:rsid w:val="5F645F89"/>
    <w:rsid w:val="5FEA47B1"/>
    <w:rsid w:val="60A2320D"/>
    <w:rsid w:val="60E2185B"/>
    <w:rsid w:val="612D2421"/>
    <w:rsid w:val="61F479FB"/>
    <w:rsid w:val="625C73EB"/>
    <w:rsid w:val="630B32EB"/>
    <w:rsid w:val="639F1C85"/>
    <w:rsid w:val="64A31301"/>
    <w:rsid w:val="64A63D9F"/>
    <w:rsid w:val="64C179D9"/>
    <w:rsid w:val="64D678D3"/>
    <w:rsid w:val="666B22F3"/>
    <w:rsid w:val="67E94861"/>
    <w:rsid w:val="685C6397"/>
    <w:rsid w:val="68880F3A"/>
    <w:rsid w:val="69877CBB"/>
    <w:rsid w:val="69A9560C"/>
    <w:rsid w:val="6A3226D5"/>
    <w:rsid w:val="6C5A0E3F"/>
    <w:rsid w:val="6D1972F2"/>
    <w:rsid w:val="6E1F40EF"/>
    <w:rsid w:val="6F1F3C7A"/>
    <w:rsid w:val="7069602A"/>
    <w:rsid w:val="72556025"/>
    <w:rsid w:val="73E3189F"/>
    <w:rsid w:val="756D3991"/>
    <w:rsid w:val="763444AF"/>
    <w:rsid w:val="76B0026E"/>
    <w:rsid w:val="77C97118"/>
    <w:rsid w:val="780D4FB8"/>
    <w:rsid w:val="78405AC3"/>
    <w:rsid w:val="798E037A"/>
    <w:rsid w:val="7B0F786F"/>
    <w:rsid w:val="7B242D44"/>
    <w:rsid w:val="7B2965AD"/>
    <w:rsid w:val="7BBD6CF5"/>
    <w:rsid w:val="7BDB001A"/>
    <w:rsid w:val="7C2B0102"/>
    <w:rsid w:val="7CF130FA"/>
    <w:rsid w:val="7E3E7587"/>
    <w:rsid w:val="7E8723DA"/>
  </w:rsids>
  <w:docVars>
    <w:docVar w:name="commondata" w:val="eyJoZGlkIjoiYjRkZjFiM2MwZWMxMDU1Y2FlN2E2NDdiMGYyNzQ0YWY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semiHidden="0" w:uiPriority="0" w:unhideWhenUsed="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lsdException w:name="toc 2" w:semiHidden="0" w:uiPriority="39" w:unhideWhenUsed="0"/>
    <w:lsdException w:name="toc 3" w:semiHidden="0" w:uiPriority="39"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semiHidden="0" w:uiPriority="34"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atentStyles>
  <w:style w:type="paragraph" w:default="1" w:styleId="Normal">
    <w:name w:val="Normal"/>
    <w:next w:val="BodyTextFirstIndent2"/>
    <w:qFormat/>
    <w:pPr>
      <w:widowControl w:val="0"/>
      <w:jc w:val="both"/>
    </w:pPr>
    <w:rPr>
      <w:kern w:val="2"/>
      <w:sz w:val="21"/>
      <w:szCs w:val="24"/>
      <w:lang w:val="en-US" w:eastAsia="zh-CN" w:bidi="ar-SA"/>
    </w:rPr>
  </w:style>
  <w:style w:type="paragraph" w:styleId="Heading1">
    <w:name w:val="heading 1"/>
    <w:basedOn w:val="Normal"/>
    <w:next w:val="Normal"/>
    <w:link w:val="1"/>
    <w:qFormat/>
    <w:pPr>
      <w:keepNext/>
      <w:keepLines/>
      <w:numPr>
        <w:ilvl w:val="0"/>
        <w:numId w:val="1"/>
      </w:numPr>
      <w:spacing w:before="100" w:after="100" w:line="240" w:lineRule="auto"/>
      <w:ind w:left="432" w:hanging="432"/>
      <w:jc w:val="center"/>
      <w:outlineLvl w:val="0"/>
    </w:pPr>
    <w:rPr>
      <w:rFonts w:ascii="Times New Roman" w:eastAsia="黑体" w:hAnsi="Times New Roman"/>
      <w:b/>
      <w:bCs/>
      <w:kern w:val="44"/>
      <w:sz w:val="30"/>
      <w:szCs w:val="44"/>
    </w:rPr>
  </w:style>
  <w:style w:type="paragraph" w:styleId="Heading2">
    <w:name w:val="heading 2"/>
    <w:basedOn w:val="Normal"/>
    <w:next w:val="Normal"/>
    <w:qFormat/>
    <w:pPr>
      <w:keepNext/>
      <w:keepLines/>
      <w:numPr>
        <w:ilvl w:val="1"/>
        <w:numId w:val="1"/>
      </w:numPr>
      <w:adjustRightInd w:val="0"/>
      <w:snapToGrid w:val="0"/>
      <w:spacing w:before="120" w:after="120" w:line="400" w:lineRule="atLeast"/>
      <w:outlineLvl w:val="1"/>
    </w:pPr>
    <w:rPr>
      <w:rFonts w:ascii="Times New Roman" w:eastAsia="黑体" w:hAnsi="Times New Roman"/>
      <w:bCs/>
      <w:sz w:val="28"/>
      <w:szCs w:val="30"/>
    </w:rPr>
  </w:style>
  <w:style w:type="paragraph" w:styleId="Heading3">
    <w:name w:val="heading 3"/>
    <w:basedOn w:val="Normal"/>
    <w:next w:val="Normal"/>
    <w:link w:val="3Char"/>
    <w:qFormat/>
    <w:pPr>
      <w:keepNext/>
      <w:keepLines/>
      <w:numPr>
        <w:ilvl w:val="2"/>
        <w:numId w:val="1"/>
      </w:numPr>
      <w:spacing w:before="100" w:after="100" w:line="240" w:lineRule="auto"/>
      <w:ind w:left="720" w:hanging="720"/>
      <w:outlineLvl w:val="2"/>
    </w:pPr>
    <w:rPr>
      <w:rFonts w:ascii="Times New Roman" w:eastAsia="宋体" w:hAnsi="Times New Roman"/>
      <w:b/>
      <w:bCs/>
      <w:kern w:val="0"/>
      <w:sz w:val="28"/>
      <w:szCs w:val="32"/>
    </w:rPr>
  </w:style>
  <w:style w:type="paragraph" w:styleId="Heading4">
    <w:name w:val="heading 4"/>
    <w:basedOn w:val="Normal"/>
    <w:next w:val="Normal"/>
    <w:link w:val="4Char"/>
    <w:qFormat/>
    <w:pPr>
      <w:keepNext/>
      <w:keepLines/>
      <w:numPr>
        <w:ilvl w:val="3"/>
        <w:numId w:val="1"/>
      </w:numPr>
      <w:spacing w:before="280" w:after="290" w:line="372" w:lineRule="auto"/>
      <w:ind w:left="864" w:hanging="864"/>
      <w:outlineLvl w:val="3"/>
    </w:pPr>
    <w:rPr>
      <w:rFonts w:ascii="等线 Light" w:eastAsia="等线 Light" w:hAnsi="等线 Light"/>
      <w:b/>
      <w:bCs/>
      <w:sz w:val="28"/>
      <w:szCs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link w:val="6Char"/>
    <w:qFormat/>
    <w:pPr>
      <w:keepNext/>
      <w:numPr>
        <w:ilvl w:val="5"/>
        <w:numId w:val="1"/>
      </w:numPr>
      <w:spacing w:line="360" w:lineRule="auto"/>
      <w:ind w:left="1151" w:hanging="1151"/>
      <w:jc w:val="center"/>
      <w:outlineLvl w:val="5"/>
    </w:pPr>
    <w:rPr>
      <w:rFonts w:ascii="等线 Light" w:eastAsia="等线 Light" w:hAnsi="等线 Light"/>
      <w:b/>
      <w:bCs/>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unhideWhenUsed/>
  </w:style>
  <w:style w:type="table" w:default="1" w:styleId="TableNormal">
    <w:name w:val="Normal Table"/>
    <w:uiPriority w:val="99"/>
    <w:unhideWhenUsed/>
    <w:tblPr>
      <w:tblStyle w:val="TableNormal"/>
      <w:tblCellMar>
        <w:top w:w="0" w:type="dxa"/>
        <w:left w:w="108" w:type="dxa"/>
        <w:bottom w:w="0" w:type="dxa"/>
        <w:right w:w="108" w:type="dxa"/>
      </w:tblCellMar>
    </w:tblPr>
  </w:style>
  <w:style w:type="paragraph" w:styleId="BodyTextFirstIndent2">
    <w:name w:val="Body Text First Indent 2"/>
    <w:basedOn w:val="BodyTextIndent"/>
    <w:uiPriority w:val="99"/>
    <w:semiHidden/>
    <w:unhideWhenUsed/>
    <w:qFormat/>
    <w:pPr>
      <w:ind w:firstLine="420" w:firstLineChars="200"/>
    </w:pPr>
  </w:style>
  <w:style w:type="paragraph" w:styleId="BodyTextIndent">
    <w:name w:val="Body Text Indent"/>
    <w:basedOn w:val="Normal"/>
    <w:link w:val="Char1"/>
    <w:pPr>
      <w:widowControl/>
      <w:spacing w:after="120"/>
      <w:ind w:left="420" w:leftChars="200"/>
      <w:jc w:val="left"/>
    </w:pPr>
  </w:style>
  <w:style w:type="paragraph" w:styleId="CommentText">
    <w:name w:val="annotation text"/>
    <w:basedOn w:val="Normal"/>
    <w:link w:val="Char"/>
    <w:pPr>
      <w:jc w:val="left"/>
    </w:pPr>
  </w:style>
  <w:style w:type="paragraph" w:styleId="BodyText">
    <w:name w:val="Body Text"/>
    <w:basedOn w:val="Normal"/>
    <w:link w:val="Char0"/>
    <w:pPr>
      <w:jc w:val="center"/>
    </w:pPr>
  </w:style>
  <w:style w:type="paragraph" w:styleId="TOC3">
    <w:name w:val="toc 3"/>
    <w:basedOn w:val="Normal"/>
    <w:next w:val="Normal"/>
    <w:uiPriority w:val="39"/>
    <w:pPr>
      <w:spacing w:line="400" w:lineRule="exact"/>
      <w:ind w:left="840" w:leftChars="400"/>
    </w:pPr>
    <w:rPr>
      <w:rFonts w:ascii="Times New Roman" w:eastAsia="宋体" w:hAnsi="Times New Roman"/>
      <w:sz w:val="24"/>
    </w:rPr>
  </w:style>
  <w:style w:type="paragraph" w:styleId="PlainText">
    <w:name w:val="Plain Text"/>
    <w:basedOn w:val="Normal"/>
    <w:link w:val="Char2"/>
    <w:rPr>
      <w:rFonts w:ascii="等线" w:hAnsi="等线"/>
    </w:rPr>
  </w:style>
  <w:style w:type="paragraph" w:styleId="Date">
    <w:name w:val="Date"/>
    <w:basedOn w:val="Normal"/>
    <w:next w:val="Normal"/>
    <w:link w:val="Char3"/>
    <w:pPr>
      <w:widowControl/>
    </w:pPr>
  </w:style>
  <w:style w:type="paragraph" w:styleId="BodyTextIndent2">
    <w:name w:val="Body Text Indent 2"/>
    <w:basedOn w:val="Normal"/>
    <w:link w:val="2Char"/>
    <w:pPr>
      <w:spacing w:after="120" w:line="480" w:lineRule="auto"/>
      <w:ind w:left="420" w:leftChars="200"/>
    </w:pPr>
  </w:style>
  <w:style w:type="paragraph" w:styleId="BalloonText">
    <w:name w:val="Balloon Text"/>
    <w:basedOn w:val="Normal"/>
    <w:link w:val="Char4"/>
    <w:rPr>
      <w:sz w:val="18"/>
      <w:szCs w:val="18"/>
    </w:rPr>
  </w:style>
  <w:style w:type="paragraph" w:styleId="Footer">
    <w:name w:val="footer"/>
    <w:basedOn w:val="Normal"/>
    <w:link w:val="Char5"/>
    <w:pPr>
      <w:tabs>
        <w:tab w:val="center" w:pos="4153"/>
        <w:tab w:val="right" w:pos="8306"/>
      </w:tabs>
      <w:snapToGrid w:val="0"/>
      <w:jc w:val="left"/>
    </w:pPr>
    <w:rPr>
      <w:sz w:val="18"/>
      <w:szCs w:val="18"/>
    </w:rPr>
  </w:style>
  <w:style w:type="paragraph" w:styleId="Header">
    <w:name w:val="header"/>
    <w:basedOn w:val="Normal"/>
    <w:link w:val="Char6"/>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pPr>
      <w:spacing w:line="400" w:lineRule="exact"/>
    </w:pPr>
    <w:rPr>
      <w:rFonts w:ascii="Times New Roman" w:eastAsia="黑体" w:hAnsi="Times New Roman"/>
      <w:sz w:val="24"/>
    </w:rPr>
  </w:style>
  <w:style w:type="paragraph" w:styleId="FootnoteText">
    <w:name w:val="footnote text"/>
    <w:basedOn w:val="Normal"/>
    <w:link w:val="Char7"/>
    <w:pPr>
      <w:snapToGrid w:val="0"/>
      <w:jc w:val="left"/>
    </w:pPr>
    <w:rPr>
      <w:sz w:val="18"/>
      <w:szCs w:val="18"/>
    </w:rPr>
  </w:style>
  <w:style w:type="paragraph" w:styleId="BodyTextIndent3">
    <w:name w:val="Body Text Indent 3"/>
    <w:basedOn w:val="Normal"/>
    <w:link w:val="3Char0"/>
    <w:pPr>
      <w:adjustRightInd w:val="0"/>
      <w:snapToGrid w:val="0"/>
      <w:spacing w:line="300" w:lineRule="auto"/>
      <w:ind w:firstLine="540"/>
    </w:pPr>
    <w:rPr>
      <w:sz w:val="16"/>
      <w:szCs w:val="16"/>
    </w:rPr>
  </w:style>
  <w:style w:type="paragraph" w:styleId="TOC2">
    <w:name w:val="toc 2"/>
    <w:basedOn w:val="Normal"/>
    <w:next w:val="Normal"/>
    <w:uiPriority w:val="39"/>
    <w:pPr>
      <w:spacing w:line="400" w:lineRule="exact"/>
      <w:ind w:left="420" w:leftChars="200"/>
    </w:pPr>
    <w:rPr>
      <w:rFonts w:ascii="Times New Roman" w:eastAsia="宋体" w:hAnsi="Times New Roman"/>
      <w:sz w:val="24"/>
    </w:rPr>
  </w:style>
  <w:style w:type="paragraph" w:styleId="NormalWeb">
    <w:name w:val="Normal (Web)"/>
    <w:basedOn w:val="Normal"/>
    <w:pPr>
      <w:widowControl/>
      <w:spacing w:before="100" w:beforeAutospacing="1" w:after="100" w:afterAutospacing="1"/>
      <w:jc w:val="left"/>
    </w:pPr>
    <w:rPr>
      <w:rFonts w:ascii="宋体" w:hAnsi="宋体"/>
      <w:color w:val="000000"/>
      <w:kern w:val="0"/>
      <w:sz w:val="24"/>
    </w:rPr>
  </w:style>
  <w:style w:type="paragraph" w:styleId="Title">
    <w:name w:val="Title"/>
    <w:basedOn w:val="Normal"/>
    <w:link w:val="Char8"/>
    <w:qFormat/>
    <w:pPr>
      <w:spacing w:before="240" w:after="60"/>
      <w:jc w:val="center"/>
      <w:outlineLvl w:val="0"/>
    </w:pPr>
    <w:rPr>
      <w:rFonts w:ascii="等线 Light" w:eastAsia="等线 Light" w:hAnsi="等线 Light"/>
      <w:b/>
      <w:bCs/>
      <w:sz w:val="32"/>
      <w:szCs w:val="32"/>
    </w:rPr>
  </w:style>
  <w:style w:type="paragraph" w:styleId="CommentSubject">
    <w:name w:val="annotation subject"/>
    <w:basedOn w:val="CommentText"/>
    <w:next w:val="CommentText"/>
    <w:link w:val="Char9"/>
    <w:rPr>
      <w:b/>
      <w:bCs/>
    </w:rPr>
  </w:style>
  <w:style w:type="table" w:styleId="TableGrid">
    <w:name w:val="Table Grid"/>
    <w:basedOn w:val="TableNormal"/>
    <w:pPr>
      <w:widowControl w:val="0"/>
      <w:jc w:val="both"/>
    </w:pPr>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Pr>
      <w:color w:val="954F72"/>
      <w:u w:val="single"/>
    </w:rPr>
  </w:style>
  <w:style w:type="character" w:styleId="Hyperlink">
    <w:name w:val="Hyperlink"/>
    <w:uiPriority w:val="99"/>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customStyle="1" w:styleId="3Char">
    <w:name w:val="标题 3 Char"/>
    <w:link w:val="Heading3"/>
    <w:rPr>
      <w:rFonts w:ascii="Times New Roman" w:eastAsia="宋体" w:hAnsi="Times New Roman"/>
      <w:b/>
      <w:bCs/>
      <w:sz w:val="28"/>
      <w:szCs w:val="32"/>
    </w:rPr>
  </w:style>
  <w:style w:type="character" w:customStyle="1" w:styleId="4Char">
    <w:name w:val="标题 4 Char"/>
    <w:link w:val="Heading4"/>
    <w:rPr>
      <w:rFonts w:ascii="等线 Light" w:eastAsia="等线 Light" w:hAnsi="等线 Light" w:cs="Times New Roman"/>
      <w:b/>
      <w:bCs/>
      <w:kern w:val="2"/>
      <w:sz w:val="28"/>
      <w:szCs w:val="28"/>
    </w:rPr>
  </w:style>
  <w:style w:type="character" w:customStyle="1" w:styleId="6Char">
    <w:name w:val="标题 6 Char"/>
    <w:link w:val="Heading6"/>
    <w:rPr>
      <w:rFonts w:ascii="等线 Light" w:eastAsia="等线 Light" w:hAnsi="等线 Light" w:cs="Times New Roman"/>
      <w:b/>
      <w:bCs/>
      <w:kern w:val="2"/>
      <w:sz w:val="24"/>
      <w:szCs w:val="24"/>
    </w:rPr>
  </w:style>
  <w:style w:type="character" w:customStyle="1" w:styleId="Char">
    <w:name w:val="批注文字 Char"/>
    <w:link w:val="CommentText"/>
    <w:rPr>
      <w:kern w:val="2"/>
      <w:sz w:val="21"/>
      <w:szCs w:val="24"/>
    </w:rPr>
  </w:style>
  <w:style w:type="character" w:customStyle="1" w:styleId="Char0">
    <w:name w:val="正文文本 Char"/>
    <w:link w:val="BodyText"/>
    <w:rPr>
      <w:kern w:val="2"/>
      <w:sz w:val="21"/>
      <w:szCs w:val="24"/>
    </w:rPr>
  </w:style>
  <w:style w:type="character" w:customStyle="1" w:styleId="Char1">
    <w:name w:val="正文文本缩进 Char"/>
    <w:link w:val="BodyTextIndent"/>
    <w:rPr>
      <w:kern w:val="2"/>
      <w:sz w:val="21"/>
      <w:szCs w:val="24"/>
    </w:rPr>
  </w:style>
  <w:style w:type="character" w:customStyle="1" w:styleId="Char2">
    <w:name w:val="纯文本 Char"/>
    <w:link w:val="PlainText"/>
    <w:rPr>
      <w:rFonts w:ascii="等线" w:hAnsi="等线" w:cs="等线"/>
      <w:kern w:val="2"/>
      <w:sz w:val="21"/>
      <w:szCs w:val="24"/>
    </w:rPr>
  </w:style>
  <w:style w:type="character" w:customStyle="1" w:styleId="Char3">
    <w:name w:val="日期 Char"/>
    <w:link w:val="Date"/>
    <w:rPr>
      <w:kern w:val="2"/>
      <w:sz w:val="21"/>
      <w:szCs w:val="24"/>
    </w:rPr>
  </w:style>
  <w:style w:type="character" w:customStyle="1" w:styleId="2Char">
    <w:name w:val="正文文本缩进 2 Char"/>
    <w:link w:val="BodyTextIndent2"/>
    <w:rPr>
      <w:kern w:val="2"/>
      <w:sz w:val="21"/>
      <w:szCs w:val="24"/>
    </w:rPr>
  </w:style>
  <w:style w:type="character" w:customStyle="1" w:styleId="Char4">
    <w:name w:val="批注框文本 Char"/>
    <w:link w:val="BalloonText"/>
    <w:rPr>
      <w:kern w:val="2"/>
      <w:sz w:val="18"/>
      <w:szCs w:val="18"/>
    </w:rPr>
  </w:style>
  <w:style w:type="character" w:customStyle="1" w:styleId="Char5">
    <w:name w:val="页脚 Char"/>
    <w:link w:val="Footer"/>
    <w:rPr>
      <w:kern w:val="2"/>
      <w:sz w:val="18"/>
      <w:szCs w:val="18"/>
    </w:rPr>
  </w:style>
  <w:style w:type="character" w:customStyle="1" w:styleId="Char6">
    <w:name w:val="页眉 Char"/>
    <w:link w:val="Header"/>
    <w:rPr>
      <w:kern w:val="2"/>
      <w:sz w:val="18"/>
      <w:szCs w:val="18"/>
    </w:rPr>
  </w:style>
  <w:style w:type="character" w:customStyle="1" w:styleId="Char7">
    <w:name w:val="脚注文本 Char"/>
    <w:link w:val="FootnoteText"/>
    <w:rPr>
      <w:kern w:val="2"/>
      <w:sz w:val="18"/>
      <w:szCs w:val="18"/>
    </w:rPr>
  </w:style>
  <w:style w:type="character" w:customStyle="1" w:styleId="3Char0">
    <w:name w:val="正文文本缩进 3 Char"/>
    <w:link w:val="BodyTextIndent3"/>
    <w:rPr>
      <w:kern w:val="2"/>
      <w:sz w:val="16"/>
      <w:szCs w:val="16"/>
    </w:rPr>
  </w:style>
  <w:style w:type="character" w:customStyle="1" w:styleId="Char8">
    <w:name w:val="标题 Char"/>
    <w:link w:val="Title"/>
    <w:rPr>
      <w:rFonts w:ascii="等线 Light" w:eastAsia="等线 Light" w:hAnsi="等线 Light" w:cs="Times New Roman"/>
      <w:b/>
      <w:bCs/>
      <w:kern w:val="2"/>
      <w:sz w:val="32"/>
      <w:szCs w:val="32"/>
    </w:rPr>
  </w:style>
  <w:style w:type="character" w:customStyle="1" w:styleId="Char9">
    <w:name w:val="批注主题 Char"/>
    <w:link w:val="CommentSubject"/>
    <w:rPr>
      <w:b/>
      <w:bCs/>
      <w:kern w:val="2"/>
      <w:sz w:val="21"/>
      <w:szCs w:val="24"/>
    </w:rPr>
  </w:style>
  <w:style w:type="paragraph" w:customStyle="1" w:styleId="Char10">
    <w:name w:val="Char"/>
    <w:basedOn w:val="Normal"/>
  </w:style>
  <w:style w:type="paragraph" w:customStyle="1" w:styleId="msonormal">
    <w:name w:val="msonormal"/>
    <w:basedOn w:val="Normal"/>
    <w:pPr>
      <w:widowControl/>
      <w:spacing w:before="100" w:beforeAutospacing="1" w:after="100" w:afterAutospacing="1"/>
      <w:jc w:val="left"/>
    </w:pPr>
    <w:rPr>
      <w:rFonts w:ascii="宋体" w:hAnsi="宋体"/>
      <w:color w:val="000000"/>
      <w:kern w:val="0"/>
      <w:sz w:val="24"/>
    </w:rPr>
  </w:style>
  <w:style w:type="paragraph" w:customStyle="1" w:styleId="MDPI51figurecaption">
    <w:name w:val="MDPI_5.1_figure_caption"/>
    <w:basedOn w:val="Normal"/>
    <w:qFormat/>
    <w:pPr>
      <w:widowControl/>
      <w:adjustRightInd w:val="0"/>
      <w:snapToGrid w:val="0"/>
      <w:spacing w:before="120" w:after="240" w:line="260" w:lineRule="atLeast"/>
      <w:ind w:left="425" w:right="425"/>
    </w:pPr>
    <w:rPr>
      <w:rFonts w:ascii="Palatino Linotype" w:eastAsia="Times New Roman" w:hAnsi="Palatino Linotype"/>
      <w:color w:val="000000"/>
      <w:kern w:val="0"/>
      <w:sz w:val="18"/>
      <w:szCs w:val="20"/>
      <w:lang w:eastAsia="de-DE" w:bidi="en-US"/>
    </w:rPr>
  </w:style>
  <w:style w:type="paragraph" w:customStyle="1" w:styleId="a">
    <w:name w:val="缩写表"/>
    <w:basedOn w:val="TOC1"/>
    <w:pPr>
      <w:adjustRightInd w:val="0"/>
      <w:spacing w:after="120" w:line="400" w:lineRule="exact"/>
      <w:jc w:val="left"/>
    </w:pPr>
    <w:rPr>
      <w:spacing w:val="10"/>
      <w:kern w:val="0"/>
      <w:sz w:val="24"/>
      <w:szCs w:val="20"/>
    </w:rPr>
  </w:style>
  <w:style w:type="paragraph" w:customStyle="1" w:styleId="Style2">
    <w:name w:val="_Style 2"/>
    <w:basedOn w:val="Normal"/>
    <w:uiPriority w:val="99"/>
    <w:qFormat/>
    <w:pPr>
      <w:spacing w:line="400" w:lineRule="exact"/>
      <w:ind w:firstLine="420" w:firstLineChars="200"/>
    </w:pPr>
    <w:rPr>
      <w:sz w:val="24"/>
    </w:rPr>
  </w:style>
  <w:style w:type="paragraph" w:customStyle="1" w:styleId="Title0">
    <w:name w:val="Title_0"/>
    <w:basedOn w:val="Title"/>
    <w:pPr>
      <w:widowControl/>
      <w:adjustRightInd w:val="0"/>
      <w:spacing w:after="360" w:line="420" w:lineRule="exact"/>
      <w:outlineLvl w:val="9"/>
    </w:pPr>
    <w:rPr>
      <w:rFonts w:cs="Times New Roman"/>
      <w:b w:val="0"/>
      <w:bCs w:val="0"/>
      <w:kern w:val="0"/>
      <w:sz w:val="30"/>
      <w:szCs w:val="20"/>
    </w:rPr>
  </w:style>
  <w:style w:type="paragraph" w:styleId="ListParagraph">
    <w:name w:val="List Paragraph"/>
    <w:basedOn w:val="Normal"/>
    <w:uiPriority w:val="34"/>
    <w:qFormat/>
    <w:pPr>
      <w:ind w:firstLine="420" w:firstLineChars="200"/>
    </w:pPr>
  </w:style>
  <w:style w:type="character" w:customStyle="1" w:styleId="1">
    <w:name w:val="标题 1 字符"/>
    <w:basedOn w:val="DefaultParagraphFont"/>
    <w:link w:val="Heading1"/>
    <w:uiPriority w:val="9"/>
    <w:qFormat/>
    <w:rPr>
      <w:rFonts w:ascii="Times New Roman" w:eastAsia="黑体" w:hAnsi="Times New Roman"/>
      <w:b/>
      <w:bCs/>
      <w:kern w:val="44"/>
      <w:sz w:val="30"/>
      <w:szCs w:val="44"/>
    </w:rPr>
  </w:style>
  <w:style w:type="table" w:customStyle="1" w:styleId="21">
    <w:name w:val="无格式表格 21"/>
    <w:basedOn w:val="TableNormal"/>
    <w:uiPriority w:val="42"/>
    <w:qFormat/>
    <w:tblPr>
      <w:tblBorders>
        <w:top w:val="single" w:sz="4" w:space="0" w:color="7E7E7E" w:themeColor="text1" w:themeTint="80"/>
        <w:bottom w:val="single" w:sz="4" w:space="0" w:color="7E7E7E" w:themeColor="text1" w:themeTint="80"/>
      </w:tblBorders>
    </w:tblPr>
    <w:tblStylePr w:type="firstRow">
      <w:rPr>
        <w:b/>
        <w:bCs/>
      </w:rPr>
      <w:tblPr/>
      <w:tcPr>
        <w:tcBorders>
          <w:bottom w:val="single" w:sz="4" w:space="0" w:color="7E7E7E" w:themeColor="text1" w:themeTint="80"/>
        </w:tcBorders>
      </w:tcPr>
    </w:tblStylePr>
    <w:tblStylePr w:type="lastRow">
      <w:rPr>
        <w:b/>
        <w:bCs/>
      </w:rPr>
      <w:tblPr/>
      <w:tcPr>
        <w:tcBorders>
          <w:top w:val="single" w:sz="4" w:space="0" w:color="7E7E7E" w:themeColor="text1" w:themeTint="80"/>
        </w:tcBorders>
      </w:tcPr>
    </w:tblStylePr>
    <w:tblStylePr w:type="firstCol">
      <w:rPr>
        <w:b/>
        <w:bCs/>
      </w:rPr>
    </w:tblStylePr>
    <w:tblStylePr w:type="lastCol">
      <w:rPr>
        <w:b/>
        <w:bCs/>
      </w:rPr>
    </w:tblStylePr>
    <w:tblStylePr w:type="band1Vert">
      <w:tblPr/>
      <w:tcPr>
        <w:tcBorders>
          <w:left w:val="single" w:sz="4" w:space="0" w:color="7E7E7E" w:themeColor="text1" w:themeTint="80"/>
          <w:right w:val="single" w:sz="4" w:space="0" w:color="7E7E7E" w:themeColor="text1" w:themeTint="80"/>
        </w:tcBorders>
      </w:tcPr>
    </w:tblStylePr>
    <w:tblStylePr w:type="band2Vert">
      <w:tblPr/>
      <w:tcPr>
        <w:tcBorders>
          <w:left w:val="single" w:sz="4" w:space="0" w:color="7E7E7E" w:themeColor="text1" w:themeTint="80"/>
          <w:right w:val="single" w:sz="4" w:space="0" w:color="7E7E7E" w:themeColor="text1" w:themeTint="80"/>
        </w:tcBorders>
      </w:tcPr>
    </w:tblStylePr>
    <w:tblStylePr w:type="band1Horz">
      <w:tblPr/>
      <w:tcPr>
        <w:tcBorders>
          <w:top w:val="single" w:sz="4" w:space="0" w:color="7E7E7E" w:themeColor="text1" w:themeTint="80"/>
          <w:bottom w:val="single" w:sz="4" w:space="0" w:color="7E7E7E" w:themeColor="text1" w:themeTint="80"/>
        </w:tcBorders>
      </w:tcPr>
    </w:tblStylePr>
  </w:style>
  <w:style w:type="table" w:customStyle="1" w:styleId="PlainTable2">
    <w:name w:val="Plain Table 2"/>
    <w:basedOn w:val="TableNormal"/>
    <w:uiPriority w:val="42"/>
    <w:qFormat/>
    <w:tblPr>
      <w:tblBorders>
        <w:top w:val="single" w:sz="4" w:space="0" w:color="7E7E7E" w:themeColor="text1" w:themeTint="80"/>
        <w:bottom w:val="single" w:sz="4" w:space="0" w:color="7E7E7E" w:themeColor="text1" w:themeTint="80"/>
      </w:tblBorders>
    </w:tblPr>
    <w:tblStylePr w:type="firstRow">
      <w:rPr>
        <w:b/>
        <w:bCs/>
      </w:rPr>
      <w:tblPr/>
      <w:tcPr>
        <w:tcBorders>
          <w:bottom w:val="single" w:sz="4" w:space="0" w:color="7E7E7E" w:themeColor="text1" w:themeTint="80"/>
        </w:tcBorders>
      </w:tcPr>
    </w:tblStylePr>
    <w:tblStylePr w:type="lastRow">
      <w:rPr>
        <w:b/>
        <w:bCs/>
      </w:rPr>
      <w:tblPr/>
      <w:tcPr>
        <w:tcBorders>
          <w:top w:val="single" w:sz="4" w:space="0" w:color="7E7E7E" w:themeColor="text1" w:themeTint="80"/>
        </w:tcBorders>
      </w:tcPr>
    </w:tblStylePr>
    <w:tblStylePr w:type="firstCol">
      <w:rPr>
        <w:b/>
        <w:bCs/>
      </w:rPr>
    </w:tblStylePr>
    <w:tblStylePr w:type="lastCol">
      <w:rPr>
        <w:b/>
        <w:bCs/>
      </w:rPr>
    </w:tblStylePr>
    <w:tblStylePr w:type="band1Vert">
      <w:tblPr/>
      <w:tcPr>
        <w:tcBorders>
          <w:left w:val="single" w:sz="4" w:space="0" w:color="7E7E7E" w:themeColor="text1" w:themeTint="80"/>
          <w:right w:val="single" w:sz="4" w:space="0" w:color="7E7E7E" w:themeColor="text1" w:themeTint="80"/>
        </w:tcBorders>
      </w:tcPr>
    </w:tblStylePr>
    <w:tblStylePr w:type="band2Vert">
      <w:tblPr/>
      <w:tcPr>
        <w:tcBorders>
          <w:left w:val="single" w:sz="4" w:space="0" w:color="7E7E7E" w:themeColor="text1" w:themeTint="80"/>
          <w:right w:val="single" w:sz="4" w:space="0" w:color="7E7E7E" w:themeColor="text1" w:themeTint="80"/>
        </w:tcBorders>
      </w:tcPr>
    </w:tblStylePr>
    <w:tblStylePr w:type="band1Horz">
      <w:tblPr/>
      <w:tcPr>
        <w:tcBorders>
          <w:top w:val="single" w:sz="4" w:space="0" w:color="7E7E7E" w:themeColor="text1" w:themeTint="80"/>
          <w:bottom w:val="single" w:sz="4" w:space="0" w:color="7E7E7E"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header" Target="header8.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11.xml" /><Relationship Id="rId24" Type="http://schemas.openxmlformats.org/officeDocument/2006/relationships/header" Target="header12.xml" /><Relationship Id="rId25" Type="http://schemas.openxmlformats.org/officeDocument/2006/relationships/header" Target="header13.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header" Target="header14.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header" Target="header16.xml" /><Relationship Id="rId31" Type="http://schemas.openxmlformats.org/officeDocument/2006/relationships/footer" Target="footer11.xml" /><Relationship Id="rId32" Type="http://schemas.openxmlformats.org/officeDocument/2006/relationships/footer" Target="footer12.xml" /><Relationship Id="rId33" Type="http://schemas.openxmlformats.org/officeDocument/2006/relationships/header" Target="header17.xml" /><Relationship Id="rId34" Type="http://schemas.openxmlformats.org/officeDocument/2006/relationships/header" Target="header18.xml" /><Relationship Id="rId35" Type="http://schemas.openxmlformats.org/officeDocument/2006/relationships/header" Target="header19.xml" /><Relationship Id="rId36" Type="http://schemas.openxmlformats.org/officeDocument/2006/relationships/footer" Target="footer13.xml" /><Relationship Id="rId37" Type="http://schemas.openxmlformats.org/officeDocument/2006/relationships/footer" Target="footer14.xml" /><Relationship Id="rId38" Type="http://schemas.openxmlformats.org/officeDocument/2006/relationships/header" Target="header20.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header" Target="header22.xml" /><Relationship Id="rId41" Type="http://schemas.openxmlformats.org/officeDocument/2006/relationships/footer" Target="footer15.xml" /><Relationship Id="rId42" Type="http://schemas.openxmlformats.org/officeDocument/2006/relationships/footer" Target="footer16.xml" /><Relationship Id="rId43" Type="http://schemas.openxmlformats.org/officeDocument/2006/relationships/header" Target="header23.xml" /><Relationship Id="rId44" Type="http://schemas.openxmlformats.org/officeDocument/2006/relationships/header" Target="header24.xml" /><Relationship Id="rId45" Type="http://schemas.openxmlformats.org/officeDocument/2006/relationships/header" Target="header25.xml" /><Relationship Id="rId46" Type="http://schemas.openxmlformats.org/officeDocument/2006/relationships/footer" Target="footer17.xml" /><Relationship Id="rId47" Type="http://schemas.openxmlformats.org/officeDocument/2006/relationships/footer" Target="footer18.xml" /><Relationship Id="rId48" Type="http://schemas.openxmlformats.org/officeDocument/2006/relationships/header" Target="header26.xml" /><Relationship Id="rId49" Type="http://schemas.openxmlformats.org/officeDocument/2006/relationships/header" Target="header27.xml" /><Relationship Id="rId5" Type="http://schemas.openxmlformats.org/officeDocument/2006/relationships/header" Target="header1.xml" /><Relationship Id="rId50" Type="http://schemas.openxmlformats.org/officeDocument/2006/relationships/header" Target="header28.xml" /><Relationship Id="rId51" Type="http://schemas.openxmlformats.org/officeDocument/2006/relationships/footer" Target="footer19.xml" /><Relationship Id="rId52" Type="http://schemas.openxmlformats.org/officeDocument/2006/relationships/footer" Target="footer20.xml" /><Relationship Id="rId53" Type="http://schemas.openxmlformats.org/officeDocument/2006/relationships/header" Target="header29.xml" /><Relationship Id="rId54" Type="http://schemas.openxmlformats.org/officeDocument/2006/relationships/header" Target="header30.xml" /><Relationship Id="rId55" Type="http://schemas.openxmlformats.org/officeDocument/2006/relationships/header" Target="header31.xml" /><Relationship Id="rId56" Type="http://schemas.openxmlformats.org/officeDocument/2006/relationships/footer" Target="footer21.xml" /><Relationship Id="rId57" Type="http://schemas.openxmlformats.org/officeDocument/2006/relationships/footer" Target="footer22.xml" /><Relationship Id="rId58" Type="http://schemas.openxmlformats.org/officeDocument/2006/relationships/header" Target="header32.xml" /><Relationship Id="rId59" Type="http://schemas.openxmlformats.org/officeDocument/2006/relationships/hyperlink" Target="https://d.book118.com/906000003221010053" TargetMode="External" /><Relationship Id="rId6" Type="http://schemas.openxmlformats.org/officeDocument/2006/relationships/header" Target="header2.xml" /><Relationship Id="rId60" Type="http://schemas.openxmlformats.org/officeDocument/2006/relationships/header" Target="header33.xml" /><Relationship Id="rId61" Type="http://schemas.openxmlformats.org/officeDocument/2006/relationships/header" Target="header34.xml" /><Relationship Id="rId62" Type="http://schemas.openxmlformats.org/officeDocument/2006/relationships/footer" Target="footer23.xml" /><Relationship Id="rId63" Type="http://schemas.openxmlformats.org/officeDocument/2006/relationships/footer" Target="footer24.xml" /><Relationship Id="rId64" Type="http://schemas.openxmlformats.org/officeDocument/2006/relationships/header" Target="header35.xml" /><Relationship Id="rId65" Type="http://schemas.microsoft.com/office/2006/relationships/keyMapCustomizations" Target="customizations.xml" /><Relationship Id="rId66" Type="http://schemas.openxmlformats.org/officeDocument/2006/relationships/theme" Target="theme/theme1.xml" /><Relationship Id="rId67" Type="http://schemas.openxmlformats.org/officeDocument/2006/relationships/numbering" Target="numbering.xml" /><Relationship Id="rId68" Type="http://schemas.openxmlformats.org/officeDocument/2006/relationships/styles" Target="styles.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20765</Words>
  <Characters>24946</Characters>
  <Application>Microsoft Office Word</Application>
  <DocSecurity>0</DocSecurity>
  <Lines>73</Lines>
  <Paragraphs>20</Paragraphs>
  <ScaleCrop>false</ScaleCrop>
  <Company>ICBCOA</Company>
  <LinksUpToDate>false</LinksUpToDate>
  <CharactersWithSpaces>25786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ICBC</dc:creator>
  <cp:lastModifiedBy>蔡淇</cp:lastModifiedBy>
  <cp:revision>6</cp:revision>
  <cp:lastPrinted>2009-09-04T06:51:00Z</cp:lastPrinted>
  <dcterms:created xsi:type="dcterms:W3CDTF">2022-09-05T04:39:00Z</dcterms:created>
  <dcterms:modified xsi:type="dcterms:W3CDTF">2023-03-01T06:11:23Z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0080D8301D76462598FE03976D0EF9AA</vt:lpwstr>
  </property>
  <property fmtid="{D5CDD505-2E9C-101B-9397-08002B2CF9AE}" pid="3" name="KSOProductBuildVer">
    <vt:lpwstr>2052-11.1.0.13703</vt:lpwstr>
  </property>
  <property fmtid="{D5CDD505-2E9C-101B-9397-08002B2CF9AE}" pid="4" name="KSORubyTemplateID">
    <vt:lpwstr>6</vt:lpwstr>
  </property>
</Properties>
</file>