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2947"/>
          <w:tab w:val="center" w:pos="4934"/>
        </w:tabs>
        <w:spacing w:line="360" w:lineRule="auto"/>
        <w:jc w:val="left"/>
        <w:rPr>
          <w:rFonts w:ascii="宋体" w:hAnsi="宋体" w:hint="eastAsia"/>
          <w:b/>
          <w:color w:val="auto"/>
          <w:sz w:val="32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11785600</wp:posOffset>
            </wp:positionV>
            <wp:extent cx="393700" cy="254000"/>
            <wp:effectExtent l="0" t="0" r="0" b="0"/>
            <wp:wrapNone/>
            <wp:docPr id="100499" name="图片 100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9" name="图片 1004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color w:val="auto"/>
          <w:sz w:val="32"/>
          <w:lang w:eastAsia="zh-CN"/>
        </w:rPr>
        <w:tab/>
      </w:r>
      <w:r>
        <w:rPr>
          <w:rFonts w:ascii="宋体" w:hAnsi="宋体" w:hint="eastAsia"/>
          <w:b/>
          <w:color w:val="auto"/>
          <w:sz w:val="32"/>
          <w:lang w:eastAsia="zh-CN"/>
        </w:rPr>
        <w:tab/>
      </w:r>
    </w:p>
    <w:p>
      <w:pPr>
        <w:tabs>
          <w:tab w:val="left" w:pos="2947"/>
          <w:tab w:val="center" w:pos="4934"/>
        </w:tabs>
        <w:spacing w:line="360" w:lineRule="auto"/>
        <w:jc w:val="left"/>
        <w:rPr>
          <w:rFonts w:ascii="宋体" w:hAnsi="宋体" w:hint="eastAsia"/>
          <w:b/>
          <w:color w:val="auto"/>
          <w:sz w:val="32"/>
        </w:rPr>
      </w:pPr>
      <w:r>
        <w:rPr>
          <w:rFonts w:ascii="宋体" w:hAnsi="宋体" w:hint="eastAsia"/>
          <w:b/>
          <w:color w:val="auto"/>
          <w:sz w:val="32"/>
        </w:rPr>
        <w:t>江苏省连云港市2022-2023学年高二上学期期末数学试题含答案</w:t>
      </w:r>
    </w:p>
    <w:p>
      <w:pPr>
        <w:tabs>
          <w:tab w:val="left" w:pos="2947"/>
          <w:tab w:val="center" w:pos="4934"/>
        </w:tabs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高二学业质量调研考试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数学试题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before="240"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1.</w:t>
      </w:r>
      <w:r>
        <w:rPr>
          <w:rFonts w:ascii="宋体" w:hAnsi="宋体"/>
          <w:b/>
          <w:color w:val="auto"/>
          <w:sz w:val="24"/>
        </w:rPr>
        <w:t>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分钟，试卷满分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before="240"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2.</w:t>
      </w:r>
      <w:r>
        <w:rPr>
          <w:rFonts w:ascii="宋体" w:hAnsi="宋体"/>
          <w:b/>
          <w:color w:val="auto"/>
          <w:sz w:val="24"/>
        </w:rPr>
        <w:t>答卷前，考生务必将自己的姓名</w:t>
      </w:r>
      <w:r>
        <w:rPr>
          <w:rFonts w:ascii="MS Mincho" w:eastAsia="MS Mincho" w:hAnsi="MS Mincho" w:cs="MS Mincho"/>
          <w:b/>
          <w:color w:val="auto"/>
          <w:sz w:val="24"/>
        </w:rPr>
        <w:t>､</w:t>
      </w:r>
      <w:r>
        <w:rPr>
          <w:rFonts w:ascii="宋体" w:hAnsi="宋体"/>
          <w:b/>
          <w:color w:val="auto"/>
          <w:sz w:val="24"/>
        </w:rPr>
        <w:t>准考证号填写在答题卡上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before="240" w:line="360" w:lineRule="auto"/>
        <w:jc w:val="left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3.</w:t>
      </w:r>
      <w:r>
        <w:rPr>
          <w:rFonts w:ascii="宋体" w:hAnsi="宋体"/>
          <w:b/>
          <w:color w:val="auto"/>
          <w:sz w:val="24"/>
        </w:rPr>
        <w:t>请用</w:t>
      </w:r>
      <w:r>
        <w:rPr>
          <w:rFonts w:eastAsia="Times New Roman" w:cs="Times New Roman"/>
          <w:b/>
          <w:color w:val="auto"/>
          <w:sz w:val="24"/>
        </w:rPr>
        <w:t>2B</w:t>
      </w:r>
      <w:r>
        <w:rPr>
          <w:rFonts w:ascii="宋体" w:hAnsi="宋体"/>
          <w:b/>
          <w:color w:val="auto"/>
          <w:sz w:val="24"/>
        </w:rPr>
        <w:t>铅笔和</w:t>
      </w:r>
      <w:r>
        <w:rPr>
          <w:rFonts w:eastAsia="Times New Roman" w:cs="Times New Roman"/>
          <w:b/>
          <w:color w:val="auto"/>
          <w:sz w:val="24"/>
        </w:rPr>
        <w:t>0.5</w:t>
      </w:r>
      <w:r>
        <w:rPr>
          <w:rFonts w:ascii="宋体" w:hAnsi="宋体"/>
          <w:b/>
          <w:color w:val="auto"/>
          <w:sz w:val="24"/>
        </w:rPr>
        <w:t>毫米黑色墨水签字笔在答题卡上指定区域内作答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before="240"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</w:t>
      </w:r>
      <w:r>
        <w:rPr>
          <w:rFonts w:ascii="MS Mincho" w:eastAsia="MS Mincho" w:hAnsi="MS Mincho" w:cs="MS Mincho"/>
          <w:b/>
          <w:color w:val="auto"/>
          <w:sz w:val="24"/>
        </w:rPr>
        <w:t>､</w:t>
      </w:r>
      <w:r>
        <w:rPr>
          <w:rFonts w:ascii="宋体" w:hAnsi="宋体"/>
          <w:b/>
          <w:color w:val="auto"/>
          <w:sz w:val="24"/>
        </w:rPr>
        <w:t>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before="240"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设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" o:title="eqId0a6936d370d6a238a608ca56f87198de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为实数，已知过两点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9" o:title="eqId188432484e5072404b3b4d0791edf35d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11" o:title="eqId55a63a82f6e5c315ccda9b2a0c807ac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的直线的斜率为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13" o:title="eqIdbdaa19de263700a15fcf213d64a8cd57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" o:title="eqId0a6936d370d6a238a608ca56f87198de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3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4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5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95250" cy="171450"/>
            <wp:effectExtent l="0" t="0" r="0" b="0"/>
            <wp:docPr id="852041463" name="图片 852041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041463" name="图片 8520414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>分析】</w:t>
      </w:r>
      <w:r>
        <w:rPr>
          <w:rFonts w:ascii="宋体" w:hAnsi="宋体"/>
          <w:color w:val="auto"/>
        </w:rPr>
        <w:t>根据斜率公式计算可得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解：因为过两点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9" o:title="eqId188432484e5072404b3b4d0791edf35d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39pt;height:20.25pt" o:ole="" coordsize="21600,21600" o:preferrelative="t" filled="f" stroked="f">
            <v:stroke joinstyle="miter"/>
            <v:imagedata r:id="rId11" o:title="eqId55a63a82f6e5c315ccda9b2a0c807acb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hAnsi="宋体"/>
          <w:color w:val="auto"/>
        </w:rPr>
        <w:t>的直线的斜率为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13" o:title="eqIdbdaa19de263700a15fcf213d64a8cd57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44.25pt;height:30.75pt" o:ole="" coordsize="21600,21600" o:preferrelative="t" filled="f" stroked="f">
            <v:stroke joinstyle="miter"/>
            <v:imagedata r:id="rId20" o:title="eqId18278945ad78cfcfde4c309f7cc84d88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22" o:title="eqIdaa4c355f11471a38f5583a434a1ddeb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before="240"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过点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24" o:title="eqId7160d93f92089ef36f3dab809d3114b8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hAnsi="宋体"/>
          <w:color w:val="auto"/>
        </w:rPr>
        <w:t>且与直线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7.5pt;height:16.5pt" o:ole="" coordsize="21600,21600" o:preferrelative="t" filled="f" stroked="f">
            <v:stroke joinstyle="miter"/>
            <v:imagedata r:id="rId26" o:title="eqId7d4cb0990b93c9900bab2784bef4b10f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hAnsi="宋体"/>
          <w:color w:val="auto"/>
        </w:rPr>
        <w:t>垂直的直线方程为（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28" o:title="eqId85bdbaee1c6d92b27ceac6e066cfce36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52.5pt;height:30.75pt" o:ole="" coordsize="21600,21600" o:preferrelative="t" filled="f" stroked="f">
            <v:stroke joinstyle="miter"/>
            <v:imagedata r:id="rId30" o:title="eqId1e091cface0c4a22727634eb480562d6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48.75pt;height:15.75pt" o:ole="" coordsize="21600,21600" o:preferrelative="t" filled="f" stroked="f">
            <v:stroke joinstyle="miter"/>
            <v:imagedata r:id="rId32" o:title="eqIdaa6342e0a5a8942cfb1cf535ceb2c50d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55.5pt;height:16.5pt" o:ole="" coordsize="21600,21600" o:preferrelative="t" filled="f" stroked="f">
            <v:stroke joinstyle="miter"/>
            <v:imagedata r:id="rId34" o:title="eqId81041b4dd93923454a8f69da30d53249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由题知，所求直线的斜率为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36" o:title="eqId3389f53711264b0acba3ba6019f8b908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hAnsi="宋体"/>
          <w:color w:val="auto"/>
        </w:rPr>
        <w:t>，进而根据点斜式求解即可.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解：因为直线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67.5pt;height:16.5pt" o:ole="" coordsize="21600,21600" o:preferrelative="t" filled="f" stroked="f">
            <v:stroke joinstyle="miter"/>
            <v:imagedata r:id="rId26" o:title="eqId7d4cb0990b93c9900bab2784bef4b10f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rFonts w:ascii="宋体" w:hAnsi="宋体"/>
          <w:color w:val="auto"/>
        </w:rPr>
        <w:t>的斜率为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39" o:title="eqId61128ab996360a038e6e64d82fcba004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所以，过点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24" o:title="eqId7160d93f92089ef36f3dab809d3114b8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rPr>
          <w:rFonts w:ascii="宋体" w:hAnsi="宋体"/>
          <w:color w:val="auto"/>
        </w:rPr>
        <w:t>且与直线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67.5pt;height:16.5pt" o:ole="" coordsize="21600,21600" o:preferrelative="t" filled="f" stroked="f">
            <v:stroke joinstyle="miter"/>
            <v:imagedata r:id="rId26" o:title="eqId7d4cb0990b93c9900bab2784bef4b10f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rFonts w:ascii="宋体" w:hAnsi="宋体"/>
          <w:color w:val="auto"/>
        </w:rPr>
        <w:t>垂直的直线的斜率为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36" o:title="eqId3389f53711264b0acba3ba6019f8b908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所以，所求直线方程为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28" o:title="eqId85bdbaee1c6d92b27ceac6e066cfce36"/>
            <o:lock v:ext="edit" aspectratio="t"/>
            <w10:anchorlock/>
          </v:shape>
          <o:OLEObject Type="Embed" ProgID="Equation.DSMT4" ShapeID="_x0000_i1047" DrawAspect="Content" ObjectID="_1468075747" r:id="rId44"/>
        </w:object>
      </w:r>
      <w:r>
        <w:rPr>
          <w:rFonts w:ascii="宋体" w:hAnsi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before="240"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设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0.25pt;height:15.75pt" o:ole="" coordsize="21600,21600" o:preferrelative="t" filled="f" stroked="f">
            <v:stroke joinstyle="miter"/>
            <v:imagedata r:id="rId45" o:title="eqId632244ea6931507f8656e1cc3437d392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rPr>
          <w:rFonts w:ascii="宋体" w:hAnsi="宋体"/>
          <w:color w:val="auto"/>
        </w:rPr>
        <w:t>为实数，若直线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54.75pt;height:16.5pt" o:ole="" coordsize="21600,21600" o:preferrelative="t" filled="f" stroked="f">
            <v:stroke joinstyle="miter"/>
            <v:imagedata r:id="rId47" o:title="eqIdb2d4e0ff2f771eb4657193ec1afba3f9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49" o:title="eqIdf240cccaf24af8a796abb95cb42be52e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rPr>
          <w:rFonts w:ascii="宋体" w:hAnsi="宋体"/>
          <w:color w:val="auto"/>
        </w:rPr>
        <w:t>相切，则点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51" o:title="eqId9bec550c01b4f075f22ab67f5e55ed5d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与圆的位置关系是（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在圆上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在圆外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在圆内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不能确定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根据题意，由点到直线的距离公式可得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53.25pt;height:15.75pt" o:ole="" coordsize="21600,21600" o:preferrelative="t" filled="f" stroked="f">
            <v:stroke joinstyle="miter"/>
            <v:imagedata r:id="rId53" o:title="eqId04959523a28786962d51cfb43a8767d7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hAnsi="宋体"/>
          <w:color w:val="auto"/>
        </w:rPr>
        <w:t>，从而得到点在圆上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因为圆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49" o:title="eqIdf240cccaf24af8a796abb95cb42be52e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rPr>
          <w:rFonts w:ascii="宋体" w:hAnsi="宋体"/>
          <w:color w:val="auto"/>
        </w:rPr>
        <w:t>的圆心为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29.25pt;height:19.5pt" o:ole="" coordsize="21600,21600" o:preferrelative="t" filled="f" stroked="f">
            <v:stroke joinstyle="miter"/>
            <v:imagedata r:id="rId56" o:title="eqId3b2c84e7b41a841a230ed5f8a42309aa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rFonts w:ascii="宋体" w:hAnsi="宋体"/>
          <w:color w:val="auto"/>
        </w:rPr>
        <w:t>，半径为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13" o:title="eqIdbdaa19de263700a15fcf213d64a8cd57"/>
            <o:lock v:ext="edit" aspectratio="t"/>
            <w10:anchorlock/>
          </v:shape>
          <o:OLEObject Type="Embed" ProgID="Equation.DSMT4" ShapeID="_x0000_i1055" DrawAspect="Content" ObjectID="_1468075755" r:id="rId58"/>
        </w:object>
      </w:r>
      <w:r>
        <w:rPr>
          <w:rFonts w:ascii="宋体" w:hAnsi="宋体"/>
          <w:color w:val="auto"/>
        </w:rPr>
        <w:t>，且直线与圆相切，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则圆心到直线的距离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77.25pt;height:33.75pt" o:ole="" coordsize="21600,21600" o:preferrelative="t" filled="f" stroked="f">
            <v:stroke joinstyle="miter"/>
            <v:imagedata r:id="rId59" o:title="eqId3229775f08bf1480f220e57a05b43838"/>
            <o:lock v:ext="edit" aspectratio="t"/>
            <w10:anchorlock/>
          </v:shape>
          <o:OLEObject Type="Embed" ProgID="Equation.DSMT4" ShapeID="_x0000_i1056" DrawAspect="Content" ObjectID="_1468075756" r:id="rId60"/>
        </w:object>
      </w:r>
      <w:r>
        <w:rPr>
          <w:rFonts w:ascii="宋体" w:hAnsi="宋体"/>
          <w:color w:val="auto"/>
        </w:rPr>
        <w:t>，即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53.25pt;height:15.75pt" o:ole="" coordsize="21600,21600" o:preferrelative="t" filled="f" stroked="f">
            <v:stroke joinstyle="miter"/>
            <v:imagedata r:id="rId53" o:title="eqId04959523a28786962d51cfb43a8767d7"/>
            <o:lock v:ext="edit" aspectratio="t"/>
            <w10:anchorlock/>
          </v:shape>
          <o:OLEObject Type="Embed" ProgID="Equation.DSMT4" ShapeID="_x0000_i1057" DrawAspect="Content" ObjectID="_1468075757" r:id="rId6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所以点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51" o:title="eqId9bec550c01b4f075f22ab67f5e55ed5d"/>
            <o:lock v:ext="edit" aspectratio="t"/>
            <w10:anchorlock/>
          </v:shape>
          <o:OLEObject Type="Embed" ProgID="Equation.DSMT4" ShapeID="_x0000_i1058" DrawAspect="Content" ObjectID="_1468075758" r:id="rId62"/>
        </w:object>
      </w:r>
      <w:r>
        <w:rPr>
          <w:rFonts w:ascii="宋体" w:hAnsi="宋体"/>
          <w:color w:val="auto"/>
        </w:rPr>
        <w:t>坐标满足圆的方程，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所以点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63" o:title="eqIddad2a36927223bd70f426ba06aea4b45"/>
            <o:lock v:ext="edit" aspectratio="t"/>
            <w10:anchorlock/>
          </v:shape>
          <o:OLEObject Type="Embed" ProgID="Equation.DSMT4" ShapeID="_x0000_i1059" DrawAspect="Content" ObjectID="_1468075759" r:id="rId64"/>
        </w:object>
      </w:r>
      <w:r>
        <w:rPr>
          <w:rFonts w:ascii="宋体" w:hAnsi="宋体"/>
          <w:color w:val="auto"/>
        </w:rPr>
        <w:t>在圆上，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:A</w:t>
      </w:r>
    </w:p>
    <w:p>
      <w:pPr>
        <w:spacing w:before="240"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圆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97.5pt;height:19.5pt" o:ole="" coordsize="21600,21600" o:preferrelative="t" filled="f" stroked="f">
            <v:stroke joinstyle="miter"/>
            <v:imagedata r:id="rId65" o:title="eqId49bce76582958794b77d4bb9fdce96fc"/>
            <o:lock v:ext="edit" aspectratio="t"/>
            <w10:anchorlock/>
          </v:shape>
          <o:OLEObject Type="Embed" ProgID="Equation.DSMT4" ShapeID="_x0000_i1060" DrawAspect="Content" ObjectID="_1468075760" r:id="rId66"/>
        </w:object>
      </w:r>
      <w:r>
        <w:rPr>
          <w:rFonts w:ascii="宋体" w:hAnsi="宋体"/>
          <w:color w:val="auto"/>
        </w:rPr>
        <w:t>与圆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9pt;height:19.5pt" o:ole="" coordsize="21600,21600" o:preferrelative="t" filled="f" stroked="f">
            <v:stroke joinstyle="miter"/>
            <v:imagedata r:id="rId67" o:title="eqId15b49f464f46819256d22bac5b56d06e"/>
            <o:lock v:ext="edit" aspectratio="t"/>
            <w10:anchorlock/>
          </v:shape>
          <o:OLEObject Type="Embed" ProgID="Equation.DSMT4" ShapeID="_x0000_i1061" DrawAspect="Content" ObjectID="_1468075761" r:id="rId68"/>
        </w:object>
      </w:r>
      <w:r>
        <w:rPr>
          <w:rFonts w:ascii="宋体" w:hAnsi="宋体"/>
          <w:color w:val="auto"/>
        </w:rPr>
        <w:t>的位置关系为（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https://d.book118.com/906012120202010030</w:t>
        </w:r>
      </w:hyperlink>
    </w:p>
    <w:p>
      <w:pPr>
        <w:spacing w:before="240"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C963F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oleObject" Target="embeddings/oleObject7.bin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7.bin" /><Relationship Id="rId38" Type="http://schemas.openxmlformats.org/officeDocument/2006/relationships/oleObject" Target="embeddings/oleObject18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oleObject" Target="embeddings/oleObject20.bin" /><Relationship Id="rId42" Type="http://schemas.openxmlformats.org/officeDocument/2006/relationships/oleObject" Target="embeddings/oleObject21.bin" /><Relationship Id="rId43" Type="http://schemas.openxmlformats.org/officeDocument/2006/relationships/oleObject" Target="embeddings/oleObject22.bin" /><Relationship Id="rId44" Type="http://schemas.openxmlformats.org/officeDocument/2006/relationships/oleObject" Target="embeddings/oleObject23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4.bin" /><Relationship Id="rId47" Type="http://schemas.openxmlformats.org/officeDocument/2006/relationships/image" Target="media/image18.wmf" /><Relationship Id="rId48" Type="http://schemas.openxmlformats.org/officeDocument/2006/relationships/oleObject" Target="embeddings/oleObject25.bin" /><Relationship Id="rId49" Type="http://schemas.openxmlformats.org/officeDocument/2006/relationships/image" Target="media/image1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30.bin" /><Relationship Id="rId58" Type="http://schemas.openxmlformats.org/officeDocument/2006/relationships/oleObject" Target="embeddings/oleObject31.bin" /><Relationship Id="rId59" Type="http://schemas.openxmlformats.org/officeDocument/2006/relationships/image" Target="media/image23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2.bin" /><Relationship Id="rId61" Type="http://schemas.openxmlformats.org/officeDocument/2006/relationships/oleObject" Target="embeddings/oleObject33.bin" /><Relationship Id="rId62" Type="http://schemas.openxmlformats.org/officeDocument/2006/relationships/oleObject" Target="embeddings/oleObject34.bin" /><Relationship Id="rId63" Type="http://schemas.openxmlformats.org/officeDocument/2006/relationships/image" Target="media/image24.wmf" /><Relationship Id="rId64" Type="http://schemas.openxmlformats.org/officeDocument/2006/relationships/oleObject" Target="embeddings/oleObject35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6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37.bin" /><Relationship Id="rId69" Type="http://schemas.openxmlformats.org/officeDocument/2006/relationships/hyperlink" Target="https://d.book118.com/906012120202010030" TargetMode="External" /><Relationship Id="rId7" Type="http://schemas.openxmlformats.org/officeDocument/2006/relationships/image" Target="media/image2.wmf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4063</Words>
  <Characters>4224</Characters>
  <Application>Microsoft Office Word</Application>
  <DocSecurity>0</DocSecurity>
  <Lines>121</Lines>
  <Paragraphs>34</Paragraphs>
  <ScaleCrop>false</ScaleCrop>
  <Company/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2023-02-16T11:00:00Z</dcterms:created>
  <dcterms:modified xsi:type="dcterms:W3CDTF">2024-01-01T21:46:20Z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