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柠檬酸甘油二酸酯项目规划设计纲要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2" w:history="1">
        <w:r>
          <w:rPr>
            <w:rFonts w:ascii="仿宋" w:eastAsia="仿宋" w:hAnsi="仿宋" w:cs="仿宋" w:hint="eastAsia"/>
            <w:lang w:eastAsia="zh-CN"/>
          </w:rPr>
          <w:t>前言</w:t>
        </w:r>
        <w:r>
          <w:tab/>
        </w:r>
        <w:r>
          <w:fldChar w:fldCharType="begin"/>
        </w:r>
        <w:r>
          <w:instrText xml:space="preserve"> PAGEREF _Toc19282 \h </w:instrText>
        </w:r>
        <w:r>
          <w:fldChar w:fldCharType="separate"/>
        </w:r>
        <w:r>
          <w:t>3</w:t>
        </w:r>
        <w:r>
          <w:fldChar w:fldCharType="end"/>
        </w:r>
      </w:hyperlink>
    </w:p>
    <w:p>
      <w:pPr>
        <w:pStyle w:val="TOC1"/>
        <w:tabs>
          <w:tab w:val="right" w:leader="dot" w:pos="8306"/>
        </w:tabs>
      </w:pPr>
      <w:hyperlink w:anchor="_Toc3219" w:history="1">
        <w:r>
          <w:rPr>
            <w:rFonts w:ascii="仿宋" w:eastAsia="仿宋" w:hAnsi="仿宋" w:cs="仿宋" w:hint="eastAsia"/>
            <w:lang w:eastAsia="zh-CN"/>
          </w:rPr>
          <w:t>一、柠檬酸甘油二酸酯项目建设单位说明</w:t>
        </w:r>
        <w:r>
          <w:tab/>
        </w:r>
        <w:r>
          <w:fldChar w:fldCharType="begin"/>
        </w:r>
        <w:r>
          <w:instrText xml:space="preserve"> PAGEREF _Toc3219 \h </w:instrText>
        </w:r>
        <w:r>
          <w:fldChar w:fldCharType="separate"/>
        </w:r>
        <w:r>
          <w:t>3</w:t>
        </w:r>
        <w:r>
          <w:fldChar w:fldCharType="end"/>
        </w:r>
      </w:hyperlink>
    </w:p>
    <w:p>
      <w:pPr>
        <w:pStyle w:val="TOC2"/>
        <w:tabs>
          <w:tab w:val="right" w:leader="dot" w:pos="8306"/>
        </w:tabs>
      </w:pPr>
      <w:hyperlink w:anchor="_Toc3092" w:history="1">
        <w:r>
          <w:rPr>
            <w:rFonts w:ascii="仿宋" w:eastAsia="仿宋" w:hAnsi="仿宋" w:cs="仿宋" w:hint="eastAsia"/>
            <w:lang w:eastAsia="zh-CN"/>
          </w:rPr>
          <w:t>(一)、柠檬酸甘油二酸酯项目承办单位基本情况</w:t>
        </w:r>
        <w:r>
          <w:tab/>
        </w:r>
        <w:r>
          <w:fldChar w:fldCharType="begin"/>
        </w:r>
        <w:r>
          <w:instrText xml:space="preserve"> PAGEREF _Toc3092 \h </w:instrText>
        </w:r>
        <w:r>
          <w:fldChar w:fldCharType="separate"/>
        </w:r>
        <w:r>
          <w:t>3</w:t>
        </w:r>
        <w:r>
          <w:fldChar w:fldCharType="end"/>
        </w:r>
      </w:hyperlink>
    </w:p>
    <w:p>
      <w:pPr>
        <w:pStyle w:val="TOC2"/>
        <w:tabs>
          <w:tab w:val="right" w:leader="dot" w:pos="8306"/>
        </w:tabs>
      </w:pPr>
      <w:hyperlink w:anchor="_Toc13429" w:history="1">
        <w:r>
          <w:rPr>
            <w:rFonts w:ascii="仿宋" w:eastAsia="仿宋" w:hAnsi="仿宋" w:cs="仿宋" w:hint="eastAsia"/>
            <w:lang w:eastAsia="zh-CN"/>
          </w:rPr>
          <w:t>(二)、公司经济效益分析</w:t>
        </w:r>
        <w:r>
          <w:tab/>
        </w:r>
        <w:r>
          <w:fldChar w:fldCharType="begin"/>
        </w:r>
        <w:r>
          <w:instrText xml:space="preserve"> PAGEREF _Toc13429 \h </w:instrText>
        </w:r>
        <w:r>
          <w:fldChar w:fldCharType="separate"/>
        </w:r>
        <w:r>
          <w:t>4</w:t>
        </w:r>
        <w:r>
          <w:fldChar w:fldCharType="end"/>
        </w:r>
      </w:hyperlink>
    </w:p>
    <w:p>
      <w:pPr>
        <w:pStyle w:val="TOC1"/>
        <w:tabs>
          <w:tab w:val="right" w:leader="dot" w:pos="8306"/>
        </w:tabs>
      </w:pPr>
      <w:hyperlink w:anchor="_Toc13465" w:history="1">
        <w:r>
          <w:rPr>
            <w:rFonts w:ascii="仿宋" w:eastAsia="仿宋" w:hAnsi="仿宋" w:cs="仿宋" w:hint="eastAsia"/>
            <w:lang w:eastAsia="zh-CN"/>
          </w:rPr>
          <w:t>二、柠檬酸甘油二酸酯项目危机管理</w:t>
        </w:r>
        <w:r>
          <w:tab/>
        </w:r>
        <w:r>
          <w:fldChar w:fldCharType="begin"/>
        </w:r>
        <w:r>
          <w:instrText xml:space="preserve"> PAGEREF _Toc13465 \h </w:instrText>
        </w:r>
        <w:r>
          <w:fldChar w:fldCharType="separate"/>
        </w:r>
        <w:r>
          <w:t>5</w:t>
        </w:r>
        <w:r>
          <w:fldChar w:fldCharType="end"/>
        </w:r>
      </w:hyperlink>
    </w:p>
    <w:p>
      <w:pPr>
        <w:pStyle w:val="TOC2"/>
        <w:tabs>
          <w:tab w:val="right" w:leader="dot" w:pos="8306"/>
        </w:tabs>
      </w:pPr>
      <w:hyperlink w:anchor="_Toc16005" w:history="1">
        <w:r>
          <w:rPr>
            <w:rFonts w:ascii="仿宋" w:eastAsia="仿宋" w:hAnsi="仿宋" w:cs="仿宋" w:hint="eastAsia"/>
            <w:lang w:eastAsia="zh-CN"/>
          </w:rPr>
          <w:t>(一)、危机预警与识别</w:t>
        </w:r>
        <w:r>
          <w:tab/>
        </w:r>
        <w:r>
          <w:fldChar w:fldCharType="begin"/>
        </w:r>
        <w:r>
          <w:instrText xml:space="preserve"> PAGEREF _Toc16005 \h </w:instrText>
        </w:r>
        <w:r>
          <w:fldChar w:fldCharType="separate"/>
        </w:r>
        <w:r>
          <w:t>5</w:t>
        </w:r>
        <w:r>
          <w:fldChar w:fldCharType="end"/>
        </w:r>
      </w:hyperlink>
    </w:p>
    <w:p>
      <w:pPr>
        <w:pStyle w:val="TOC2"/>
        <w:tabs>
          <w:tab w:val="right" w:leader="dot" w:pos="8306"/>
        </w:tabs>
      </w:pPr>
      <w:hyperlink w:anchor="_Toc24359" w:history="1">
        <w:r>
          <w:rPr>
            <w:rFonts w:ascii="仿宋" w:eastAsia="仿宋" w:hAnsi="仿宋" w:cs="仿宋" w:hint="eastAsia"/>
            <w:lang w:eastAsia="zh-CN"/>
          </w:rPr>
          <w:t>(二)、危机应对与恢复</w:t>
        </w:r>
        <w:r>
          <w:tab/>
        </w:r>
        <w:r>
          <w:fldChar w:fldCharType="begin"/>
        </w:r>
        <w:r>
          <w:instrText xml:space="preserve"> PAGEREF _Toc24359 \h </w:instrText>
        </w:r>
        <w:r>
          <w:fldChar w:fldCharType="separate"/>
        </w:r>
        <w:r>
          <w:t>6</w:t>
        </w:r>
        <w:r>
          <w:fldChar w:fldCharType="end"/>
        </w:r>
      </w:hyperlink>
    </w:p>
    <w:p>
      <w:pPr>
        <w:pStyle w:val="TOC1"/>
        <w:tabs>
          <w:tab w:val="right" w:leader="dot" w:pos="8306"/>
        </w:tabs>
      </w:pPr>
      <w:hyperlink w:anchor="_Toc27071" w:history="1">
        <w:r>
          <w:rPr>
            <w:rFonts w:ascii="仿宋" w:eastAsia="仿宋" w:hAnsi="仿宋" w:cs="仿宋" w:hint="eastAsia"/>
            <w:lang w:eastAsia="zh-CN"/>
          </w:rPr>
          <w:t>三、产品规划分析</w:t>
        </w:r>
        <w:r>
          <w:tab/>
        </w:r>
        <w:r>
          <w:fldChar w:fldCharType="begin"/>
        </w:r>
        <w:r>
          <w:instrText xml:space="preserve"> PAGEREF _Toc27071 \h </w:instrText>
        </w:r>
        <w:r>
          <w:fldChar w:fldCharType="separate"/>
        </w:r>
        <w:r>
          <w:t>7</w:t>
        </w:r>
        <w:r>
          <w:fldChar w:fldCharType="end"/>
        </w:r>
      </w:hyperlink>
    </w:p>
    <w:p>
      <w:pPr>
        <w:pStyle w:val="TOC2"/>
        <w:tabs>
          <w:tab w:val="right" w:leader="dot" w:pos="8306"/>
        </w:tabs>
      </w:pPr>
      <w:hyperlink w:anchor="_Toc19821" w:history="1">
        <w:r>
          <w:rPr>
            <w:rFonts w:ascii="仿宋" w:eastAsia="仿宋" w:hAnsi="仿宋" w:cs="仿宋" w:hint="eastAsia"/>
            <w:lang w:eastAsia="zh-CN"/>
          </w:rPr>
          <w:t>(一)、产品规划</w:t>
        </w:r>
        <w:r>
          <w:tab/>
        </w:r>
        <w:r>
          <w:fldChar w:fldCharType="begin"/>
        </w:r>
        <w:r>
          <w:instrText xml:space="preserve"> PAGEREF _Toc19821 \h </w:instrText>
        </w:r>
        <w:r>
          <w:fldChar w:fldCharType="separate"/>
        </w:r>
        <w:r>
          <w:t>7</w:t>
        </w:r>
        <w:r>
          <w:fldChar w:fldCharType="end"/>
        </w:r>
      </w:hyperlink>
    </w:p>
    <w:p>
      <w:pPr>
        <w:pStyle w:val="TOC2"/>
        <w:tabs>
          <w:tab w:val="right" w:leader="dot" w:pos="8306"/>
        </w:tabs>
      </w:pPr>
      <w:hyperlink w:anchor="_Toc32045" w:history="1">
        <w:r>
          <w:rPr>
            <w:rFonts w:ascii="仿宋" w:eastAsia="仿宋" w:hAnsi="仿宋" w:cs="仿宋" w:hint="eastAsia"/>
            <w:lang w:eastAsia="zh-CN"/>
          </w:rPr>
          <w:t>(二)、建设规模</w:t>
        </w:r>
        <w:r>
          <w:tab/>
        </w:r>
        <w:r>
          <w:fldChar w:fldCharType="begin"/>
        </w:r>
        <w:r>
          <w:instrText xml:space="preserve"> PAGEREF _Toc32045 \h </w:instrText>
        </w:r>
        <w:r>
          <w:fldChar w:fldCharType="separate"/>
        </w:r>
        <w:r>
          <w:t>8</w:t>
        </w:r>
        <w:r>
          <w:fldChar w:fldCharType="end"/>
        </w:r>
      </w:hyperlink>
    </w:p>
    <w:p>
      <w:pPr>
        <w:pStyle w:val="TOC1"/>
        <w:tabs>
          <w:tab w:val="right" w:leader="dot" w:pos="8306"/>
        </w:tabs>
      </w:pPr>
      <w:hyperlink w:anchor="_Toc28163" w:history="1">
        <w:r>
          <w:rPr>
            <w:rFonts w:ascii="仿宋" w:eastAsia="仿宋" w:hAnsi="仿宋" w:cs="仿宋" w:hint="eastAsia"/>
            <w:lang w:eastAsia="zh-CN"/>
          </w:rPr>
          <w:t>四、柠檬酸甘油二酸酯项目土建工程</w:t>
        </w:r>
        <w:r>
          <w:tab/>
        </w:r>
        <w:r>
          <w:fldChar w:fldCharType="begin"/>
        </w:r>
        <w:r>
          <w:instrText xml:space="preserve"> PAGEREF _Toc28163 \h </w:instrText>
        </w:r>
        <w:r>
          <w:fldChar w:fldCharType="separate"/>
        </w:r>
        <w:r>
          <w:t>9</w:t>
        </w:r>
        <w:r>
          <w:fldChar w:fldCharType="end"/>
        </w:r>
      </w:hyperlink>
    </w:p>
    <w:p>
      <w:pPr>
        <w:pStyle w:val="TOC2"/>
        <w:tabs>
          <w:tab w:val="right" w:leader="dot" w:pos="8306"/>
        </w:tabs>
      </w:pPr>
      <w:hyperlink w:anchor="_Toc10740" w:history="1">
        <w:r>
          <w:rPr>
            <w:rFonts w:ascii="仿宋" w:eastAsia="仿宋" w:hAnsi="仿宋" w:cs="仿宋" w:hint="eastAsia"/>
            <w:lang w:eastAsia="zh-CN"/>
          </w:rPr>
          <w:t>(一)、建筑工程设计原则</w:t>
        </w:r>
        <w:r>
          <w:tab/>
        </w:r>
        <w:r>
          <w:fldChar w:fldCharType="begin"/>
        </w:r>
        <w:r>
          <w:instrText xml:space="preserve"> PAGEREF _Toc10740 \h </w:instrText>
        </w:r>
        <w:r>
          <w:fldChar w:fldCharType="separate"/>
        </w:r>
        <w:r>
          <w:t>9</w:t>
        </w:r>
        <w:r>
          <w:fldChar w:fldCharType="end"/>
        </w:r>
      </w:hyperlink>
    </w:p>
    <w:p>
      <w:pPr>
        <w:pStyle w:val="TOC2"/>
        <w:tabs>
          <w:tab w:val="right" w:leader="dot" w:pos="8306"/>
        </w:tabs>
      </w:pPr>
      <w:hyperlink w:anchor="_Toc24243" w:history="1">
        <w:r>
          <w:rPr>
            <w:rFonts w:ascii="仿宋" w:eastAsia="仿宋" w:hAnsi="仿宋" w:cs="仿宋" w:hint="eastAsia"/>
            <w:lang w:eastAsia="zh-CN"/>
          </w:rPr>
          <w:t>(二)、土建工程设计年限及安全等级</w:t>
        </w:r>
        <w:r>
          <w:tab/>
        </w:r>
        <w:r>
          <w:fldChar w:fldCharType="begin"/>
        </w:r>
        <w:r>
          <w:instrText xml:space="preserve"> PAGEREF _Toc24243 \h </w:instrText>
        </w:r>
        <w:r>
          <w:fldChar w:fldCharType="separate"/>
        </w:r>
        <w:r>
          <w:t>10</w:t>
        </w:r>
        <w:r>
          <w:fldChar w:fldCharType="end"/>
        </w:r>
      </w:hyperlink>
    </w:p>
    <w:p>
      <w:pPr>
        <w:pStyle w:val="TOC2"/>
        <w:tabs>
          <w:tab w:val="right" w:leader="dot" w:pos="8306"/>
        </w:tabs>
      </w:pPr>
      <w:hyperlink w:anchor="_Toc2797" w:history="1">
        <w:r>
          <w:rPr>
            <w:rFonts w:ascii="仿宋" w:eastAsia="仿宋" w:hAnsi="仿宋" w:cs="仿宋" w:hint="eastAsia"/>
            <w:lang w:eastAsia="zh-CN"/>
          </w:rPr>
          <w:t>(三)、建筑工程设计总体要求</w:t>
        </w:r>
        <w:r>
          <w:tab/>
        </w:r>
        <w:r>
          <w:fldChar w:fldCharType="begin"/>
        </w:r>
        <w:r>
          <w:instrText xml:space="preserve"> PAGEREF _Toc2797 \h </w:instrText>
        </w:r>
        <w:r>
          <w:fldChar w:fldCharType="separate"/>
        </w:r>
        <w:r>
          <w:t>12</w:t>
        </w:r>
        <w:r>
          <w:fldChar w:fldCharType="end"/>
        </w:r>
      </w:hyperlink>
    </w:p>
    <w:p>
      <w:pPr>
        <w:pStyle w:val="TOC2"/>
        <w:tabs>
          <w:tab w:val="right" w:leader="dot" w:pos="8306"/>
        </w:tabs>
      </w:pPr>
      <w:hyperlink w:anchor="_Toc23116" w:history="1">
        <w:r>
          <w:rPr>
            <w:rFonts w:ascii="仿宋" w:eastAsia="仿宋" w:hAnsi="仿宋" w:cs="仿宋" w:hint="eastAsia"/>
            <w:lang w:eastAsia="zh-CN"/>
          </w:rPr>
          <w:t>(四)、土建工程建设指标</w:t>
        </w:r>
        <w:r>
          <w:tab/>
        </w:r>
        <w:r>
          <w:fldChar w:fldCharType="begin"/>
        </w:r>
        <w:r>
          <w:instrText xml:space="preserve"> PAGEREF _Toc23116 \h </w:instrText>
        </w:r>
        <w:r>
          <w:fldChar w:fldCharType="separate"/>
        </w:r>
        <w:r>
          <w:t>12</w:t>
        </w:r>
        <w:r>
          <w:fldChar w:fldCharType="end"/>
        </w:r>
      </w:hyperlink>
    </w:p>
    <w:p>
      <w:pPr>
        <w:pStyle w:val="TOC1"/>
        <w:tabs>
          <w:tab w:val="right" w:leader="dot" w:pos="8306"/>
        </w:tabs>
      </w:pPr>
      <w:hyperlink w:anchor="_Toc5560" w:history="1">
        <w:r>
          <w:rPr>
            <w:rFonts w:ascii="仿宋" w:eastAsia="仿宋" w:hAnsi="仿宋" w:cs="仿宋" w:hint="eastAsia"/>
            <w:lang w:eastAsia="zh-CN"/>
          </w:rPr>
          <w:t>五、柠檬酸甘油二酸酯项目可持续发展</w:t>
        </w:r>
        <w:r>
          <w:tab/>
        </w:r>
        <w:r>
          <w:fldChar w:fldCharType="begin"/>
        </w:r>
        <w:r>
          <w:instrText xml:space="preserve"> PAGEREF _Toc5560 \h </w:instrText>
        </w:r>
        <w:r>
          <w:fldChar w:fldCharType="separate"/>
        </w:r>
        <w:r>
          <w:t>13</w:t>
        </w:r>
        <w:r>
          <w:fldChar w:fldCharType="end"/>
        </w:r>
      </w:hyperlink>
    </w:p>
    <w:p>
      <w:pPr>
        <w:pStyle w:val="TOC2"/>
        <w:tabs>
          <w:tab w:val="right" w:leader="dot" w:pos="8306"/>
        </w:tabs>
      </w:pPr>
      <w:hyperlink w:anchor="_Toc13775" w:history="1">
        <w:r>
          <w:rPr>
            <w:rFonts w:ascii="仿宋" w:eastAsia="仿宋" w:hAnsi="仿宋" w:cs="仿宋" w:hint="eastAsia"/>
            <w:lang w:eastAsia="zh-CN"/>
          </w:rPr>
          <w:t>(一)、可持续战略与实践</w:t>
        </w:r>
        <w:r>
          <w:tab/>
        </w:r>
        <w:r>
          <w:fldChar w:fldCharType="begin"/>
        </w:r>
        <w:r>
          <w:instrText xml:space="preserve"> PAGEREF _Toc13775 \h </w:instrText>
        </w:r>
        <w:r>
          <w:fldChar w:fldCharType="separate"/>
        </w:r>
        <w:r>
          <w:t>13</w:t>
        </w:r>
        <w:r>
          <w:fldChar w:fldCharType="end"/>
        </w:r>
      </w:hyperlink>
    </w:p>
    <w:p>
      <w:pPr>
        <w:pStyle w:val="TOC2"/>
        <w:tabs>
          <w:tab w:val="right" w:leader="dot" w:pos="8306"/>
        </w:tabs>
      </w:pPr>
      <w:hyperlink w:anchor="_Toc12712" w:history="1">
        <w:r>
          <w:rPr>
            <w:rFonts w:ascii="仿宋" w:eastAsia="仿宋" w:hAnsi="仿宋" w:cs="仿宋" w:hint="eastAsia"/>
            <w:lang w:eastAsia="zh-CN"/>
          </w:rPr>
          <w:t>(二)、环保与社会责任</w:t>
        </w:r>
        <w:r>
          <w:tab/>
        </w:r>
        <w:r>
          <w:fldChar w:fldCharType="begin"/>
        </w:r>
        <w:r>
          <w:instrText xml:space="preserve"> PAGEREF _Toc12712 \h </w:instrText>
        </w:r>
        <w:r>
          <w:fldChar w:fldCharType="separate"/>
        </w:r>
        <w:r>
          <w:t>13</w:t>
        </w:r>
        <w:r>
          <w:fldChar w:fldCharType="end"/>
        </w:r>
      </w:hyperlink>
    </w:p>
    <w:p>
      <w:pPr>
        <w:pStyle w:val="TOC1"/>
        <w:tabs>
          <w:tab w:val="right" w:leader="dot" w:pos="8306"/>
        </w:tabs>
      </w:pPr>
      <w:hyperlink w:anchor="_Toc28721" w:history="1">
        <w:r>
          <w:rPr>
            <w:rFonts w:ascii="仿宋" w:eastAsia="仿宋" w:hAnsi="仿宋" w:cs="仿宋" w:hint="eastAsia"/>
            <w:lang w:eastAsia="zh-CN"/>
          </w:rPr>
          <w:t>六、市场分析、调研</w:t>
        </w:r>
        <w:r>
          <w:tab/>
        </w:r>
        <w:r>
          <w:fldChar w:fldCharType="begin"/>
        </w:r>
        <w:r>
          <w:instrText xml:space="preserve"> PAGEREF _Toc28721 \h </w:instrText>
        </w:r>
        <w:r>
          <w:fldChar w:fldCharType="separate"/>
        </w:r>
        <w:r>
          <w:t>14</w:t>
        </w:r>
        <w:r>
          <w:fldChar w:fldCharType="end"/>
        </w:r>
      </w:hyperlink>
    </w:p>
    <w:p>
      <w:pPr>
        <w:pStyle w:val="TOC2"/>
        <w:tabs>
          <w:tab w:val="right" w:leader="dot" w:pos="8306"/>
        </w:tabs>
      </w:pPr>
      <w:hyperlink w:anchor="_Toc2827" w:history="1">
        <w:r>
          <w:rPr>
            <w:rFonts w:ascii="仿宋" w:eastAsia="仿宋" w:hAnsi="仿宋" w:cs="仿宋" w:hint="eastAsia"/>
            <w:lang w:eastAsia="zh-CN"/>
          </w:rPr>
          <w:t>(一)、柠檬酸甘油二酸酯行业分析</w:t>
        </w:r>
        <w:r>
          <w:tab/>
        </w:r>
        <w:r>
          <w:fldChar w:fldCharType="begin"/>
        </w:r>
        <w:r>
          <w:instrText xml:space="preserve"> PAGEREF _Toc2827 \h </w:instrText>
        </w:r>
        <w:r>
          <w:fldChar w:fldCharType="separate"/>
        </w:r>
        <w:r>
          <w:t>14</w:t>
        </w:r>
        <w:r>
          <w:fldChar w:fldCharType="end"/>
        </w:r>
      </w:hyperlink>
    </w:p>
    <w:p>
      <w:pPr>
        <w:pStyle w:val="TOC2"/>
        <w:tabs>
          <w:tab w:val="right" w:leader="dot" w:pos="8306"/>
        </w:tabs>
      </w:pPr>
      <w:hyperlink w:anchor="_Toc12556" w:history="1">
        <w:r>
          <w:rPr>
            <w:rFonts w:ascii="仿宋" w:eastAsia="仿宋" w:hAnsi="仿宋" w:cs="仿宋" w:hint="eastAsia"/>
            <w:lang w:eastAsia="zh-CN"/>
          </w:rPr>
          <w:t>(二)、柠檬酸甘油二酸酯市场分析预测</w:t>
        </w:r>
        <w:r>
          <w:tab/>
        </w:r>
        <w:r>
          <w:fldChar w:fldCharType="begin"/>
        </w:r>
        <w:r>
          <w:instrText xml:space="preserve"> PAGEREF _Toc12556 \h </w:instrText>
        </w:r>
        <w:r>
          <w:fldChar w:fldCharType="separate"/>
        </w:r>
        <w:r>
          <w:t>15</w:t>
        </w:r>
        <w:r>
          <w:fldChar w:fldCharType="end"/>
        </w:r>
      </w:hyperlink>
    </w:p>
    <w:p>
      <w:pPr>
        <w:pStyle w:val="TOC1"/>
        <w:tabs>
          <w:tab w:val="right" w:leader="dot" w:pos="8306"/>
        </w:tabs>
      </w:pPr>
      <w:hyperlink w:anchor="_Toc11660" w:history="1">
        <w:r>
          <w:rPr>
            <w:rFonts w:ascii="仿宋" w:eastAsia="仿宋" w:hAnsi="仿宋" w:cs="仿宋" w:hint="eastAsia"/>
            <w:lang w:eastAsia="zh-CN"/>
          </w:rPr>
          <w:t>七、柠檬酸甘油二酸酯项目投资规划</w:t>
        </w:r>
        <w:r>
          <w:tab/>
        </w:r>
        <w:r>
          <w:fldChar w:fldCharType="begin"/>
        </w:r>
        <w:r>
          <w:instrText xml:space="preserve"> PAGEREF _Toc11660 \h </w:instrText>
        </w:r>
        <w:r>
          <w:fldChar w:fldCharType="separate"/>
        </w:r>
        <w:r>
          <w:t>16</w:t>
        </w:r>
        <w:r>
          <w:fldChar w:fldCharType="end"/>
        </w:r>
      </w:hyperlink>
    </w:p>
    <w:p>
      <w:pPr>
        <w:pStyle w:val="TOC2"/>
        <w:tabs>
          <w:tab w:val="right" w:leader="dot" w:pos="8306"/>
        </w:tabs>
      </w:pPr>
      <w:hyperlink w:anchor="_Toc13809" w:history="1">
        <w:r>
          <w:rPr>
            <w:rFonts w:ascii="仿宋" w:eastAsia="仿宋" w:hAnsi="仿宋" w:cs="仿宋" w:hint="eastAsia"/>
            <w:lang w:eastAsia="zh-CN"/>
          </w:rPr>
          <w:t>(一)、柠檬酸甘油二酸酯项目总投资估算</w:t>
        </w:r>
        <w:r>
          <w:tab/>
        </w:r>
        <w:r>
          <w:fldChar w:fldCharType="begin"/>
        </w:r>
        <w:r>
          <w:instrText xml:space="preserve"> PAGEREF _Toc13809 \h </w:instrText>
        </w:r>
        <w:r>
          <w:fldChar w:fldCharType="separate"/>
        </w:r>
        <w:r>
          <w:t>16</w:t>
        </w:r>
        <w:r>
          <w:fldChar w:fldCharType="end"/>
        </w:r>
      </w:hyperlink>
    </w:p>
    <w:p>
      <w:pPr>
        <w:pStyle w:val="TOC2"/>
        <w:tabs>
          <w:tab w:val="right" w:leader="dot" w:pos="8306"/>
        </w:tabs>
      </w:pPr>
      <w:hyperlink w:anchor="_Toc1730" w:history="1">
        <w:r>
          <w:rPr>
            <w:rFonts w:ascii="仿宋" w:eastAsia="仿宋" w:hAnsi="仿宋" w:cs="仿宋" w:hint="eastAsia"/>
            <w:lang w:eastAsia="zh-CN"/>
          </w:rPr>
          <w:t>(二)、资金筹措</w:t>
        </w:r>
        <w:r>
          <w:tab/>
        </w:r>
        <w:r>
          <w:fldChar w:fldCharType="begin"/>
        </w:r>
        <w:r>
          <w:instrText xml:space="preserve"> PAGEREF _Toc1730 \h </w:instrText>
        </w:r>
        <w:r>
          <w:fldChar w:fldCharType="separate"/>
        </w:r>
        <w:r>
          <w:t>17</w:t>
        </w:r>
        <w:r>
          <w:fldChar w:fldCharType="end"/>
        </w:r>
      </w:hyperlink>
    </w:p>
    <w:p>
      <w:pPr>
        <w:pStyle w:val="TOC1"/>
        <w:tabs>
          <w:tab w:val="right" w:leader="dot" w:pos="8306"/>
        </w:tabs>
      </w:pPr>
      <w:hyperlink w:anchor="_Toc27454" w:history="1">
        <w:r>
          <w:rPr>
            <w:rFonts w:ascii="仿宋" w:eastAsia="仿宋" w:hAnsi="仿宋" w:cs="仿宋" w:hint="eastAsia"/>
            <w:lang w:eastAsia="zh-CN"/>
          </w:rPr>
          <w:t>八、柠檬酸甘油二酸酯项目人力资源培养与发展</w:t>
        </w:r>
        <w:r>
          <w:tab/>
        </w:r>
        <w:r>
          <w:fldChar w:fldCharType="begin"/>
        </w:r>
        <w:r>
          <w:instrText xml:space="preserve"> PAGEREF _Toc27454 \h </w:instrText>
        </w:r>
        <w:r>
          <w:fldChar w:fldCharType="separate"/>
        </w:r>
        <w:r>
          <w:t>18</w:t>
        </w:r>
        <w:r>
          <w:fldChar w:fldCharType="end"/>
        </w:r>
      </w:hyperlink>
    </w:p>
    <w:p>
      <w:pPr>
        <w:pStyle w:val="TOC2"/>
        <w:tabs>
          <w:tab w:val="right" w:leader="dot" w:pos="8306"/>
        </w:tabs>
      </w:pPr>
      <w:hyperlink w:anchor="_Toc14895" w:history="1">
        <w:r>
          <w:rPr>
            <w:rFonts w:ascii="仿宋" w:eastAsia="仿宋" w:hAnsi="仿宋" w:cs="仿宋" w:hint="eastAsia"/>
            <w:lang w:eastAsia="zh-CN"/>
          </w:rPr>
          <w:t>(一)、人才需求与规划</w:t>
        </w:r>
        <w:r>
          <w:tab/>
        </w:r>
        <w:r>
          <w:fldChar w:fldCharType="begin"/>
        </w:r>
        <w:r>
          <w:instrText xml:space="preserve"> PAGEREF _Toc14895 \h </w:instrText>
        </w:r>
        <w:r>
          <w:fldChar w:fldCharType="separate"/>
        </w:r>
        <w:r>
          <w:t>18</w:t>
        </w:r>
        <w:r>
          <w:fldChar w:fldCharType="end"/>
        </w:r>
      </w:hyperlink>
    </w:p>
    <w:p>
      <w:pPr>
        <w:pStyle w:val="TOC2"/>
        <w:tabs>
          <w:tab w:val="right" w:leader="dot" w:pos="8306"/>
        </w:tabs>
      </w:pPr>
      <w:hyperlink w:anchor="_Toc5278" w:history="1">
        <w:r>
          <w:rPr>
            <w:rFonts w:ascii="仿宋" w:eastAsia="仿宋" w:hAnsi="仿宋" w:cs="仿宋" w:hint="eastAsia"/>
            <w:lang w:eastAsia="zh-CN"/>
          </w:rPr>
          <w:t>(二)、培训与发展计划</w:t>
        </w:r>
        <w:r>
          <w:tab/>
        </w:r>
        <w:r>
          <w:fldChar w:fldCharType="begin"/>
        </w:r>
        <w:r>
          <w:instrText xml:space="preserve"> PAGEREF _Toc5278 \h </w:instrText>
        </w:r>
        <w:r>
          <w:fldChar w:fldCharType="separate"/>
        </w:r>
        <w:r>
          <w:t>19</w:t>
        </w:r>
        <w:r>
          <w:fldChar w:fldCharType="end"/>
        </w:r>
      </w:hyperlink>
    </w:p>
    <w:p>
      <w:pPr>
        <w:pStyle w:val="TOC1"/>
        <w:tabs>
          <w:tab w:val="right" w:leader="dot" w:pos="8306"/>
        </w:tabs>
      </w:pPr>
      <w:hyperlink w:anchor="_Toc14904" w:history="1">
        <w:r>
          <w:rPr>
            <w:rFonts w:ascii="仿宋" w:eastAsia="仿宋" w:hAnsi="仿宋" w:cs="仿宋" w:hint="eastAsia"/>
            <w:lang w:eastAsia="zh-CN"/>
          </w:rPr>
          <w:t>九、柠檬酸甘油二酸酯项目创新与研发</w:t>
        </w:r>
        <w:r>
          <w:tab/>
        </w:r>
        <w:r>
          <w:fldChar w:fldCharType="begin"/>
        </w:r>
        <w:r>
          <w:instrText xml:space="preserve"> PAGEREF _Toc14904 \h </w:instrText>
        </w:r>
        <w:r>
          <w:fldChar w:fldCharType="separate"/>
        </w:r>
        <w:r>
          <w:t>19</w:t>
        </w:r>
        <w:r>
          <w:fldChar w:fldCharType="end"/>
        </w:r>
      </w:hyperlink>
    </w:p>
    <w:p>
      <w:pPr>
        <w:pStyle w:val="TOC2"/>
        <w:tabs>
          <w:tab w:val="right" w:leader="dot" w:pos="8306"/>
        </w:tabs>
      </w:pPr>
      <w:hyperlink w:anchor="_Toc19110" w:history="1">
        <w:r>
          <w:rPr>
            <w:rFonts w:ascii="仿宋" w:eastAsia="仿宋" w:hAnsi="仿宋" w:cs="仿宋" w:hint="eastAsia"/>
            <w:lang w:eastAsia="zh-CN"/>
          </w:rPr>
          <w:t>(一)、创新策略与方向</w:t>
        </w:r>
        <w:r>
          <w:tab/>
        </w:r>
        <w:r>
          <w:fldChar w:fldCharType="begin"/>
        </w:r>
        <w:r>
          <w:instrText xml:space="preserve"> PAGEREF _Toc19110 \h </w:instrText>
        </w:r>
        <w:r>
          <w:fldChar w:fldCharType="separate"/>
        </w:r>
        <w:r>
          <w:t>19</w:t>
        </w:r>
        <w:r>
          <w:fldChar w:fldCharType="end"/>
        </w:r>
      </w:hyperlink>
    </w:p>
    <w:p>
      <w:pPr>
        <w:pStyle w:val="TOC2"/>
        <w:tabs>
          <w:tab w:val="right" w:leader="dot" w:pos="8306"/>
        </w:tabs>
      </w:pPr>
      <w:hyperlink w:anchor="_Toc30174" w:history="1">
        <w:r>
          <w:rPr>
            <w:rFonts w:ascii="仿宋" w:eastAsia="仿宋" w:hAnsi="仿宋" w:cs="仿宋" w:hint="eastAsia"/>
            <w:lang w:eastAsia="zh-CN"/>
          </w:rPr>
          <w:t>(二)、研发规划与投入</w:t>
        </w:r>
        <w:r>
          <w:tab/>
        </w:r>
        <w:r>
          <w:fldChar w:fldCharType="begin"/>
        </w:r>
        <w:r>
          <w:instrText xml:space="preserve"> PAGEREF _Toc30174 \h </w:instrText>
        </w:r>
        <w:r>
          <w:fldChar w:fldCharType="separate"/>
        </w:r>
        <w:r>
          <w:t>21</w:t>
        </w:r>
        <w:r>
          <w:fldChar w:fldCharType="end"/>
        </w:r>
      </w:hyperlink>
    </w:p>
    <w:p>
      <w:pPr>
        <w:pStyle w:val="TOC1"/>
        <w:tabs>
          <w:tab w:val="right" w:leader="dot" w:pos="8306"/>
        </w:tabs>
      </w:pPr>
      <w:hyperlink w:anchor="_Toc32290" w:history="1">
        <w:r>
          <w:rPr>
            <w:rFonts w:ascii="仿宋" w:eastAsia="仿宋" w:hAnsi="仿宋" w:cs="仿宋" w:hint="eastAsia"/>
            <w:lang w:eastAsia="zh-CN"/>
          </w:rPr>
          <w:t>十、柠檬酸甘油二酸酯项目财务管理</w:t>
        </w:r>
        <w:r>
          <w:tab/>
        </w:r>
        <w:r>
          <w:fldChar w:fldCharType="begin"/>
        </w:r>
        <w:r>
          <w:instrText xml:space="preserve"> PAGEREF _Toc32290 \h </w:instrText>
        </w:r>
        <w:r>
          <w:fldChar w:fldCharType="separate"/>
        </w:r>
        <w:r>
          <w:t>22</w:t>
        </w:r>
        <w:r>
          <w:fldChar w:fldCharType="end"/>
        </w:r>
      </w:hyperlink>
    </w:p>
    <w:p>
      <w:pPr>
        <w:pStyle w:val="TOC2"/>
        <w:tabs>
          <w:tab w:val="right" w:leader="dot" w:pos="8306"/>
        </w:tabs>
      </w:pPr>
      <w:hyperlink w:anchor="_Toc10561" w:history="1">
        <w:r>
          <w:rPr>
            <w:rFonts w:ascii="仿宋" w:eastAsia="仿宋" w:hAnsi="仿宋" w:cs="仿宋" w:hint="eastAsia"/>
            <w:lang w:eastAsia="zh-CN"/>
          </w:rPr>
          <w:t>(一)、资金需求大</w:t>
        </w:r>
        <w:r>
          <w:tab/>
        </w:r>
        <w:r>
          <w:fldChar w:fldCharType="begin"/>
        </w:r>
        <w:r>
          <w:instrText xml:space="preserve"> PAGEREF _Toc10561 \h </w:instrText>
        </w:r>
        <w:r>
          <w:fldChar w:fldCharType="separate"/>
        </w:r>
        <w:r>
          <w:t>22</w:t>
        </w:r>
        <w:r>
          <w:fldChar w:fldCharType="end"/>
        </w:r>
      </w:hyperlink>
    </w:p>
    <w:p>
      <w:pPr>
        <w:pStyle w:val="TOC2"/>
        <w:tabs>
          <w:tab w:val="right" w:leader="dot" w:pos="8306"/>
        </w:tabs>
      </w:pPr>
      <w:hyperlink w:anchor="_Toc30485" w:history="1">
        <w:r>
          <w:rPr>
            <w:rFonts w:ascii="仿宋" w:eastAsia="仿宋" w:hAnsi="仿宋" w:cs="仿宋" w:hint="eastAsia"/>
            <w:lang w:eastAsia="zh-CN"/>
          </w:rPr>
          <w:t>(二)、研发周期长</w:t>
        </w:r>
        <w:r>
          <w:tab/>
        </w:r>
        <w:r>
          <w:fldChar w:fldCharType="begin"/>
        </w:r>
        <w:r>
          <w:instrText xml:space="preserve"> PAGEREF _Toc30485 \h </w:instrText>
        </w:r>
        <w:r>
          <w:fldChar w:fldCharType="separate"/>
        </w:r>
        <w:r>
          <w:t>23</w:t>
        </w:r>
        <w:r>
          <w:fldChar w:fldCharType="end"/>
        </w:r>
      </w:hyperlink>
    </w:p>
    <w:p>
      <w:pPr>
        <w:pStyle w:val="TOC2"/>
        <w:tabs>
          <w:tab w:val="right" w:leader="dot" w:pos="8306"/>
        </w:tabs>
      </w:pPr>
      <w:hyperlink w:anchor="_Toc3890" w:history="1">
        <w:r>
          <w:rPr>
            <w:rFonts w:ascii="仿宋" w:eastAsia="仿宋" w:hAnsi="仿宋" w:cs="仿宋" w:hint="eastAsia"/>
            <w:lang w:eastAsia="zh-CN"/>
          </w:rPr>
          <w:t>(三)、市场风险大</w:t>
        </w:r>
        <w:r>
          <w:tab/>
        </w:r>
        <w:r>
          <w:fldChar w:fldCharType="begin"/>
        </w:r>
        <w:r>
          <w:instrText xml:space="preserve"> PAGEREF _Toc3890 \h </w:instrText>
        </w:r>
        <w:r>
          <w:fldChar w:fldCharType="separate"/>
        </w:r>
        <w:r>
          <w:t>25</w:t>
        </w:r>
        <w:r>
          <w:fldChar w:fldCharType="end"/>
        </w:r>
      </w:hyperlink>
    </w:p>
    <w:p>
      <w:pPr>
        <w:pStyle w:val="TOC2"/>
        <w:tabs>
          <w:tab w:val="right" w:leader="dot" w:pos="8306"/>
        </w:tabs>
      </w:pPr>
      <w:hyperlink w:anchor="_Toc13439" w:history="1">
        <w:r>
          <w:rPr>
            <w:rFonts w:ascii="仿宋" w:eastAsia="仿宋" w:hAnsi="仿宋" w:cs="仿宋" w:hint="eastAsia"/>
            <w:lang w:eastAsia="zh-CN"/>
          </w:rPr>
          <w:t>(四)、利润率高</w:t>
        </w:r>
        <w:r>
          <w:tab/>
        </w:r>
        <w:r>
          <w:fldChar w:fldCharType="begin"/>
        </w:r>
        <w:r>
          <w:instrText xml:space="preserve"> PAGEREF _Toc13439 \h </w:instrText>
        </w:r>
        <w:r>
          <w:fldChar w:fldCharType="separate"/>
        </w:r>
        <w:r>
          <w:t>27</w:t>
        </w:r>
        <w:r>
          <w:fldChar w:fldCharType="end"/>
        </w:r>
      </w:hyperlink>
    </w:p>
    <w:p>
      <w:pPr>
        <w:pStyle w:val="TOC1"/>
        <w:tabs>
          <w:tab w:val="right" w:leader="dot" w:pos="8306"/>
        </w:tabs>
      </w:pPr>
      <w:hyperlink w:anchor="_Toc25695" w:history="1">
        <w:r>
          <w:rPr>
            <w:rFonts w:ascii="仿宋" w:eastAsia="仿宋" w:hAnsi="仿宋" w:cs="仿宋" w:hint="eastAsia"/>
            <w:lang w:eastAsia="zh-CN"/>
          </w:rPr>
          <w:t>十一、柠檬酸甘油二酸酯项目风险管理</w:t>
        </w:r>
        <w:r>
          <w:tab/>
        </w:r>
        <w:r>
          <w:fldChar w:fldCharType="begin"/>
        </w:r>
        <w:r>
          <w:instrText xml:space="preserve"> PAGEREF _Toc25695 \h </w:instrText>
        </w:r>
        <w:r>
          <w:fldChar w:fldCharType="separate"/>
        </w:r>
        <w:r>
          <w:t>30</w:t>
        </w:r>
        <w:r>
          <w:fldChar w:fldCharType="end"/>
        </w:r>
      </w:hyperlink>
    </w:p>
    <w:p>
      <w:pPr>
        <w:pStyle w:val="TOC2"/>
        <w:tabs>
          <w:tab w:val="right" w:leader="dot" w:pos="8306"/>
        </w:tabs>
      </w:pPr>
      <w:hyperlink w:anchor="_Toc31572" w:history="1">
        <w:r>
          <w:rPr>
            <w:rFonts w:ascii="仿宋" w:eastAsia="仿宋" w:hAnsi="仿宋" w:cs="仿宋" w:hint="eastAsia"/>
            <w:lang w:eastAsia="zh-CN"/>
          </w:rPr>
          <w:t>(一)、风险识别与评估</w:t>
        </w:r>
        <w:r>
          <w:tab/>
        </w:r>
        <w:r>
          <w:fldChar w:fldCharType="begin"/>
        </w:r>
        <w:r>
          <w:instrText xml:space="preserve"> PAGEREF _Toc31572 \h </w:instrText>
        </w:r>
        <w:r>
          <w:fldChar w:fldCharType="separate"/>
        </w:r>
        <w:r>
          <w:t>30</w:t>
        </w:r>
        <w:r>
          <w:fldChar w:fldCharType="end"/>
        </w:r>
      </w:hyperlink>
    </w:p>
    <w:p>
      <w:pPr>
        <w:pStyle w:val="TOC2"/>
        <w:tabs>
          <w:tab w:val="right" w:leader="dot" w:pos="8306"/>
        </w:tabs>
      </w:pPr>
      <w:hyperlink w:anchor="_Toc28899" w:history="1">
        <w:r>
          <w:rPr>
            <w:rFonts w:ascii="仿宋" w:eastAsia="仿宋" w:hAnsi="仿宋" w:cs="仿宋" w:hint="eastAsia"/>
            <w:lang w:eastAsia="zh-CN"/>
          </w:rPr>
          <w:t>(二)、风险应对策略</w:t>
        </w:r>
        <w:r>
          <w:tab/>
        </w:r>
        <w:r>
          <w:fldChar w:fldCharType="begin"/>
        </w:r>
        <w:r>
          <w:instrText xml:space="preserve"> PAGEREF _Toc28899 \h </w:instrText>
        </w:r>
        <w:r>
          <w:fldChar w:fldCharType="separate"/>
        </w:r>
        <w:r>
          <w:t>31</w:t>
        </w:r>
        <w:r>
          <w:fldChar w:fldCharType="end"/>
        </w:r>
      </w:hyperlink>
    </w:p>
    <w:p>
      <w:pPr>
        <w:pStyle w:val="TOC2"/>
        <w:tabs>
          <w:tab w:val="right" w:leader="dot" w:pos="8306"/>
        </w:tabs>
      </w:pPr>
      <w:hyperlink w:anchor="_Toc5723" w:history="1">
        <w:r>
          <w:rPr>
            <w:rFonts w:ascii="仿宋" w:eastAsia="仿宋" w:hAnsi="仿宋" w:cs="仿宋" w:hint="eastAsia"/>
            <w:lang w:eastAsia="zh-CN"/>
          </w:rPr>
          <w:t>(三)、风险监控与控制</w:t>
        </w:r>
        <w:r>
          <w:tab/>
        </w:r>
        <w:r>
          <w:fldChar w:fldCharType="begin"/>
        </w:r>
        <w:r>
          <w:instrText xml:space="preserve"> PAGEREF _Toc5723 \h </w:instrText>
        </w:r>
        <w:r>
          <w:fldChar w:fldCharType="separate"/>
        </w:r>
        <w:r>
          <w:t>33</w:t>
        </w:r>
        <w:r>
          <w:fldChar w:fldCharType="end"/>
        </w:r>
      </w:hyperlink>
    </w:p>
    <w:p>
      <w:pPr>
        <w:pStyle w:val="TOC1"/>
        <w:tabs>
          <w:tab w:val="right" w:leader="dot" w:pos="8306"/>
        </w:tabs>
      </w:pPr>
      <w:hyperlink w:anchor="_Toc13113" w:history="1">
        <w:r>
          <w:rPr>
            <w:rFonts w:ascii="仿宋" w:eastAsia="仿宋" w:hAnsi="仿宋" w:cs="仿宋" w:hint="eastAsia"/>
            <w:lang w:eastAsia="zh-CN"/>
          </w:rPr>
          <w:t>十二、柠檬酸甘油二酸酯项目计划安排</w:t>
        </w:r>
        <w:r>
          <w:tab/>
        </w:r>
        <w:r>
          <w:fldChar w:fldCharType="begin"/>
        </w:r>
        <w:r>
          <w:instrText xml:space="preserve"> PAGEREF _Toc13113 \h </w:instrText>
        </w:r>
        <w:r>
          <w:fldChar w:fldCharType="separate"/>
        </w:r>
        <w:r>
          <w:t>34</w:t>
        </w:r>
        <w:r>
          <w:fldChar w:fldCharType="end"/>
        </w:r>
      </w:hyperlink>
    </w:p>
    <w:p>
      <w:pPr>
        <w:pStyle w:val="TOC2"/>
        <w:tabs>
          <w:tab w:val="right" w:leader="dot" w:pos="8306"/>
        </w:tabs>
      </w:pPr>
      <w:hyperlink w:anchor="_Toc5572" w:history="1">
        <w:r>
          <w:rPr>
            <w:rFonts w:ascii="仿宋" w:eastAsia="仿宋" w:hAnsi="仿宋" w:cs="仿宋" w:hint="eastAsia"/>
            <w:lang w:eastAsia="zh-CN"/>
          </w:rPr>
          <w:t>(一)、建设周期</w:t>
        </w:r>
        <w:r>
          <w:tab/>
        </w:r>
        <w:r>
          <w:fldChar w:fldCharType="begin"/>
        </w:r>
        <w:r>
          <w:instrText xml:space="preserve"> PAGEREF _Toc5572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5" w:history="1">
        <w:r>
          <w:rPr>
            <w:rFonts w:ascii="仿宋" w:eastAsia="仿宋" w:hAnsi="仿宋" w:cs="仿宋" w:hint="eastAsia"/>
            <w:lang w:eastAsia="zh-CN"/>
          </w:rPr>
          <w:t>(二)、建设进度</w:t>
        </w:r>
        <w:r>
          <w:tab/>
        </w:r>
        <w:r>
          <w:fldChar w:fldCharType="begin"/>
        </w:r>
        <w:r>
          <w:instrText xml:space="preserve"> PAGEREF _Toc24545 \h </w:instrText>
        </w:r>
        <w:r>
          <w:fldChar w:fldCharType="separate"/>
        </w:r>
        <w:r>
          <w:t>35</w:t>
        </w:r>
        <w:r>
          <w:fldChar w:fldCharType="end"/>
        </w:r>
      </w:hyperlink>
    </w:p>
    <w:p>
      <w:pPr>
        <w:pStyle w:val="TOC2"/>
        <w:tabs>
          <w:tab w:val="right" w:leader="dot" w:pos="8306"/>
        </w:tabs>
      </w:pPr>
      <w:hyperlink w:anchor="_Toc5307" w:history="1">
        <w:r>
          <w:rPr>
            <w:rFonts w:ascii="仿宋" w:eastAsia="仿宋" w:hAnsi="仿宋" w:cs="仿宋" w:hint="eastAsia"/>
            <w:lang w:eastAsia="zh-CN"/>
          </w:rPr>
          <w:t>(三)、进度安排注意事项</w:t>
        </w:r>
        <w:r>
          <w:tab/>
        </w:r>
        <w:r>
          <w:fldChar w:fldCharType="begin"/>
        </w:r>
        <w:r>
          <w:instrText xml:space="preserve"> PAGEREF _Toc5307 \h </w:instrText>
        </w:r>
        <w:r>
          <w:fldChar w:fldCharType="separate"/>
        </w:r>
        <w:r>
          <w:t>36</w:t>
        </w:r>
        <w:r>
          <w:fldChar w:fldCharType="end"/>
        </w:r>
      </w:hyperlink>
    </w:p>
    <w:p>
      <w:pPr>
        <w:pStyle w:val="TOC2"/>
        <w:tabs>
          <w:tab w:val="right" w:leader="dot" w:pos="8306"/>
        </w:tabs>
      </w:pPr>
      <w:hyperlink w:anchor="_Toc17224" w:history="1">
        <w:r>
          <w:rPr>
            <w:rFonts w:ascii="仿宋" w:eastAsia="仿宋" w:hAnsi="仿宋" w:cs="仿宋" w:hint="eastAsia"/>
            <w:lang w:eastAsia="zh-CN"/>
          </w:rPr>
          <w:t>(四)、人力资源配置</w:t>
        </w:r>
        <w:r>
          <w:tab/>
        </w:r>
        <w:r>
          <w:fldChar w:fldCharType="begin"/>
        </w:r>
        <w:r>
          <w:instrText xml:space="preserve"> PAGEREF _Toc17224 \h </w:instrText>
        </w:r>
        <w:r>
          <w:fldChar w:fldCharType="separate"/>
        </w:r>
        <w:r>
          <w:t>37</w:t>
        </w:r>
        <w:r>
          <w:fldChar w:fldCharType="end"/>
        </w:r>
      </w:hyperlink>
    </w:p>
    <w:p>
      <w:pPr>
        <w:pStyle w:val="TOC1"/>
        <w:tabs>
          <w:tab w:val="right" w:leader="dot" w:pos="8306"/>
        </w:tabs>
      </w:pPr>
      <w:hyperlink w:anchor="_Toc31810" w:history="1">
        <w:r>
          <w:rPr>
            <w:rFonts w:ascii="仿宋" w:eastAsia="仿宋" w:hAnsi="仿宋" w:cs="仿宋" w:hint="eastAsia"/>
            <w:lang w:eastAsia="zh-CN"/>
          </w:rPr>
          <w:t>十三、柠檬酸甘油二酸酯项目实施时间节点</w:t>
        </w:r>
        <w:r>
          <w:tab/>
        </w:r>
        <w:r>
          <w:fldChar w:fldCharType="begin"/>
        </w:r>
        <w:r>
          <w:instrText xml:space="preserve"> PAGEREF _Toc31810 \h </w:instrText>
        </w:r>
        <w:r>
          <w:fldChar w:fldCharType="separate"/>
        </w:r>
        <w:r>
          <w:t>38</w:t>
        </w:r>
        <w:r>
          <w:fldChar w:fldCharType="end"/>
        </w:r>
      </w:hyperlink>
    </w:p>
    <w:p>
      <w:pPr>
        <w:pStyle w:val="TOC2"/>
        <w:tabs>
          <w:tab w:val="right" w:leader="dot" w:pos="8306"/>
        </w:tabs>
      </w:pPr>
      <w:hyperlink w:anchor="_Toc16289" w:history="1">
        <w:r>
          <w:rPr>
            <w:rFonts w:ascii="仿宋" w:eastAsia="仿宋" w:hAnsi="仿宋" w:cs="仿宋" w:hint="eastAsia"/>
            <w:lang w:eastAsia="zh-CN"/>
          </w:rPr>
          <w:t>(一)、柠檬酸甘油二酸酯项目启动阶段时间节点</w:t>
        </w:r>
        <w:r>
          <w:tab/>
        </w:r>
        <w:r>
          <w:fldChar w:fldCharType="begin"/>
        </w:r>
        <w:r>
          <w:instrText xml:space="preserve"> PAGEREF _Toc16289 \h </w:instrText>
        </w:r>
        <w:r>
          <w:fldChar w:fldCharType="separate"/>
        </w:r>
        <w:r>
          <w:t>38</w:t>
        </w:r>
        <w:r>
          <w:fldChar w:fldCharType="end"/>
        </w:r>
      </w:hyperlink>
    </w:p>
    <w:p>
      <w:pPr>
        <w:pStyle w:val="TOC2"/>
        <w:tabs>
          <w:tab w:val="right" w:leader="dot" w:pos="8306"/>
        </w:tabs>
      </w:pPr>
      <w:hyperlink w:anchor="_Toc13839" w:history="1">
        <w:r>
          <w:rPr>
            <w:rFonts w:ascii="仿宋" w:eastAsia="仿宋" w:hAnsi="仿宋" w:cs="仿宋" w:hint="eastAsia"/>
            <w:lang w:eastAsia="zh-CN"/>
          </w:rPr>
          <w:t>(二)、柠檬酸甘油二酸酯项目执行阶段时间节点</w:t>
        </w:r>
        <w:r>
          <w:tab/>
        </w:r>
        <w:r>
          <w:fldChar w:fldCharType="begin"/>
        </w:r>
        <w:r>
          <w:instrText xml:space="preserve"> PAGEREF _Toc13839 \h </w:instrText>
        </w:r>
        <w:r>
          <w:fldChar w:fldCharType="separate"/>
        </w:r>
        <w:r>
          <w:t>39</w:t>
        </w:r>
        <w:r>
          <w:fldChar w:fldCharType="end"/>
        </w:r>
      </w:hyperlink>
    </w:p>
    <w:p>
      <w:pPr>
        <w:pStyle w:val="TOC2"/>
        <w:tabs>
          <w:tab w:val="right" w:leader="dot" w:pos="8306"/>
        </w:tabs>
      </w:pPr>
      <w:hyperlink w:anchor="_Toc11988" w:history="1">
        <w:r>
          <w:rPr>
            <w:rFonts w:ascii="仿宋" w:eastAsia="仿宋" w:hAnsi="仿宋" w:cs="仿宋" w:hint="eastAsia"/>
            <w:lang w:eastAsia="zh-CN"/>
          </w:rPr>
          <w:t>(三)、柠檬酸甘油二酸酯项目完成阶段时间节点</w:t>
        </w:r>
        <w:r>
          <w:tab/>
        </w:r>
        <w:r>
          <w:fldChar w:fldCharType="begin"/>
        </w:r>
        <w:r>
          <w:instrText xml:space="preserve"> PAGEREF _Toc11988 \h </w:instrText>
        </w:r>
        <w:r>
          <w:fldChar w:fldCharType="separate"/>
        </w:r>
        <w:r>
          <w:t>40</w:t>
        </w:r>
        <w:r>
          <w:fldChar w:fldCharType="end"/>
        </w:r>
      </w:hyperlink>
    </w:p>
    <w:p>
      <w:pPr>
        <w:pStyle w:val="TOC1"/>
        <w:tabs>
          <w:tab w:val="right" w:leader="dot" w:pos="8306"/>
        </w:tabs>
      </w:pPr>
      <w:hyperlink w:anchor="_Toc5965" w:history="1">
        <w:r>
          <w:rPr>
            <w:rFonts w:ascii="仿宋" w:eastAsia="仿宋" w:hAnsi="仿宋" w:cs="仿宋" w:hint="eastAsia"/>
            <w:lang w:eastAsia="zh-CN"/>
          </w:rPr>
          <w:t>十四、质量管理体系</w:t>
        </w:r>
        <w:r>
          <w:tab/>
        </w:r>
        <w:r>
          <w:fldChar w:fldCharType="begin"/>
        </w:r>
        <w:r>
          <w:instrText xml:space="preserve"> PAGEREF _Toc5965 \h </w:instrText>
        </w:r>
        <w:r>
          <w:fldChar w:fldCharType="separate"/>
        </w:r>
        <w:r>
          <w:t>41</w:t>
        </w:r>
        <w:r>
          <w:fldChar w:fldCharType="end"/>
        </w:r>
      </w:hyperlink>
    </w:p>
    <w:p>
      <w:pPr>
        <w:pStyle w:val="TOC2"/>
        <w:tabs>
          <w:tab w:val="right" w:leader="dot" w:pos="8306"/>
        </w:tabs>
      </w:pPr>
      <w:hyperlink w:anchor="_Toc28853" w:history="1">
        <w:r>
          <w:rPr>
            <w:rFonts w:ascii="仿宋" w:eastAsia="仿宋" w:hAnsi="仿宋" w:cs="仿宋" w:hint="eastAsia"/>
            <w:lang w:eastAsia="zh-CN"/>
          </w:rPr>
          <w:t>(一)、质量目标与方针</w:t>
        </w:r>
        <w:r>
          <w:tab/>
        </w:r>
        <w:r>
          <w:fldChar w:fldCharType="begin"/>
        </w:r>
        <w:r>
          <w:instrText xml:space="preserve"> PAGEREF _Toc28853 \h </w:instrText>
        </w:r>
        <w:r>
          <w:fldChar w:fldCharType="separate"/>
        </w:r>
        <w:r>
          <w:t>41</w:t>
        </w:r>
        <w:r>
          <w:fldChar w:fldCharType="end"/>
        </w:r>
      </w:hyperlink>
    </w:p>
    <w:p>
      <w:pPr>
        <w:pStyle w:val="TOC2"/>
        <w:tabs>
          <w:tab w:val="right" w:leader="dot" w:pos="8306"/>
        </w:tabs>
      </w:pPr>
      <w:hyperlink w:anchor="_Toc19055" w:history="1">
        <w:r>
          <w:rPr>
            <w:rFonts w:ascii="仿宋" w:eastAsia="仿宋" w:hAnsi="仿宋" w:cs="仿宋" w:hint="eastAsia"/>
            <w:lang w:eastAsia="zh-CN"/>
          </w:rPr>
          <w:t>(二)、质量管理责任</w:t>
        </w:r>
        <w:r>
          <w:tab/>
        </w:r>
        <w:r>
          <w:fldChar w:fldCharType="begin"/>
        </w:r>
        <w:r>
          <w:instrText xml:space="preserve"> PAGEREF _Toc19055 \h </w:instrText>
        </w:r>
        <w:r>
          <w:fldChar w:fldCharType="separate"/>
        </w:r>
        <w:r>
          <w:t>42</w:t>
        </w:r>
        <w:r>
          <w:fldChar w:fldCharType="end"/>
        </w:r>
      </w:hyperlink>
    </w:p>
    <w:p>
      <w:pPr>
        <w:pStyle w:val="TOC2"/>
        <w:tabs>
          <w:tab w:val="right" w:leader="dot" w:pos="8306"/>
        </w:tabs>
      </w:pPr>
      <w:hyperlink w:anchor="_Toc28703" w:history="1">
        <w:r>
          <w:rPr>
            <w:rFonts w:ascii="仿宋" w:eastAsia="仿宋" w:hAnsi="仿宋" w:cs="仿宋" w:hint="eastAsia"/>
            <w:lang w:eastAsia="zh-CN"/>
          </w:rPr>
          <w:t>(三)、质量管理体系文件</w:t>
        </w:r>
        <w:r>
          <w:tab/>
        </w:r>
        <w:r>
          <w:fldChar w:fldCharType="begin"/>
        </w:r>
        <w:r>
          <w:instrText xml:space="preserve"> PAGEREF _Toc28703 \h </w:instrText>
        </w:r>
        <w:r>
          <w:fldChar w:fldCharType="separate"/>
        </w:r>
        <w:r>
          <w:t>44</w:t>
        </w:r>
        <w:r>
          <w:fldChar w:fldCharType="end"/>
        </w:r>
      </w:hyperlink>
    </w:p>
    <w:p>
      <w:pPr>
        <w:pStyle w:val="TOC2"/>
        <w:tabs>
          <w:tab w:val="right" w:leader="dot" w:pos="8306"/>
        </w:tabs>
      </w:pPr>
      <w:hyperlink w:anchor="_Toc30827" w:history="1">
        <w:r>
          <w:rPr>
            <w:rFonts w:ascii="仿宋" w:eastAsia="仿宋" w:hAnsi="仿宋" w:cs="仿宋" w:hint="eastAsia"/>
            <w:lang w:eastAsia="zh-CN"/>
          </w:rPr>
          <w:t>(四)、质量培训与教育</w:t>
        </w:r>
        <w:r>
          <w:tab/>
        </w:r>
        <w:r>
          <w:fldChar w:fldCharType="begin"/>
        </w:r>
        <w:r>
          <w:instrText xml:space="preserve"> PAGEREF _Toc30827 \h </w:instrText>
        </w:r>
        <w:r>
          <w:fldChar w:fldCharType="separate"/>
        </w:r>
        <w:r>
          <w:t>46</w:t>
        </w:r>
        <w:r>
          <w:fldChar w:fldCharType="end"/>
        </w:r>
      </w:hyperlink>
    </w:p>
    <w:p>
      <w:pPr>
        <w:pStyle w:val="TOC2"/>
        <w:tabs>
          <w:tab w:val="right" w:leader="dot" w:pos="8306"/>
        </w:tabs>
      </w:pPr>
      <w:hyperlink w:anchor="_Toc32160" w:history="1">
        <w:r>
          <w:rPr>
            <w:rFonts w:ascii="仿宋" w:eastAsia="仿宋" w:hAnsi="仿宋" w:cs="仿宋" w:hint="eastAsia"/>
            <w:lang w:eastAsia="zh-CN"/>
          </w:rPr>
          <w:t>(五)、质量审核与评价</w:t>
        </w:r>
        <w:r>
          <w:tab/>
        </w:r>
        <w:r>
          <w:fldChar w:fldCharType="begin"/>
        </w:r>
        <w:r>
          <w:instrText xml:space="preserve"> PAGEREF _Toc32160 \h </w:instrText>
        </w:r>
        <w:r>
          <w:fldChar w:fldCharType="separate"/>
        </w:r>
        <w:r>
          <w:t>47</w:t>
        </w:r>
        <w:r>
          <w:fldChar w:fldCharType="end"/>
        </w:r>
      </w:hyperlink>
    </w:p>
    <w:p>
      <w:pPr>
        <w:pStyle w:val="TOC2"/>
        <w:tabs>
          <w:tab w:val="right" w:leader="dot" w:pos="8306"/>
        </w:tabs>
      </w:pPr>
      <w:hyperlink w:anchor="_Toc13604" w:history="1">
        <w:r>
          <w:rPr>
            <w:rFonts w:ascii="仿宋" w:eastAsia="仿宋" w:hAnsi="仿宋" w:cs="仿宋" w:hint="eastAsia"/>
            <w:lang w:eastAsia="zh-CN"/>
          </w:rPr>
          <w:t>(六)、不符合与纠正措施</w:t>
        </w:r>
        <w:r>
          <w:tab/>
        </w:r>
        <w:r>
          <w:fldChar w:fldCharType="begin"/>
        </w:r>
        <w:r>
          <w:instrText xml:space="preserve"> PAGEREF _Toc13604 \h </w:instrText>
        </w:r>
        <w:r>
          <w:fldChar w:fldCharType="separate"/>
        </w:r>
        <w:r>
          <w:t>48</w:t>
        </w:r>
        <w:r>
          <w:fldChar w:fldCharType="end"/>
        </w:r>
      </w:hyperlink>
    </w:p>
    <w:p>
      <w:pPr>
        <w:pStyle w:val="TOC1"/>
        <w:tabs>
          <w:tab w:val="right" w:leader="dot" w:pos="8306"/>
        </w:tabs>
      </w:pPr>
      <w:hyperlink w:anchor="_Toc5344" w:history="1">
        <w:r>
          <w:rPr>
            <w:rFonts w:ascii="仿宋" w:eastAsia="仿宋" w:hAnsi="仿宋" w:cs="仿宋" w:hint="eastAsia"/>
            <w:lang w:eastAsia="zh-CN"/>
          </w:rPr>
          <w:t>十五、柠檬酸甘油二酸酯项目实施保障措施</w:t>
        </w:r>
        <w:r>
          <w:tab/>
        </w:r>
        <w:r>
          <w:fldChar w:fldCharType="begin"/>
        </w:r>
        <w:r>
          <w:instrText xml:space="preserve"> PAGEREF _Toc5344 \h </w:instrText>
        </w:r>
        <w:r>
          <w:fldChar w:fldCharType="separate"/>
        </w:r>
        <w:r>
          <w:t>50</w:t>
        </w:r>
        <w:r>
          <w:fldChar w:fldCharType="end"/>
        </w:r>
      </w:hyperlink>
    </w:p>
    <w:p>
      <w:pPr>
        <w:pStyle w:val="TOC2"/>
        <w:tabs>
          <w:tab w:val="right" w:leader="dot" w:pos="8306"/>
        </w:tabs>
      </w:pPr>
      <w:hyperlink w:anchor="_Toc4040" w:history="1">
        <w:r>
          <w:rPr>
            <w:rFonts w:ascii="仿宋" w:eastAsia="仿宋" w:hAnsi="仿宋" w:cs="仿宋" w:hint="eastAsia"/>
            <w:lang w:eastAsia="zh-CN"/>
          </w:rPr>
          <w:t>(一)、柠檬酸甘油二酸酯项目实施保障机制</w:t>
        </w:r>
        <w:r>
          <w:tab/>
        </w:r>
        <w:r>
          <w:fldChar w:fldCharType="begin"/>
        </w:r>
        <w:r>
          <w:instrText xml:space="preserve"> PAGEREF _Toc4040 \h </w:instrText>
        </w:r>
        <w:r>
          <w:fldChar w:fldCharType="separate"/>
        </w:r>
        <w:r>
          <w:t>50</w:t>
        </w:r>
        <w:r>
          <w:fldChar w:fldCharType="end"/>
        </w:r>
      </w:hyperlink>
    </w:p>
    <w:p>
      <w:pPr>
        <w:pStyle w:val="TOC2"/>
        <w:tabs>
          <w:tab w:val="right" w:leader="dot" w:pos="8306"/>
        </w:tabs>
      </w:pPr>
      <w:hyperlink w:anchor="_Toc2536" w:history="1">
        <w:r>
          <w:rPr>
            <w:rFonts w:ascii="仿宋" w:eastAsia="仿宋" w:hAnsi="仿宋" w:cs="仿宋" w:hint="eastAsia"/>
            <w:lang w:eastAsia="zh-CN"/>
          </w:rPr>
          <w:t>(二)、柠檬酸甘油二酸酯项目法律合规要求</w:t>
        </w:r>
        <w:r>
          <w:tab/>
        </w:r>
        <w:r>
          <w:fldChar w:fldCharType="begin"/>
        </w:r>
        <w:r>
          <w:instrText xml:space="preserve"> PAGEREF _Toc2536 \h </w:instrText>
        </w:r>
        <w:r>
          <w:fldChar w:fldCharType="separate"/>
        </w:r>
        <w:r>
          <w:t>53</w:t>
        </w:r>
        <w:r>
          <w:fldChar w:fldCharType="end"/>
        </w:r>
      </w:hyperlink>
    </w:p>
    <w:p>
      <w:pPr>
        <w:pStyle w:val="TOC2"/>
        <w:tabs>
          <w:tab w:val="right" w:leader="dot" w:pos="8306"/>
        </w:tabs>
      </w:pPr>
      <w:hyperlink w:anchor="_Toc28522" w:history="1">
        <w:r>
          <w:rPr>
            <w:rFonts w:ascii="仿宋" w:eastAsia="仿宋" w:hAnsi="仿宋" w:cs="仿宋" w:hint="eastAsia"/>
            <w:lang w:eastAsia="zh-CN"/>
          </w:rPr>
          <w:t>(三)、柠檬酸甘油二酸酯项目合同管理与法律事务</w:t>
        </w:r>
        <w:r>
          <w:tab/>
        </w:r>
        <w:r>
          <w:fldChar w:fldCharType="begin"/>
        </w:r>
        <w:r>
          <w:instrText xml:space="preserve"> PAGEREF _Toc28522 \h </w:instrText>
        </w:r>
        <w:r>
          <w:fldChar w:fldCharType="separate"/>
        </w:r>
        <w:r>
          <w:t>58</w:t>
        </w:r>
        <w:r>
          <w:fldChar w:fldCharType="end"/>
        </w:r>
      </w:hyperlink>
    </w:p>
    <w:p>
      <w:pPr>
        <w:pStyle w:val="TOC2"/>
        <w:tabs>
          <w:tab w:val="right" w:leader="dot" w:pos="8306"/>
        </w:tabs>
      </w:pPr>
      <w:hyperlink w:anchor="_Toc17906" w:history="1">
        <w:r>
          <w:rPr>
            <w:rFonts w:ascii="仿宋" w:eastAsia="仿宋" w:hAnsi="仿宋" w:cs="仿宋" w:hint="eastAsia"/>
            <w:lang w:eastAsia="zh-CN"/>
          </w:rPr>
          <w:t>(四)、柠檬酸甘油二酸酯项目知识产权保护策略</w:t>
        </w:r>
        <w:r>
          <w:tab/>
        </w:r>
        <w:r>
          <w:fldChar w:fldCharType="begin"/>
        </w:r>
        <w:r>
          <w:instrText xml:space="preserve"> PAGEREF _Toc17906 \h </w:instrText>
        </w:r>
        <w:r>
          <w:fldChar w:fldCharType="separate"/>
        </w:r>
        <w:r>
          <w:t>64</w:t>
        </w:r>
        <w:r>
          <w:fldChar w:fldCharType="end"/>
        </w:r>
      </w:hyperlink>
    </w:p>
    <w:p>
      <w:pPr>
        <w:pStyle w:val="TOC1"/>
        <w:tabs>
          <w:tab w:val="right" w:leader="dot" w:pos="8306"/>
        </w:tabs>
      </w:pPr>
      <w:hyperlink w:anchor="_Toc25889" w:history="1">
        <w:r>
          <w:rPr>
            <w:rFonts w:ascii="仿宋" w:eastAsia="仿宋" w:hAnsi="仿宋" w:cs="仿宋" w:hint="eastAsia"/>
            <w:lang w:eastAsia="zh-CN"/>
          </w:rPr>
          <w:t>十六、柠檬酸甘油二酸酯项目治理与监督</w:t>
        </w:r>
        <w:r>
          <w:tab/>
        </w:r>
        <w:r>
          <w:fldChar w:fldCharType="begin"/>
        </w:r>
        <w:r>
          <w:instrText xml:space="preserve"> PAGEREF _Toc25889 \h </w:instrText>
        </w:r>
        <w:r>
          <w:fldChar w:fldCharType="separate"/>
        </w:r>
        <w:r>
          <w:t>67</w:t>
        </w:r>
        <w:r>
          <w:fldChar w:fldCharType="end"/>
        </w:r>
      </w:hyperlink>
    </w:p>
    <w:p>
      <w:pPr>
        <w:pStyle w:val="TOC2"/>
        <w:tabs>
          <w:tab w:val="right" w:leader="dot" w:pos="8306"/>
        </w:tabs>
      </w:pPr>
      <w:hyperlink w:anchor="_Toc14189" w:history="1">
        <w:r>
          <w:rPr>
            <w:rFonts w:ascii="仿宋" w:eastAsia="仿宋" w:hAnsi="仿宋" w:cs="仿宋" w:hint="eastAsia"/>
            <w:lang w:eastAsia="zh-CN"/>
          </w:rPr>
          <w:t>(一)、柠檬酸甘油二酸酯项目治理结构</w:t>
        </w:r>
        <w:r>
          <w:tab/>
        </w:r>
        <w:r>
          <w:fldChar w:fldCharType="begin"/>
        </w:r>
        <w:r>
          <w:instrText xml:space="preserve"> PAGEREF _Toc14189 \h </w:instrText>
        </w:r>
        <w:r>
          <w:fldChar w:fldCharType="separate"/>
        </w:r>
        <w:r>
          <w:t>67</w:t>
        </w:r>
        <w:r>
          <w:fldChar w:fldCharType="end"/>
        </w:r>
      </w:hyperlink>
    </w:p>
    <w:p>
      <w:pPr>
        <w:pStyle w:val="TOC2"/>
        <w:tabs>
          <w:tab w:val="right" w:leader="dot" w:pos="8306"/>
        </w:tabs>
      </w:pPr>
      <w:hyperlink w:anchor="_Toc10356" w:history="1">
        <w:r>
          <w:rPr>
            <w:rFonts w:ascii="仿宋" w:eastAsia="仿宋" w:hAnsi="仿宋" w:cs="仿宋" w:hint="eastAsia"/>
            <w:lang w:eastAsia="zh-CN"/>
          </w:rPr>
          <w:t>(二)、监督与审计</w:t>
        </w:r>
        <w:r>
          <w:tab/>
        </w:r>
        <w:r>
          <w:fldChar w:fldCharType="begin"/>
        </w:r>
        <w:r>
          <w:instrText xml:space="preserve"> PAGEREF _Toc10356 \h </w:instrText>
        </w:r>
        <w:r>
          <w:fldChar w:fldCharType="separate"/>
        </w:r>
        <w:r>
          <w:t>69</w:t>
        </w:r>
        <w:r>
          <w:fldChar w:fldCharType="end"/>
        </w:r>
      </w:hyperlink>
    </w:p>
    <w:p>
      <w:pPr>
        <w:pStyle w:val="TOC1"/>
        <w:tabs>
          <w:tab w:val="right" w:leader="dot" w:pos="8306"/>
        </w:tabs>
      </w:pPr>
      <w:hyperlink w:anchor="_Toc30542" w:history="1">
        <w:r>
          <w:rPr>
            <w:rFonts w:ascii="仿宋" w:eastAsia="仿宋" w:hAnsi="仿宋" w:cs="仿宋" w:hint="eastAsia"/>
            <w:lang w:eastAsia="zh-CN"/>
          </w:rPr>
          <w:t>十七、营销与推广策略</w:t>
        </w:r>
        <w:r>
          <w:tab/>
        </w:r>
        <w:r>
          <w:fldChar w:fldCharType="begin"/>
        </w:r>
        <w:r>
          <w:instrText xml:space="preserve"> PAGEREF _Toc30542 \h </w:instrText>
        </w:r>
        <w:r>
          <w:fldChar w:fldCharType="separate"/>
        </w:r>
        <w:r>
          <w:t>70</w:t>
        </w:r>
        <w:r>
          <w:fldChar w:fldCharType="end"/>
        </w:r>
      </w:hyperlink>
    </w:p>
    <w:p>
      <w:pPr>
        <w:pStyle w:val="TOC2"/>
        <w:tabs>
          <w:tab w:val="right" w:leader="dot" w:pos="8306"/>
        </w:tabs>
      </w:pPr>
      <w:hyperlink w:anchor="_Toc22496" w:history="1">
        <w:r>
          <w:rPr>
            <w:rFonts w:ascii="仿宋" w:eastAsia="仿宋" w:hAnsi="仿宋" w:cs="仿宋" w:hint="eastAsia"/>
            <w:lang w:eastAsia="zh-CN"/>
          </w:rPr>
          <w:t>(一)、产品/服务定位与特点</w:t>
        </w:r>
        <w:r>
          <w:tab/>
        </w:r>
        <w:r>
          <w:fldChar w:fldCharType="begin"/>
        </w:r>
        <w:r>
          <w:instrText xml:space="preserve"> PAGEREF _Toc22496 \h </w:instrText>
        </w:r>
        <w:r>
          <w:fldChar w:fldCharType="separate"/>
        </w:r>
        <w:r>
          <w:t>70</w:t>
        </w:r>
        <w:r>
          <w:fldChar w:fldCharType="end"/>
        </w:r>
      </w:hyperlink>
    </w:p>
    <w:p>
      <w:pPr>
        <w:pStyle w:val="TOC2"/>
        <w:tabs>
          <w:tab w:val="right" w:leader="dot" w:pos="8306"/>
        </w:tabs>
      </w:pPr>
      <w:hyperlink w:anchor="_Toc30200" w:history="1">
        <w:r>
          <w:rPr>
            <w:rFonts w:ascii="仿宋" w:eastAsia="仿宋" w:hAnsi="仿宋" w:cs="仿宋" w:hint="eastAsia"/>
            <w:lang w:eastAsia="zh-CN"/>
          </w:rPr>
          <w:t>(二)、市场定位与竞争分析</w:t>
        </w:r>
        <w:r>
          <w:tab/>
        </w:r>
        <w:r>
          <w:fldChar w:fldCharType="begin"/>
        </w:r>
        <w:r>
          <w:instrText xml:space="preserve"> PAGEREF _Toc30200 \h </w:instrText>
        </w:r>
        <w:r>
          <w:fldChar w:fldCharType="separate"/>
        </w:r>
        <w:r>
          <w:t>71</w:t>
        </w:r>
        <w:r>
          <w:fldChar w:fldCharType="end"/>
        </w:r>
      </w:hyperlink>
    </w:p>
    <w:p>
      <w:pPr>
        <w:pStyle w:val="TOC2"/>
        <w:tabs>
          <w:tab w:val="right" w:leader="dot" w:pos="8306"/>
        </w:tabs>
      </w:pPr>
      <w:hyperlink w:anchor="_Toc9905" w:history="1">
        <w:r>
          <w:rPr>
            <w:rFonts w:ascii="仿宋" w:eastAsia="仿宋" w:hAnsi="仿宋" w:cs="仿宋" w:hint="eastAsia"/>
            <w:lang w:eastAsia="zh-CN"/>
          </w:rPr>
          <w:t>(三)、营销渠道与策略</w:t>
        </w:r>
        <w:r>
          <w:tab/>
        </w:r>
        <w:r>
          <w:fldChar w:fldCharType="begin"/>
        </w:r>
        <w:r>
          <w:instrText xml:space="preserve"> PAGEREF _Toc9905 \h </w:instrText>
        </w:r>
        <w:r>
          <w:fldChar w:fldCharType="separate"/>
        </w:r>
        <w:r>
          <w:t>73</w:t>
        </w:r>
        <w:r>
          <w:fldChar w:fldCharType="end"/>
        </w:r>
      </w:hyperlink>
    </w:p>
    <w:p>
      <w:pPr>
        <w:pStyle w:val="TOC2"/>
        <w:tabs>
          <w:tab w:val="right" w:leader="dot" w:pos="8306"/>
        </w:tabs>
      </w:pPr>
      <w:hyperlink w:anchor="_Toc21559" w:history="1">
        <w:r>
          <w:rPr>
            <w:rFonts w:ascii="仿宋" w:eastAsia="仿宋" w:hAnsi="仿宋" w:cs="仿宋" w:hint="eastAsia"/>
            <w:lang w:eastAsia="zh-CN"/>
          </w:rPr>
          <w:t>(四)、推广与宣传活动</w:t>
        </w:r>
        <w:r>
          <w:tab/>
        </w:r>
        <w:r>
          <w:fldChar w:fldCharType="begin"/>
        </w:r>
        <w:r>
          <w:instrText xml:space="preserve"> PAGEREF _Toc21559 \h </w:instrText>
        </w:r>
        <w:r>
          <w:fldChar w:fldCharType="separate"/>
        </w:r>
        <w:r>
          <w:t>74</w:t>
        </w:r>
        <w:r>
          <w:fldChar w:fldCharType="end"/>
        </w:r>
      </w:hyperlink>
    </w:p>
    <w:p>
      <w:pPr>
        <w:pStyle w:val="TOC1"/>
        <w:tabs>
          <w:tab w:val="right" w:leader="dot" w:pos="8306"/>
        </w:tabs>
      </w:pPr>
      <w:hyperlink w:anchor="_Toc10889" w:history="1">
        <w:r>
          <w:rPr>
            <w:rFonts w:ascii="仿宋" w:eastAsia="仿宋" w:hAnsi="仿宋" w:cs="仿宋" w:hint="eastAsia"/>
            <w:lang w:eastAsia="zh-CN"/>
          </w:rPr>
          <w:t>十八、供应链管理</w:t>
        </w:r>
        <w:r>
          <w:tab/>
        </w:r>
        <w:r>
          <w:fldChar w:fldCharType="begin"/>
        </w:r>
        <w:r>
          <w:instrText xml:space="preserve"> PAGEREF _Toc10889 \h </w:instrText>
        </w:r>
        <w:r>
          <w:fldChar w:fldCharType="separate"/>
        </w:r>
        <w:r>
          <w:t>79</w:t>
        </w:r>
        <w:r>
          <w:fldChar w:fldCharType="end"/>
        </w:r>
      </w:hyperlink>
    </w:p>
    <w:p>
      <w:pPr>
        <w:pStyle w:val="TOC2"/>
        <w:tabs>
          <w:tab w:val="right" w:leader="dot" w:pos="8306"/>
        </w:tabs>
      </w:pPr>
      <w:hyperlink w:anchor="_Toc28951" w:history="1">
        <w:r>
          <w:rPr>
            <w:rFonts w:ascii="仿宋" w:eastAsia="仿宋" w:hAnsi="仿宋" w:cs="仿宋" w:hint="eastAsia"/>
            <w:lang w:eastAsia="zh-CN"/>
          </w:rPr>
          <w:t>(一)、供应链战略规划</w:t>
        </w:r>
        <w:r>
          <w:tab/>
        </w:r>
        <w:r>
          <w:fldChar w:fldCharType="begin"/>
        </w:r>
        <w:r>
          <w:instrText xml:space="preserve"> PAGEREF _Toc28951 \h </w:instrText>
        </w:r>
        <w:r>
          <w:fldChar w:fldCharType="separate"/>
        </w:r>
        <w:r>
          <w:t>79</w:t>
        </w:r>
        <w:r>
          <w:fldChar w:fldCharType="end"/>
        </w:r>
      </w:hyperlink>
    </w:p>
    <w:p>
      <w:pPr>
        <w:pStyle w:val="TOC2"/>
        <w:tabs>
          <w:tab w:val="right" w:leader="dot" w:pos="8306"/>
        </w:tabs>
      </w:pPr>
      <w:hyperlink w:anchor="_Toc20046" w:history="1">
        <w:r>
          <w:rPr>
            <w:rFonts w:ascii="仿宋" w:eastAsia="仿宋" w:hAnsi="仿宋" w:cs="仿宋" w:hint="eastAsia"/>
            <w:lang w:eastAsia="zh-CN"/>
          </w:rPr>
          <w:t>(二)、供应商选择与合作</w:t>
        </w:r>
        <w:r>
          <w:tab/>
        </w:r>
        <w:r>
          <w:fldChar w:fldCharType="begin"/>
        </w:r>
        <w:r>
          <w:instrText xml:space="preserve"> PAGEREF _Toc20046 \h </w:instrText>
        </w:r>
        <w:r>
          <w:fldChar w:fldCharType="separate"/>
        </w:r>
        <w:r>
          <w:t>81</w:t>
        </w:r>
        <w:r>
          <w:fldChar w:fldCharType="end"/>
        </w:r>
      </w:hyperlink>
    </w:p>
    <w:p>
      <w:pPr>
        <w:pStyle w:val="TOC2"/>
        <w:tabs>
          <w:tab w:val="right" w:leader="dot" w:pos="8306"/>
        </w:tabs>
      </w:pPr>
      <w:hyperlink w:anchor="_Toc15284" w:history="1">
        <w:r>
          <w:rPr>
            <w:rFonts w:ascii="仿宋" w:eastAsia="仿宋" w:hAnsi="仿宋" w:cs="仿宋" w:hint="eastAsia"/>
            <w:lang w:eastAsia="zh-CN"/>
          </w:rPr>
          <w:t>(三)、物流与库存管理</w:t>
        </w:r>
        <w:r>
          <w:tab/>
        </w:r>
        <w:r>
          <w:fldChar w:fldCharType="begin"/>
        </w:r>
        <w:r>
          <w:instrText xml:space="preserve"> PAGEREF _Toc15284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9"/>
      <w:r>
        <w:rPr>
          <w:rFonts w:ascii="仿宋" w:eastAsia="仿宋" w:hAnsi="仿宋" w:cs="仿宋" w:hint="eastAsia"/>
          <w:sz w:val="28"/>
          <w:lang w:eastAsia="zh-CN"/>
        </w:rPr>
        <w:t>一、柠檬酸甘油二酸酯项目建设单位说明</w:t>
      </w:r>
      <w:bookmarkEnd w:id="2"/>
    </w:p>
    <w:p>
      <w:pPr>
        <w:pStyle w:val="Heading2"/>
        <w:rPr>
          <w:rFonts w:ascii="仿宋" w:eastAsia="仿宋" w:hAnsi="仿宋" w:cs="仿宋" w:hint="eastAsia"/>
          <w:lang w:eastAsia="zh-CN"/>
        </w:rPr>
      </w:pPr>
      <w:bookmarkStart w:id="3" w:name="_Toc3092"/>
      <w:r>
        <w:rPr>
          <w:rFonts w:ascii="仿宋" w:eastAsia="仿宋" w:hAnsi="仿宋" w:cs="仿宋" w:hint="eastAsia"/>
          <w:lang w:eastAsia="zh-CN"/>
        </w:rPr>
        <w:t>(一)、柠檬酸甘油二酸酯项目承办单位基本情况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4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柠檬酸甘油二酸酯项目承办单位的XXXX，我们着眼于实现可持续的经济效益。通过技术创新和解决方案的提供，公司预计在柠檬酸甘油二酸酯项目执行期间将获得可观的收入增长。这一收入来源主要包括柠檬酸甘油二酸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同时，我们注重成本控制和效率提升，以确保柠檬酸甘油二酸酯项目的可持续盈利。透过精细的管理和资源优化，公司期望实现柠檬酸甘油二酸酯项目利润最大化。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柠檬酸甘油二酸酯项目实施进行全面的投资评估，包括柠檬酸甘油二酸酯项目启动阶段的资金投入和后续运营成本。通过对柠檬酸甘油二酸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柠檬酸甘油二酸酯项目实施过程中具备足够的资金流动性，公司将进行详尽的现金流分析。这包括资金需求的合理预测、柠檬酸甘油二酸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465"/>
      <w:r>
        <w:rPr>
          <w:rFonts w:ascii="仿宋" w:eastAsia="仿宋" w:hAnsi="仿宋" w:cs="仿宋" w:hint="eastAsia"/>
          <w:sz w:val="28"/>
          <w:lang w:eastAsia="zh-CN"/>
        </w:rPr>
        <w:t>二、柠檬酸甘油二酸酯项目危机管理</w:t>
      </w:r>
      <w:bookmarkEnd w:id="5"/>
    </w:p>
    <w:p>
      <w:pPr>
        <w:pStyle w:val="Heading2"/>
        <w:rPr>
          <w:rFonts w:ascii="仿宋" w:eastAsia="仿宋" w:hAnsi="仿宋" w:cs="仿宋" w:hint="eastAsia"/>
          <w:lang w:eastAsia="zh-CN"/>
        </w:rPr>
      </w:pPr>
      <w:bookmarkStart w:id="6" w:name="_Toc160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危机管理中，危机预警与识别是确保柠檬酸甘油二酸酯项目稳健运行的核心步骤。通过建立全面的监测机制，柠檬酸甘油二酸酯项目团队旨在及时发现和理解潜在的风险和危机因素，以便采取及时的预防和应对措施，确保柠檬酸甘油二酸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柠檬酸甘油二酸酯项目团队全面分析了整个柠檬酸甘油二酸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柠檬酸甘油二酸酯项目团队着重于明确定义柠檬酸甘油二酸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柠檬酸甘油二酸酯项目进展的持续监控，团队能够及时发现潜在问题并作出迅速反应。柠檬酸甘油二酸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在这一阶段，团队的专业素养和反应速度将发挥至关重要的作用，以确保潜在危机能够在初期得到有效的处理，最大程度地减轻负面影响。通过危机预警与识别，柠檬酸甘油二酸酯项目得以更有序、可控地推进。</w:t>
      </w:r>
    </w:p>
    <w:p>
      <w:pPr>
        <w:pStyle w:val="Heading2"/>
        <w:ind w:firstLine="560" w:firstLineChars="200"/>
        <w:rPr>
          <w:rFonts w:ascii="仿宋" w:eastAsia="仿宋" w:hAnsi="仿宋" w:cs="仿宋" w:hint="eastAsia"/>
          <w:sz w:val="28"/>
          <w:lang w:eastAsia="zh-CN"/>
        </w:rPr>
      </w:pPr>
      <w:bookmarkStart w:id="7" w:name="_Toc2435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在危机发生时，柠檬酸甘油二酸酯项目团队立即行动，成立了应急小组。该小组的任务是迅速制定并实施紧急应对措施，以最小化潜在损失。以下是采取的主要措施：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暂停柠檬酸甘油二酸酯项目进度：为遏制危机蔓延，柠檬酸甘油二酸酯项目暂时停止进行，以便全面评估当前状况。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资源重新分配：重新评估柠檬酸甘油二酸酯项目资源的分配，确保最大限度地减小损失。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实时沟通：与关键利益相关者建立实时沟通机制，向他们传递柠檬酸甘油二酸酯项目危机的实际状况，保障柠檬酸甘油二酸酯项目核心利益。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在紧急应对的同时，柠檬酸甘油二酸酯项目团队强调了团队协作和有效沟通的重要性。以下是团队协作的关键举措：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信息共享机制：建立了信息共享平台，确保团队成员能够及时获取柠檬酸甘油二酸酯项目危机的实时信息。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领导者沟通：柠檬酸甘油二酸酯项目领导者通过定期会议和即时沟通工具，指导团队应对危机，保持团队稳定运行。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随着危机得到初步控制，柠檬酸甘油二酸酯项目团队转向制定恢复计划，以确保柠檬酸甘油二酸酯项目能够从中迅速恢复。主要恢复计划包括：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修复受损的进度计划：重新评估柠檬酸甘油二酸酯项目进度，制定修复计划，确保柠檬酸甘油二酸酯项目尽快回归正常进程。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重新调整资源分配：优化资源分配，确保柠檬酸甘油二酸酯项目在有限资源下高效运转。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风险管理机制加强：对柠檬酸甘油二酸酯项目风险进行全面评估，制定更强化的风险管理策略，以预防未来可能的危机。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07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82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柠檬酸甘油二酸酯项目的主要产品是XXXX，预计年产值为XXX万元。这一产品在市场中占据着重要的地位，其广泛的应用范围使得该柠檬酸甘油二酸酯项目的市场前景非常广阔。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柠檬酸甘油二酸酯项目的xxx产品作为重要的原材料之一，将在多个领域发挥关键作用。其在建筑、交通、能源等方面的广泛应用将为整个产业链提供强大的支持，形成产业协同效应。柠檬酸甘油二酸酯项目的年产值XXX万XXX万XXX万万元不仅反映了其在市场上的巨大潜力，更预示着它对国民经济的积极贡献。这种关联度高、涉及面广的产业关系，使得该柠檬酸甘油二酸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0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总征地面积为XXXX平方米，相当于约XX.XX亩，其中净用地面积为XXXX平方米，红线范围内相当于约XX.XX亩。这一用地规模充分考虑了柠檬酸甘油二酸酯项目的建设需求，保障了柠檬酸甘油二酸酯项目在合适的空间内得以充分发展。柠檬酸甘油二酸酯项目规划的总建筑面积为XXXX平方米，其中主体工程建设占XXXX平方米，计容建筑面积达XXXX平方米。预计建筑工程的投资将达到XXXX万元，为柠檬酸甘油二酸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计划购置的设备共计XXXX台（套），设备购置费用为XXXX万元。这一设备购置计划充分考虑到柠檬酸甘油二酸酯项目的生产需求和技术要求，确保了柠檬酸甘油二酸酯项目在生产运营中具备先进的技术装备和高效的生产能力。设备的合理配置将为柠檬酸甘油二酸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计划总投资为XXXX万元，预计年实现营业收入为XXXX万元。这一产能规模的设定旨在确保柠檬酸甘油二酸酯项目能够在投资与回报之间取得平衡，实现长期可持续的发展。柠檬酸甘油二酸酯项目的总投资充分考虑到各个方面的需求，包括用地建设、设备购置等多个环节，以确保柠檬酸甘油二酸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163"/>
      <w:r>
        <w:rPr>
          <w:rFonts w:ascii="仿宋" w:eastAsia="仿宋" w:hAnsi="仿宋" w:cs="仿宋" w:hint="eastAsia"/>
          <w:sz w:val="28"/>
          <w:lang w:eastAsia="zh-CN"/>
        </w:rPr>
        <w:t>四、柠檬酸甘油二酸酯项目土建工程</w:t>
      </w:r>
      <w:bookmarkEnd w:id="11"/>
    </w:p>
    <w:p>
      <w:pPr>
        <w:pStyle w:val="Heading2"/>
        <w:rPr>
          <w:rFonts w:ascii="仿宋" w:eastAsia="仿宋" w:hAnsi="仿宋" w:cs="仿宋" w:hint="eastAsia"/>
          <w:lang w:eastAsia="zh-CN"/>
        </w:rPr>
      </w:pPr>
      <w:bookmarkStart w:id="12" w:name="_Toc107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在柠檬酸甘油二酸酯项目的建筑工程设计中，我们将秉承一系列重要的设计原则，以确保柠檬酸甘油二酸酯项目建筑在功能、美观、可持续性等方面达到最佳效果。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首要原则是确保建筑的功能性得到最大化的发挥。我们将充分理解柠檬酸甘油二酸酯项目的实际需求，合理布局各个功能区域，保证建筑在满足业务需求的同时，提供高效的工作环境。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在建筑设计中，我们将综合考虑建设和运营成本。通过精细的经济效益分析，确保设计方案在高效利用资源的同时，对柠檬酸甘油二酸酯项目的长期盈利能力有积极的贡献。</w:t>
      </w:r>
    </w:p>
    <w:p>
      <w:pPr>
        <w:pStyle w:val="Heading2"/>
        <w:ind w:firstLine="560" w:firstLineChars="200"/>
        <w:rPr>
          <w:rFonts w:ascii="仿宋" w:eastAsia="仿宋" w:hAnsi="仿宋" w:cs="仿宋" w:hint="eastAsia"/>
          <w:sz w:val="28"/>
          <w:lang w:eastAsia="zh-CN"/>
        </w:rPr>
      </w:pPr>
      <w:bookmarkStart w:id="13" w:name="_Toc242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的土建工程设计中，我们将精准设定设计年限，结合柠檬酸甘油二酸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柠檬酸甘油二酸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柠檬酸甘油二酸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柠檬酸甘油二酸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柠檬酸甘油二酸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1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本期工程柠檬酸甘油二酸酯项目预计总建筑面积XXX平方米，其中：计容建筑面积XXX平方米，计划建筑工程投资XX万元，占柠檬酸甘油二酸酯项目总投资的XX%。</w:t>
      </w:r>
    </w:p>
    <w:p>
      <w:pPr>
        <w:pStyle w:val="Heading1"/>
        <w:ind w:firstLine="560" w:firstLineChars="200"/>
        <w:rPr>
          <w:rFonts w:ascii="仿宋" w:eastAsia="仿宋" w:hAnsi="仿宋" w:cs="仿宋" w:hint="eastAsia"/>
          <w:sz w:val="28"/>
          <w:lang w:eastAsia="zh-CN"/>
        </w:rPr>
      </w:pPr>
      <w:bookmarkStart w:id="16" w:name="_Toc5560"/>
      <w:r>
        <w:rPr>
          <w:rFonts w:ascii="仿宋" w:eastAsia="仿宋" w:hAnsi="仿宋" w:cs="仿宋" w:hint="eastAsia"/>
          <w:sz w:val="28"/>
          <w:lang w:eastAsia="zh-CN"/>
        </w:rPr>
        <w:t>五、柠檬酸甘油二酸酯项目可持续发展</w:t>
      </w:r>
      <w:bookmarkEnd w:id="16"/>
    </w:p>
    <w:p>
      <w:pPr>
        <w:pStyle w:val="Heading2"/>
        <w:rPr>
          <w:rFonts w:ascii="仿宋" w:eastAsia="仿宋" w:hAnsi="仿宋" w:cs="仿宋" w:hint="eastAsia"/>
          <w:lang w:eastAsia="zh-CN"/>
        </w:rPr>
      </w:pPr>
      <w:bookmarkStart w:id="17" w:name="_Toc1377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中，柠檬酸甘油二酸酯项目团队着眼于未来，明确了可持续发展的战略方向。制定的具体可持续发展目标包括降低资源使用、采用环保技术、最大化社会效益等。这一步骤不仅有助于柠檬酸甘油二酸酯项目在环保和社会责任方面达到最高标准，也为未来提供了明确的指引，确保柠檬酸甘油二酸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可持续实践的融入柠檬酸甘油二酸酯项目管理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柠檬酸甘油二酸酯项目管理周期。从柠檬酸甘油二酸酯项目规划开始，柠檬酸甘油二酸酯项目团队就考虑了环境和社会的因素。在执行阶段，柠檬酸甘油二酸酯项目团队积极推动绿色技术的应用，优化资源利用。此外，关注员工的社会责任，通过培训和沟通活动提高员工对可持续发展的认知，使他们能够在日常工作中践行可持续实践。这些举措不仅为柠檬酸甘油二酸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71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柠檬酸甘油二酸酯项目的可持续发展理念，我们深信环保与社会责任是柠檬酸甘油二酸酯项目成功的关键支柱。在柠檬酸甘油二酸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团队通过引入先进的环保技术、建立高效的废物处理系统以及推动能源节约措施，积极履行环保责任。定期的环保监测和评估确保柠檬酸甘油二酸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不仅致力于自身可持续发展，还注重对社会的回馈。通过支持社区柠檬酸甘油二酸酯项目、参与慈善事业、提供培训机会等方式，柠檬酸甘油二酸酯项目积极履行社会责任。与当地社区建立积极互动，关注员工的工作与生活平衡，以及员工的身心健康，是柠檬酸甘油二酸酯项目在社会责任层面的关键举措。这样的实践不仅增强了柠檬酸甘油二酸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8721"/>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827"/>
      <w:r>
        <w:rPr>
          <w:rFonts w:ascii="仿宋" w:eastAsia="仿宋" w:hAnsi="仿宋" w:cs="仿宋" w:hint="eastAsia"/>
          <w:lang w:eastAsia="zh-CN"/>
        </w:rPr>
        <w:t>(一)、柠檬酸甘油二酸酯行业分析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行业一直以来都是市场的关注焦点。行业内的发展趋势、竞争态势以及潜在机会都对柠檬酸甘油二酸酯项目的推进产生深远的影响。通过深入研究行业的整体概貌，我们将更好地理解行业的核心特征，为柠檬酸甘油二酸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行业，技术一直是推动创新和发展的关键因素。我们将对当前技术趋势进行详尽分析，包括但不限于人工智能、大数据应用、先进制造技术等。这有助于柠檬酸甘油二酸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柠檬酸甘油二酸酯项目成功的基础。我们将对主要竞争对手进行深入研究，包括其市场份额、产品特点、市场定位等。通过全面了解竞争对手的优势和劣势，柠檬酸甘油二酸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2556"/>
      <w:r>
        <w:rPr>
          <w:rFonts w:ascii="仿宋" w:eastAsia="仿宋" w:hAnsi="仿宋" w:cs="仿宋" w:hint="eastAsia"/>
          <w:sz w:val="28"/>
          <w:lang w:eastAsia="zh-CN"/>
        </w:rPr>
        <w:t>(二)、柠檬酸甘油二酸酯市场分析预测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柠檬酸甘油二酸酯市场未来的增长趋势。这包括市场的整体规模、各细分领域的发展趋势等。柠檬酸甘油二酸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柠檬酸甘油二酸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柠檬酸甘油二酸酯项目实施过程中需要充分考虑的因素。我们将对市场风险进行全面评估，包括但不限于政策法规风险、市场竞争风险、技术变革风险等。通过对潜在风险的深入分析，柠檬酸甘油二酸酯项目可以制定相应的风险缓解策略，降低不确定性对柠檬酸甘油二酸酯项目的影响。</w:t>
      </w:r>
    </w:p>
    <w:p>
      <w:pPr>
        <w:pStyle w:val="Heading1"/>
        <w:ind w:firstLine="560" w:firstLineChars="200"/>
        <w:rPr>
          <w:rFonts w:ascii="仿宋" w:eastAsia="仿宋" w:hAnsi="仿宋" w:cs="仿宋" w:hint="eastAsia"/>
          <w:sz w:val="28"/>
          <w:lang w:eastAsia="zh-CN"/>
        </w:rPr>
      </w:pPr>
      <w:bookmarkStart w:id="22" w:name="_Toc11660"/>
      <w:r>
        <w:rPr>
          <w:rFonts w:ascii="仿宋" w:eastAsia="仿宋" w:hAnsi="仿宋" w:cs="仿宋" w:hint="eastAsia"/>
          <w:sz w:val="28"/>
          <w:lang w:eastAsia="zh-CN"/>
        </w:rPr>
        <w:t>七、柠檬酸甘油二酸酯项目投资规划</w:t>
      </w:r>
      <w:bookmarkEnd w:id="22"/>
    </w:p>
    <w:p>
      <w:pPr>
        <w:pStyle w:val="Heading2"/>
        <w:rPr>
          <w:rFonts w:ascii="仿宋" w:eastAsia="仿宋" w:hAnsi="仿宋" w:cs="仿宋" w:hint="eastAsia"/>
          <w:lang w:eastAsia="zh-CN"/>
        </w:rPr>
      </w:pPr>
      <w:bookmarkStart w:id="23" w:name="_Toc13809"/>
      <w:r>
        <w:rPr>
          <w:rFonts w:ascii="仿宋" w:eastAsia="仿宋" w:hAnsi="仿宋" w:cs="仿宋" w:hint="eastAsia"/>
          <w:lang w:eastAsia="zh-CN"/>
        </w:rPr>
        <w:t>(一)、柠檬酸甘油二酸酯项目总投资估算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柠檬酸甘油二酸酯项目的基础设施建设和固定资产的获取，为柠檬酸甘油二酸酯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https://d.book118.com/906025100214010032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A5DA6"/>
    <w:rsid w:val="567A5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251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2024-01-08T17:03:00Z</dcterms:created>
  <dcterms:modified xsi:type="dcterms:W3CDTF">2024-01-08T17:03:46Z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1B4A4BAD0FCA48808220735328D1E1F8_11</vt:lpwstr>
  </property>
  <property fmtid="{D5CDD505-2E9C-101B-9397-08002B2CF9AE}" pid="3" name="KSOProductBuildVer">
    <vt:lpwstr>2052-12.1.0.16120</vt:lpwstr>
  </property>
</Properties>
</file>