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稀有金属冶金项目规划设计纲要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4" w:history="1">
        <w:r>
          <w:rPr>
            <w:rFonts w:ascii="仿宋" w:eastAsia="仿宋" w:hAnsi="仿宋" w:cs="仿宋" w:hint="eastAsia"/>
            <w:lang w:eastAsia="zh-CN"/>
          </w:rPr>
          <w:t>概论</w:t>
        </w:r>
        <w:r>
          <w:tab/>
        </w:r>
        <w:r>
          <w:fldChar w:fldCharType="begin"/>
        </w:r>
        <w:r>
          <w:instrText xml:space="preserve"> PAGEREF _Toc14004 \h </w:instrText>
        </w:r>
        <w:r>
          <w:fldChar w:fldCharType="separate"/>
        </w:r>
        <w:r>
          <w:t>3</w:t>
        </w:r>
        <w:r>
          <w:fldChar w:fldCharType="end"/>
        </w:r>
      </w:hyperlink>
    </w:p>
    <w:p>
      <w:pPr>
        <w:pStyle w:val="TOC1"/>
        <w:tabs>
          <w:tab w:val="right" w:leader="dot" w:pos="8306"/>
        </w:tabs>
      </w:pPr>
      <w:hyperlink w:anchor="_Toc2811" w:history="1">
        <w:r>
          <w:rPr>
            <w:rFonts w:ascii="仿宋" w:eastAsia="仿宋" w:hAnsi="仿宋" w:cs="仿宋" w:hint="eastAsia"/>
            <w:lang w:eastAsia="zh-CN"/>
          </w:rPr>
          <w:t>一、稀有金属冶金项目概论</w:t>
        </w:r>
        <w:r>
          <w:tab/>
        </w:r>
        <w:r>
          <w:fldChar w:fldCharType="begin"/>
        </w:r>
        <w:r>
          <w:instrText xml:space="preserve"> PAGEREF _Toc2811 \h </w:instrText>
        </w:r>
        <w:r>
          <w:fldChar w:fldCharType="separate"/>
        </w:r>
        <w:r>
          <w:t>3</w:t>
        </w:r>
        <w:r>
          <w:fldChar w:fldCharType="end"/>
        </w:r>
      </w:hyperlink>
    </w:p>
    <w:p>
      <w:pPr>
        <w:pStyle w:val="TOC2"/>
        <w:tabs>
          <w:tab w:val="right" w:leader="dot" w:pos="8306"/>
        </w:tabs>
      </w:pPr>
      <w:hyperlink w:anchor="_Toc1829" w:history="1">
        <w:r>
          <w:rPr>
            <w:rFonts w:ascii="仿宋" w:eastAsia="仿宋" w:hAnsi="仿宋" w:cs="仿宋" w:hint="eastAsia"/>
            <w:lang w:eastAsia="zh-CN"/>
          </w:rPr>
          <w:t>(一)、稀有金属冶金项目概况</w:t>
        </w:r>
        <w:r>
          <w:tab/>
        </w:r>
        <w:r>
          <w:fldChar w:fldCharType="begin"/>
        </w:r>
        <w:r>
          <w:instrText xml:space="preserve"> PAGEREF _Toc1829 \h </w:instrText>
        </w:r>
        <w:r>
          <w:fldChar w:fldCharType="separate"/>
        </w:r>
        <w:r>
          <w:t>3</w:t>
        </w:r>
        <w:r>
          <w:fldChar w:fldCharType="end"/>
        </w:r>
      </w:hyperlink>
    </w:p>
    <w:p>
      <w:pPr>
        <w:pStyle w:val="TOC2"/>
        <w:tabs>
          <w:tab w:val="right" w:leader="dot" w:pos="8306"/>
        </w:tabs>
      </w:pPr>
      <w:hyperlink w:anchor="_Toc30871" w:history="1">
        <w:r>
          <w:rPr>
            <w:rFonts w:ascii="仿宋" w:eastAsia="仿宋" w:hAnsi="仿宋" w:cs="仿宋" w:hint="eastAsia"/>
            <w:lang w:eastAsia="zh-CN"/>
          </w:rPr>
          <w:t>(二)、稀有金属冶金项目目标</w:t>
        </w:r>
        <w:r>
          <w:tab/>
        </w:r>
        <w:r>
          <w:fldChar w:fldCharType="begin"/>
        </w:r>
        <w:r>
          <w:instrText xml:space="preserve"> PAGEREF _Toc30871 \h </w:instrText>
        </w:r>
        <w:r>
          <w:fldChar w:fldCharType="separate"/>
        </w:r>
        <w:r>
          <w:t>5</w:t>
        </w:r>
        <w:r>
          <w:fldChar w:fldCharType="end"/>
        </w:r>
      </w:hyperlink>
    </w:p>
    <w:p>
      <w:pPr>
        <w:pStyle w:val="TOC2"/>
        <w:tabs>
          <w:tab w:val="right" w:leader="dot" w:pos="8306"/>
        </w:tabs>
      </w:pPr>
      <w:hyperlink w:anchor="_Toc16287" w:history="1">
        <w:r>
          <w:rPr>
            <w:rFonts w:ascii="仿宋" w:eastAsia="仿宋" w:hAnsi="仿宋" w:cs="仿宋" w:hint="eastAsia"/>
            <w:lang w:eastAsia="zh-CN"/>
          </w:rPr>
          <w:t>(三)、稀有金属冶金项目提出的理由</w:t>
        </w:r>
        <w:r>
          <w:tab/>
        </w:r>
        <w:r>
          <w:fldChar w:fldCharType="begin"/>
        </w:r>
        <w:r>
          <w:instrText xml:space="preserve"> PAGEREF _Toc16287 \h </w:instrText>
        </w:r>
        <w:r>
          <w:fldChar w:fldCharType="separate"/>
        </w:r>
        <w:r>
          <w:t>6</w:t>
        </w:r>
        <w:r>
          <w:fldChar w:fldCharType="end"/>
        </w:r>
      </w:hyperlink>
    </w:p>
    <w:p>
      <w:pPr>
        <w:pStyle w:val="TOC2"/>
        <w:tabs>
          <w:tab w:val="right" w:leader="dot" w:pos="8306"/>
        </w:tabs>
      </w:pPr>
      <w:hyperlink w:anchor="_Toc28900" w:history="1">
        <w:r>
          <w:rPr>
            <w:rFonts w:ascii="仿宋" w:eastAsia="仿宋" w:hAnsi="仿宋" w:cs="仿宋" w:hint="eastAsia"/>
            <w:lang w:eastAsia="zh-CN"/>
          </w:rPr>
          <w:t>(四)、稀有金属冶金项目意义</w:t>
        </w:r>
        <w:r>
          <w:tab/>
        </w:r>
        <w:r>
          <w:fldChar w:fldCharType="begin"/>
        </w:r>
        <w:r>
          <w:instrText xml:space="preserve"> PAGEREF _Toc28900 \h </w:instrText>
        </w:r>
        <w:r>
          <w:fldChar w:fldCharType="separate"/>
        </w:r>
        <w:r>
          <w:t>8</w:t>
        </w:r>
        <w:r>
          <w:fldChar w:fldCharType="end"/>
        </w:r>
      </w:hyperlink>
    </w:p>
    <w:p>
      <w:pPr>
        <w:pStyle w:val="TOC2"/>
        <w:tabs>
          <w:tab w:val="right" w:leader="dot" w:pos="8306"/>
        </w:tabs>
      </w:pPr>
      <w:hyperlink w:anchor="_Toc171" w:history="1">
        <w:r>
          <w:rPr>
            <w:rFonts w:ascii="仿宋" w:eastAsia="仿宋" w:hAnsi="仿宋" w:cs="仿宋" w:hint="eastAsia"/>
            <w:lang w:eastAsia="zh-CN"/>
          </w:rPr>
          <w:t>(五)、稀有金属冶金项目背景</w:t>
        </w:r>
        <w:r>
          <w:tab/>
        </w:r>
        <w:r>
          <w:fldChar w:fldCharType="begin"/>
        </w:r>
        <w:r>
          <w:instrText xml:space="preserve"> PAGEREF _Toc171 \h </w:instrText>
        </w:r>
        <w:r>
          <w:fldChar w:fldCharType="separate"/>
        </w:r>
        <w:r>
          <w:t>9</w:t>
        </w:r>
        <w:r>
          <w:fldChar w:fldCharType="end"/>
        </w:r>
      </w:hyperlink>
    </w:p>
    <w:p>
      <w:pPr>
        <w:pStyle w:val="TOC1"/>
        <w:tabs>
          <w:tab w:val="right" w:leader="dot" w:pos="8306"/>
        </w:tabs>
      </w:pPr>
      <w:hyperlink w:anchor="_Toc643" w:history="1">
        <w:r>
          <w:rPr>
            <w:rFonts w:ascii="仿宋" w:eastAsia="仿宋" w:hAnsi="仿宋" w:cs="仿宋" w:hint="eastAsia"/>
            <w:lang w:eastAsia="zh-CN"/>
          </w:rPr>
          <w:t>二、市场分析、调研</w:t>
        </w:r>
        <w:r>
          <w:tab/>
        </w:r>
        <w:r>
          <w:fldChar w:fldCharType="begin"/>
        </w:r>
        <w:r>
          <w:instrText xml:space="preserve"> PAGEREF _Toc643 \h </w:instrText>
        </w:r>
        <w:r>
          <w:fldChar w:fldCharType="separate"/>
        </w:r>
        <w:r>
          <w:t>10</w:t>
        </w:r>
        <w:r>
          <w:fldChar w:fldCharType="end"/>
        </w:r>
      </w:hyperlink>
    </w:p>
    <w:p>
      <w:pPr>
        <w:pStyle w:val="TOC2"/>
        <w:tabs>
          <w:tab w:val="right" w:leader="dot" w:pos="8306"/>
        </w:tabs>
      </w:pPr>
      <w:hyperlink w:anchor="_Toc21922" w:history="1">
        <w:r>
          <w:rPr>
            <w:rFonts w:ascii="仿宋" w:eastAsia="仿宋" w:hAnsi="仿宋" w:cs="仿宋" w:hint="eastAsia"/>
            <w:lang w:eastAsia="zh-CN"/>
          </w:rPr>
          <w:t>(一)、稀有金属冶金行业分析</w:t>
        </w:r>
        <w:r>
          <w:tab/>
        </w:r>
        <w:r>
          <w:fldChar w:fldCharType="begin"/>
        </w:r>
        <w:r>
          <w:instrText xml:space="preserve"> PAGEREF _Toc21922 \h </w:instrText>
        </w:r>
        <w:r>
          <w:fldChar w:fldCharType="separate"/>
        </w:r>
        <w:r>
          <w:t>10</w:t>
        </w:r>
        <w:r>
          <w:fldChar w:fldCharType="end"/>
        </w:r>
      </w:hyperlink>
    </w:p>
    <w:p>
      <w:pPr>
        <w:pStyle w:val="TOC2"/>
        <w:tabs>
          <w:tab w:val="right" w:leader="dot" w:pos="8306"/>
        </w:tabs>
      </w:pPr>
      <w:hyperlink w:anchor="_Toc19901" w:history="1">
        <w:r>
          <w:rPr>
            <w:rFonts w:ascii="仿宋" w:eastAsia="仿宋" w:hAnsi="仿宋" w:cs="仿宋" w:hint="eastAsia"/>
            <w:lang w:eastAsia="zh-CN"/>
          </w:rPr>
          <w:t>(二)、稀有金属冶金市场分析预测</w:t>
        </w:r>
        <w:r>
          <w:tab/>
        </w:r>
        <w:r>
          <w:fldChar w:fldCharType="begin"/>
        </w:r>
        <w:r>
          <w:instrText xml:space="preserve"> PAGEREF _Toc19901 \h </w:instrText>
        </w:r>
        <w:r>
          <w:fldChar w:fldCharType="separate"/>
        </w:r>
        <w:r>
          <w:t>10</w:t>
        </w:r>
        <w:r>
          <w:fldChar w:fldCharType="end"/>
        </w:r>
      </w:hyperlink>
    </w:p>
    <w:p>
      <w:pPr>
        <w:pStyle w:val="TOC1"/>
        <w:tabs>
          <w:tab w:val="right" w:leader="dot" w:pos="8306"/>
        </w:tabs>
      </w:pPr>
      <w:hyperlink w:anchor="_Toc24244" w:history="1">
        <w:r>
          <w:rPr>
            <w:rFonts w:ascii="仿宋" w:eastAsia="仿宋" w:hAnsi="仿宋" w:cs="仿宋" w:hint="eastAsia"/>
            <w:lang w:eastAsia="zh-CN"/>
          </w:rPr>
          <w:t>三、稀有金属冶金项目可持续发展</w:t>
        </w:r>
        <w:r>
          <w:tab/>
        </w:r>
        <w:r>
          <w:fldChar w:fldCharType="begin"/>
        </w:r>
        <w:r>
          <w:instrText xml:space="preserve"> PAGEREF _Toc24244 \h </w:instrText>
        </w:r>
        <w:r>
          <w:fldChar w:fldCharType="separate"/>
        </w:r>
        <w:r>
          <w:t>11</w:t>
        </w:r>
        <w:r>
          <w:fldChar w:fldCharType="end"/>
        </w:r>
      </w:hyperlink>
    </w:p>
    <w:p>
      <w:pPr>
        <w:pStyle w:val="TOC2"/>
        <w:tabs>
          <w:tab w:val="right" w:leader="dot" w:pos="8306"/>
        </w:tabs>
      </w:pPr>
      <w:hyperlink w:anchor="_Toc5861" w:history="1">
        <w:r>
          <w:rPr>
            <w:rFonts w:ascii="仿宋" w:eastAsia="仿宋" w:hAnsi="仿宋" w:cs="仿宋" w:hint="eastAsia"/>
            <w:lang w:eastAsia="zh-CN"/>
          </w:rPr>
          <w:t>(一)、可持续战略与实践</w:t>
        </w:r>
        <w:r>
          <w:tab/>
        </w:r>
        <w:r>
          <w:fldChar w:fldCharType="begin"/>
        </w:r>
        <w:r>
          <w:instrText xml:space="preserve"> PAGEREF _Toc5861 \h </w:instrText>
        </w:r>
        <w:r>
          <w:fldChar w:fldCharType="separate"/>
        </w:r>
        <w:r>
          <w:t>11</w:t>
        </w:r>
        <w:r>
          <w:fldChar w:fldCharType="end"/>
        </w:r>
      </w:hyperlink>
    </w:p>
    <w:p>
      <w:pPr>
        <w:pStyle w:val="TOC2"/>
        <w:tabs>
          <w:tab w:val="right" w:leader="dot" w:pos="8306"/>
        </w:tabs>
      </w:pPr>
      <w:hyperlink w:anchor="_Toc26692" w:history="1">
        <w:r>
          <w:rPr>
            <w:rFonts w:ascii="仿宋" w:eastAsia="仿宋" w:hAnsi="仿宋" w:cs="仿宋" w:hint="eastAsia"/>
            <w:lang w:eastAsia="zh-CN"/>
          </w:rPr>
          <w:t>(二)、环保与社会责任</w:t>
        </w:r>
        <w:r>
          <w:tab/>
        </w:r>
        <w:r>
          <w:fldChar w:fldCharType="begin"/>
        </w:r>
        <w:r>
          <w:instrText xml:space="preserve"> PAGEREF _Toc26692 \h </w:instrText>
        </w:r>
        <w:r>
          <w:fldChar w:fldCharType="separate"/>
        </w:r>
        <w:r>
          <w:t>12</w:t>
        </w:r>
        <w:r>
          <w:fldChar w:fldCharType="end"/>
        </w:r>
      </w:hyperlink>
    </w:p>
    <w:p>
      <w:pPr>
        <w:pStyle w:val="TOC1"/>
        <w:tabs>
          <w:tab w:val="right" w:leader="dot" w:pos="8306"/>
        </w:tabs>
      </w:pPr>
      <w:hyperlink w:anchor="_Toc5317" w:history="1">
        <w:r>
          <w:rPr>
            <w:rFonts w:ascii="仿宋" w:eastAsia="仿宋" w:hAnsi="仿宋" w:cs="仿宋" w:hint="eastAsia"/>
            <w:lang w:eastAsia="zh-CN"/>
          </w:rPr>
          <w:t>四、稀有金属冶金项目文档管理</w:t>
        </w:r>
        <w:r>
          <w:tab/>
        </w:r>
        <w:r>
          <w:fldChar w:fldCharType="begin"/>
        </w:r>
        <w:r>
          <w:instrText xml:space="preserve"> PAGEREF _Toc5317 \h </w:instrText>
        </w:r>
        <w:r>
          <w:fldChar w:fldCharType="separate"/>
        </w:r>
        <w:r>
          <w:t>13</w:t>
        </w:r>
        <w:r>
          <w:fldChar w:fldCharType="end"/>
        </w:r>
      </w:hyperlink>
    </w:p>
    <w:p>
      <w:pPr>
        <w:pStyle w:val="TOC2"/>
        <w:tabs>
          <w:tab w:val="right" w:leader="dot" w:pos="8306"/>
        </w:tabs>
      </w:pPr>
      <w:hyperlink w:anchor="_Toc16922" w:history="1">
        <w:r>
          <w:rPr>
            <w:rFonts w:ascii="仿宋" w:eastAsia="仿宋" w:hAnsi="仿宋" w:cs="仿宋" w:hint="eastAsia"/>
            <w:lang w:eastAsia="zh-CN"/>
          </w:rPr>
          <w:t>(一)、文档编制与审查</w:t>
        </w:r>
        <w:r>
          <w:tab/>
        </w:r>
        <w:r>
          <w:fldChar w:fldCharType="begin"/>
        </w:r>
        <w:r>
          <w:instrText xml:space="preserve"> PAGEREF _Toc16922 \h </w:instrText>
        </w:r>
        <w:r>
          <w:fldChar w:fldCharType="separate"/>
        </w:r>
        <w:r>
          <w:t>13</w:t>
        </w:r>
        <w:r>
          <w:fldChar w:fldCharType="end"/>
        </w:r>
      </w:hyperlink>
    </w:p>
    <w:p>
      <w:pPr>
        <w:pStyle w:val="TOC2"/>
        <w:tabs>
          <w:tab w:val="right" w:leader="dot" w:pos="8306"/>
        </w:tabs>
      </w:pPr>
      <w:hyperlink w:anchor="_Toc9092" w:history="1">
        <w:r>
          <w:rPr>
            <w:rFonts w:ascii="仿宋" w:eastAsia="仿宋" w:hAnsi="仿宋" w:cs="仿宋" w:hint="eastAsia"/>
            <w:lang w:eastAsia="zh-CN"/>
          </w:rPr>
          <w:t>(二)、文档发布与分发</w:t>
        </w:r>
        <w:r>
          <w:tab/>
        </w:r>
        <w:r>
          <w:fldChar w:fldCharType="begin"/>
        </w:r>
        <w:r>
          <w:instrText xml:space="preserve"> PAGEREF _Toc9092 \h </w:instrText>
        </w:r>
        <w:r>
          <w:fldChar w:fldCharType="separate"/>
        </w:r>
        <w:r>
          <w:t>14</w:t>
        </w:r>
        <w:r>
          <w:fldChar w:fldCharType="end"/>
        </w:r>
      </w:hyperlink>
    </w:p>
    <w:p>
      <w:pPr>
        <w:pStyle w:val="TOC2"/>
        <w:tabs>
          <w:tab w:val="right" w:leader="dot" w:pos="8306"/>
        </w:tabs>
      </w:pPr>
      <w:hyperlink w:anchor="_Toc32058" w:history="1">
        <w:r>
          <w:rPr>
            <w:rFonts w:ascii="仿宋" w:eastAsia="仿宋" w:hAnsi="仿宋" w:cs="仿宋" w:hint="eastAsia"/>
            <w:lang w:eastAsia="zh-CN"/>
          </w:rPr>
          <w:t>(三)、文档存档与归档</w:t>
        </w:r>
        <w:r>
          <w:tab/>
        </w:r>
        <w:r>
          <w:fldChar w:fldCharType="begin"/>
        </w:r>
        <w:r>
          <w:instrText xml:space="preserve"> PAGEREF _Toc32058 \h </w:instrText>
        </w:r>
        <w:r>
          <w:fldChar w:fldCharType="separate"/>
        </w:r>
        <w:r>
          <w:t>15</w:t>
        </w:r>
        <w:r>
          <w:fldChar w:fldCharType="end"/>
        </w:r>
      </w:hyperlink>
    </w:p>
    <w:p>
      <w:pPr>
        <w:pStyle w:val="TOC1"/>
        <w:tabs>
          <w:tab w:val="right" w:leader="dot" w:pos="8306"/>
        </w:tabs>
      </w:pPr>
      <w:hyperlink w:anchor="_Toc1958" w:history="1">
        <w:r>
          <w:rPr>
            <w:rFonts w:ascii="仿宋" w:eastAsia="仿宋" w:hAnsi="仿宋" w:cs="仿宋" w:hint="eastAsia"/>
            <w:lang w:eastAsia="zh-CN"/>
          </w:rPr>
          <w:t>五、稀有金属冶金项目土建工程</w:t>
        </w:r>
        <w:r>
          <w:tab/>
        </w:r>
        <w:r>
          <w:fldChar w:fldCharType="begin"/>
        </w:r>
        <w:r>
          <w:instrText xml:space="preserve"> PAGEREF _Toc1958 \h </w:instrText>
        </w:r>
        <w:r>
          <w:fldChar w:fldCharType="separate"/>
        </w:r>
        <w:r>
          <w:t>16</w:t>
        </w:r>
        <w:r>
          <w:fldChar w:fldCharType="end"/>
        </w:r>
      </w:hyperlink>
    </w:p>
    <w:p>
      <w:pPr>
        <w:pStyle w:val="TOC2"/>
        <w:tabs>
          <w:tab w:val="right" w:leader="dot" w:pos="8306"/>
        </w:tabs>
      </w:pPr>
      <w:hyperlink w:anchor="_Toc11621" w:history="1">
        <w:r>
          <w:rPr>
            <w:rFonts w:ascii="仿宋" w:eastAsia="仿宋" w:hAnsi="仿宋" w:cs="仿宋" w:hint="eastAsia"/>
            <w:lang w:eastAsia="zh-CN"/>
          </w:rPr>
          <w:t>(一)、建筑工程设计原则</w:t>
        </w:r>
        <w:r>
          <w:tab/>
        </w:r>
        <w:r>
          <w:fldChar w:fldCharType="begin"/>
        </w:r>
        <w:r>
          <w:instrText xml:space="preserve"> PAGEREF _Toc11621 \h </w:instrText>
        </w:r>
        <w:r>
          <w:fldChar w:fldCharType="separate"/>
        </w:r>
        <w:r>
          <w:t>16</w:t>
        </w:r>
        <w:r>
          <w:fldChar w:fldCharType="end"/>
        </w:r>
      </w:hyperlink>
    </w:p>
    <w:p>
      <w:pPr>
        <w:pStyle w:val="TOC2"/>
        <w:tabs>
          <w:tab w:val="right" w:leader="dot" w:pos="8306"/>
        </w:tabs>
      </w:pPr>
      <w:hyperlink w:anchor="_Toc2578" w:history="1">
        <w:r>
          <w:rPr>
            <w:rFonts w:ascii="仿宋" w:eastAsia="仿宋" w:hAnsi="仿宋" w:cs="仿宋" w:hint="eastAsia"/>
            <w:lang w:eastAsia="zh-CN"/>
          </w:rPr>
          <w:t>(二)、土建工程设计年限及安全等级</w:t>
        </w:r>
        <w:r>
          <w:tab/>
        </w:r>
        <w:r>
          <w:fldChar w:fldCharType="begin"/>
        </w:r>
        <w:r>
          <w:instrText xml:space="preserve"> PAGEREF _Toc2578 \h </w:instrText>
        </w:r>
        <w:r>
          <w:fldChar w:fldCharType="separate"/>
        </w:r>
        <w:r>
          <w:t>18</w:t>
        </w:r>
        <w:r>
          <w:fldChar w:fldCharType="end"/>
        </w:r>
      </w:hyperlink>
    </w:p>
    <w:p>
      <w:pPr>
        <w:pStyle w:val="TOC2"/>
        <w:tabs>
          <w:tab w:val="right" w:leader="dot" w:pos="8306"/>
        </w:tabs>
      </w:pPr>
      <w:hyperlink w:anchor="_Toc29568" w:history="1">
        <w:r>
          <w:rPr>
            <w:rFonts w:ascii="仿宋" w:eastAsia="仿宋" w:hAnsi="仿宋" w:cs="仿宋" w:hint="eastAsia"/>
            <w:lang w:eastAsia="zh-CN"/>
          </w:rPr>
          <w:t>(三)、建筑工程设计总体要求</w:t>
        </w:r>
        <w:r>
          <w:tab/>
        </w:r>
        <w:r>
          <w:fldChar w:fldCharType="begin"/>
        </w:r>
        <w:r>
          <w:instrText xml:space="preserve"> PAGEREF _Toc29568 \h </w:instrText>
        </w:r>
        <w:r>
          <w:fldChar w:fldCharType="separate"/>
        </w:r>
        <w:r>
          <w:t>19</w:t>
        </w:r>
        <w:r>
          <w:fldChar w:fldCharType="end"/>
        </w:r>
      </w:hyperlink>
    </w:p>
    <w:p>
      <w:pPr>
        <w:pStyle w:val="TOC2"/>
        <w:tabs>
          <w:tab w:val="right" w:leader="dot" w:pos="8306"/>
        </w:tabs>
      </w:pPr>
      <w:hyperlink w:anchor="_Toc15682" w:history="1">
        <w:r>
          <w:rPr>
            <w:rFonts w:ascii="仿宋" w:eastAsia="仿宋" w:hAnsi="仿宋" w:cs="仿宋" w:hint="eastAsia"/>
            <w:lang w:eastAsia="zh-CN"/>
          </w:rPr>
          <w:t>(四)、土建工程建设指标</w:t>
        </w:r>
        <w:r>
          <w:tab/>
        </w:r>
        <w:r>
          <w:fldChar w:fldCharType="begin"/>
        </w:r>
        <w:r>
          <w:instrText xml:space="preserve"> PAGEREF _Toc15682 \h </w:instrText>
        </w:r>
        <w:r>
          <w:fldChar w:fldCharType="separate"/>
        </w:r>
        <w:r>
          <w:t>19</w:t>
        </w:r>
        <w:r>
          <w:fldChar w:fldCharType="end"/>
        </w:r>
      </w:hyperlink>
    </w:p>
    <w:p>
      <w:pPr>
        <w:pStyle w:val="TOC1"/>
        <w:tabs>
          <w:tab w:val="right" w:leader="dot" w:pos="8306"/>
        </w:tabs>
      </w:pPr>
      <w:hyperlink w:anchor="_Toc134" w:history="1">
        <w:r>
          <w:rPr>
            <w:rFonts w:ascii="仿宋" w:eastAsia="仿宋" w:hAnsi="仿宋" w:cs="仿宋" w:hint="eastAsia"/>
            <w:lang w:eastAsia="zh-CN"/>
          </w:rPr>
          <w:t>六、稀有金属冶金项目危机管理</w:t>
        </w:r>
        <w:r>
          <w:tab/>
        </w:r>
        <w:r>
          <w:fldChar w:fldCharType="begin"/>
        </w:r>
        <w:r>
          <w:instrText xml:space="preserve"> PAGEREF _Toc134 \h </w:instrText>
        </w:r>
        <w:r>
          <w:fldChar w:fldCharType="separate"/>
        </w:r>
        <w:r>
          <w:t>20</w:t>
        </w:r>
        <w:r>
          <w:fldChar w:fldCharType="end"/>
        </w:r>
      </w:hyperlink>
    </w:p>
    <w:p>
      <w:pPr>
        <w:pStyle w:val="TOC2"/>
        <w:tabs>
          <w:tab w:val="right" w:leader="dot" w:pos="8306"/>
        </w:tabs>
      </w:pPr>
      <w:hyperlink w:anchor="_Toc32014" w:history="1">
        <w:r>
          <w:rPr>
            <w:rFonts w:ascii="仿宋" w:eastAsia="仿宋" w:hAnsi="仿宋" w:cs="仿宋" w:hint="eastAsia"/>
            <w:lang w:eastAsia="zh-CN"/>
          </w:rPr>
          <w:t>(一)、危机预警与识别</w:t>
        </w:r>
        <w:r>
          <w:tab/>
        </w:r>
        <w:r>
          <w:fldChar w:fldCharType="begin"/>
        </w:r>
        <w:r>
          <w:instrText xml:space="preserve"> PAGEREF _Toc32014 \h </w:instrText>
        </w:r>
        <w:r>
          <w:fldChar w:fldCharType="separate"/>
        </w:r>
        <w:r>
          <w:t>20</w:t>
        </w:r>
        <w:r>
          <w:fldChar w:fldCharType="end"/>
        </w:r>
      </w:hyperlink>
    </w:p>
    <w:p>
      <w:pPr>
        <w:pStyle w:val="TOC2"/>
        <w:tabs>
          <w:tab w:val="right" w:leader="dot" w:pos="8306"/>
        </w:tabs>
      </w:pPr>
      <w:hyperlink w:anchor="_Toc31913" w:history="1">
        <w:r>
          <w:rPr>
            <w:rFonts w:ascii="仿宋" w:eastAsia="仿宋" w:hAnsi="仿宋" w:cs="仿宋" w:hint="eastAsia"/>
            <w:lang w:eastAsia="zh-CN"/>
          </w:rPr>
          <w:t>(二)、危机应对与恢复</w:t>
        </w:r>
        <w:r>
          <w:tab/>
        </w:r>
        <w:r>
          <w:fldChar w:fldCharType="begin"/>
        </w:r>
        <w:r>
          <w:instrText xml:space="preserve"> PAGEREF _Toc31913 \h </w:instrText>
        </w:r>
        <w:r>
          <w:fldChar w:fldCharType="separate"/>
        </w:r>
        <w:r>
          <w:t>21</w:t>
        </w:r>
        <w:r>
          <w:fldChar w:fldCharType="end"/>
        </w:r>
      </w:hyperlink>
    </w:p>
    <w:p>
      <w:pPr>
        <w:pStyle w:val="TOC1"/>
        <w:tabs>
          <w:tab w:val="right" w:leader="dot" w:pos="8306"/>
        </w:tabs>
      </w:pPr>
      <w:hyperlink w:anchor="_Toc1455" w:history="1">
        <w:r>
          <w:rPr>
            <w:rFonts w:ascii="仿宋" w:eastAsia="仿宋" w:hAnsi="仿宋" w:cs="仿宋" w:hint="eastAsia"/>
            <w:lang w:eastAsia="zh-CN"/>
          </w:rPr>
          <w:t>七、稀有金属冶金项目技术管理</w:t>
        </w:r>
        <w:r>
          <w:tab/>
        </w:r>
        <w:r>
          <w:fldChar w:fldCharType="begin"/>
        </w:r>
        <w:r>
          <w:instrText xml:space="preserve"> PAGEREF _Toc1455 \h </w:instrText>
        </w:r>
        <w:r>
          <w:fldChar w:fldCharType="separate"/>
        </w:r>
        <w:r>
          <w:t>22</w:t>
        </w:r>
        <w:r>
          <w:fldChar w:fldCharType="end"/>
        </w:r>
      </w:hyperlink>
    </w:p>
    <w:p>
      <w:pPr>
        <w:pStyle w:val="TOC2"/>
        <w:tabs>
          <w:tab w:val="right" w:leader="dot" w:pos="8306"/>
        </w:tabs>
      </w:pPr>
      <w:hyperlink w:anchor="_Toc23753" w:history="1">
        <w:r>
          <w:rPr>
            <w:rFonts w:ascii="仿宋" w:eastAsia="仿宋" w:hAnsi="仿宋" w:cs="仿宋" w:hint="eastAsia"/>
            <w:lang w:eastAsia="zh-CN"/>
          </w:rPr>
          <w:t>(一)、技术方案选用方向</w:t>
        </w:r>
        <w:r>
          <w:tab/>
        </w:r>
        <w:r>
          <w:fldChar w:fldCharType="begin"/>
        </w:r>
        <w:r>
          <w:instrText xml:space="preserve"> PAGEREF _Toc23753 \h </w:instrText>
        </w:r>
        <w:r>
          <w:fldChar w:fldCharType="separate"/>
        </w:r>
        <w:r>
          <w:t>22</w:t>
        </w:r>
        <w:r>
          <w:fldChar w:fldCharType="end"/>
        </w:r>
      </w:hyperlink>
    </w:p>
    <w:p>
      <w:pPr>
        <w:pStyle w:val="TOC2"/>
        <w:tabs>
          <w:tab w:val="right" w:leader="dot" w:pos="8306"/>
        </w:tabs>
      </w:pPr>
      <w:hyperlink w:anchor="_Toc9193" w:history="1">
        <w:r>
          <w:rPr>
            <w:rFonts w:ascii="仿宋" w:eastAsia="仿宋" w:hAnsi="仿宋" w:cs="仿宋" w:hint="eastAsia"/>
            <w:lang w:eastAsia="zh-CN"/>
          </w:rPr>
          <w:t>(二)、工艺技术方案选用原则</w:t>
        </w:r>
        <w:r>
          <w:tab/>
        </w:r>
        <w:r>
          <w:fldChar w:fldCharType="begin"/>
        </w:r>
        <w:r>
          <w:instrText xml:space="preserve"> PAGEREF _Toc9193 \h </w:instrText>
        </w:r>
        <w:r>
          <w:fldChar w:fldCharType="separate"/>
        </w:r>
        <w:r>
          <w:t>24</w:t>
        </w:r>
        <w:r>
          <w:fldChar w:fldCharType="end"/>
        </w:r>
      </w:hyperlink>
    </w:p>
    <w:p>
      <w:pPr>
        <w:pStyle w:val="TOC2"/>
        <w:tabs>
          <w:tab w:val="right" w:leader="dot" w:pos="8306"/>
        </w:tabs>
      </w:pPr>
      <w:hyperlink w:anchor="_Toc16500" w:history="1">
        <w:r>
          <w:rPr>
            <w:rFonts w:ascii="仿宋" w:eastAsia="仿宋" w:hAnsi="仿宋" w:cs="仿宋" w:hint="eastAsia"/>
            <w:lang w:eastAsia="zh-CN"/>
          </w:rPr>
          <w:t>(三)、工艺技术方案要求</w:t>
        </w:r>
        <w:r>
          <w:tab/>
        </w:r>
        <w:r>
          <w:fldChar w:fldCharType="begin"/>
        </w:r>
        <w:r>
          <w:instrText xml:space="preserve"> PAGEREF _Toc16500 \h </w:instrText>
        </w:r>
        <w:r>
          <w:fldChar w:fldCharType="separate"/>
        </w:r>
        <w:r>
          <w:t>26</w:t>
        </w:r>
        <w:r>
          <w:fldChar w:fldCharType="end"/>
        </w:r>
      </w:hyperlink>
    </w:p>
    <w:p>
      <w:pPr>
        <w:pStyle w:val="TOC1"/>
        <w:tabs>
          <w:tab w:val="right" w:leader="dot" w:pos="8306"/>
        </w:tabs>
      </w:pPr>
      <w:hyperlink w:anchor="_Toc20352" w:history="1">
        <w:r>
          <w:rPr>
            <w:rFonts w:ascii="仿宋" w:eastAsia="仿宋" w:hAnsi="仿宋" w:cs="仿宋" w:hint="eastAsia"/>
            <w:lang w:eastAsia="zh-CN"/>
          </w:rPr>
          <w:t>八、稀有金属冶金项目风险管理</w:t>
        </w:r>
        <w:r>
          <w:tab/>
        </w:r>
        <w:r>
          <w:fldChar w:fldCharType="begin"/>
        </w:r>
        <w:r>
          <w:instrText xml:space="preserve"> PAGEREF _Toc20352 \h </w:instrText>
        </w:r>
        <w:r>
          <w:fldChar w:fldCharType="separate"/>
        </w:r>
        <w:r>
          <w:t>28</w:t>
        </w:r>
        <w:r>
          <w:fldChar w:fldCharType="end"/>
        </w:r>
      </w:hyperlink>
    </w:p>
    <w:p>
      <w:pPr>
        <w:pStyle w:val="TOC2"/>
        <w:tabs>
          <w:tab w:val="right" w:leader="dot" w:pos="8306"/>
        </w:tabs>
      </w:pPr>
      <w:hyperlink w:anchor="_Toc1285" w:history="1">
        <w:r>
          <w:rPr>
            <w:rFonts w:ascii="仿宋" w:eastAsia="仿宋" w:hAnsi="仿宋" w:cs="仿宋" w:hint="eastAsia"/>
            <w:lang w:eastAsia="zh-CN"/>
          </w:rPr>
          <w:t>(一)、风险识别与评估</w:t>
        </w:r>
        <w:r>
          <w:tab/>
        </w:r>
        <w:r>
          <w:fldChar w:fldCharType="begin"/>
        </w:r>
        <w:r>
          <w:instrText xml:space="preserve"> PAGEREF _Toc1285 \h </w:instrText>
        </w:r>
        <w:r>
          <w:fldChar w:fldCharType="separate"/>
        </w:r>
        <w:r>
          <w:t>28</w:t>
        </w:r>
        <w:r>
          <w:fldChar w:fldCharType="end"/>
        </w:r>
      </w:hyperlink>
    </w:p>
    <w:p>
      <w:pPr>
        <w:pStyle w:val="TOC2"/>
        <w:tabs>
          <w:tab w:val="right" w:leader="dot" w:pos="8306"/>
        </w:tabs>
      </w:pPr>
      <w:hyperlink w:anchor="_Toc19048" w:history="1">
        <w:r>
          <w:rPr>
            <w:rFonts w:ascii="仿宋" w:eastAsia="仿宋" w:hAnsi="仿宋" w:cs="仿宋" w:hint="eastAsia"/>
            <w:lang w:eastAsia="zh-CN"/>
          </w:rPr>
          <w:t>(二)、风险应对策略</w:t>
        </w:r>
        <w:r>
          <w:tab/>
        </w:r>
        <w:r>
          <w:fldChar w:fldCharType="begin"/>
        </w:r>
        <w:r>
          <w:instrText xml:space="preserve"> PAGEREF _Toc19048 \h </w:instrText>
        </w:r>
        <w:r>
          <w:fldChar w:fldCharType="separate"/>
        </w:r>
        <w:r>
          <w:t>29</w:t>
        </w:r>
        <w:r>
          <w:fldChar w:fldCharType="end"/>
        </w:r>
      </w:hyperlink>
    </w:p>
    <w:p>
      <w:pPr>
        <w:pStyle w:val="TOC2"/>
        <w:tabs>
          <w:tab w:val="right" w:leader="dot" w:pos="8306"/>
        </w:tabs>
      </w:pPr>
      <w:hyperlink w:anchor="_Toc24223" w:history="1">
        <w:r>
          <w:rPr>
            <w:rFonts w:ascii="仿宋" w:eastAsia="仿宋" w:hAnsi="仿宋" w:cs="仿宋" w:hint="eastAsia"/>
            <w:lang w:eastAsia="zh-CN"/>
          </w:rPr>
          <w:t>(三)、风险监控与控制</w:t>
        </w:r>
        <w:r>
          <w:tab/>
        </w:r>
        <w:r>
          <w:fldChar w:fldCharType="begin"/>
        </w:r>
        <w:r>
          <w:instrText xml:space="preserve"> PAGEREF _Toc24223 \h </w:instrText>
        </w:r>
        <w:r>
          <w:fldChar w:fldCharType="separate"/>
        </w:r>
        <w:r>
          <w:t>31</w:t>
        </w:r>
        <w:r>
          <w:fldChar w:fldCharType="end"/>
        </w:r>
      </w:hyperlink>
    </w:p>
    <w:p>
      <w:pPr>
        <w:pStyle w:val="TOC1"/>
        <w:tabs>
          <w:tab w:val="right" w:leader="dot" w:pos="8306"/>
        </w:tabs>
      </w:pPr>
      <w:hyperlink w:anchor="_Toc29255" w:history="1">
        <w:r>
          <w:rPr>
            <w:rFonts w:ascii="仿宋" w:eastAsia="仿宋" w:hAnsi="仿宋" w:cs="仿宋" w:hint="eastAsia"/>
            <w:lang w:eastAsia="zh-CN"/>
          </w:rPr>
          <w:t>九、稀有金属冶金项目投资规划</w:t>
        </w:r>
        <w:r>
          <w:tab/>
        </w:r>
        <w:r>
          <w:fldChar w:fldCharType="begin"/>
        </w:r>
        <w:r>
          <w:instrText xml:space="preserve"> PAGEREF _Toc29255 \h </w:instrText>
        </w:r>
        <w:r>
          <w:fldChar w:fldCharType="separate"/>
        </w:r>
        <w:r>
          <w:t>32</w:t>
        </w:r>
        <w:r>
          <w:fldChar w:fldCharType="end"/>
        </w:r>
      </w:hyperlink>
    </w:p>
    <w:p>
      <w:pPr>
        <w:pStyle w:val="TOC2"/>
        <w:tabs>
          <w:tab w:val="right" w:leader="dot" w:pos="8306"/>
        </w:tabs>
      </w:pPr>
      <w:hyperlink w:anchor="_Toc3605" w:history="1">
        <w:r>
          <w:rPr>
            <w:rFonts w:ascii="仿宋" w:eastAsia="仿宋" w:hAnsi="仿宋" w:cs="仿宋" w:hint="eastAsia"/>
            <w:lang w:eastAsia="zh-CN"/>
          </w:rPr>
          <w:t>(一)、稀有金属冶金项目总投资估算</w:t>
        </w:r>
        <w:r>
          <w:tab/>
        </w:r>
        <w:r>
          <w:fldChar w:fldCharType="begin"/>
        </w:r>
        <w:r>
          <w:instrText xml:space="preserve"> PAGEREF _Toc3605 \h </w:instrText>
        </w:r>
        <w:r>
          <w:fldChar w:fldCharType="separate"/>
        </w:r>
        <w:r>
          <w:t>32</w:t>
        </w:r>
        <w:r>
          <w:fldChar w:fldCharType="end"/>
        </w:r>
      </w:hyperlink>
    </w:p>
    <w:p>
      <w:pPr>
        <w:pStyle w:val="TOC2"/>
        <w:tabs>
          <w:tab w:val="right" w:leader="dot" w:pos="8306"/>
        </w:tabs>
      </w:pPr>
      <w:hyperlink w:anchor="_Toc8009" w:history="1">
        <w:r>
          <w:rPr>
            <w:rFonts w:ascii="仿宋" w:eastAsia="仿宋" w:hAnsi="仿宋" w:cs="仿宋" w:hint="eastAsia"/>
            <w:lang w:eastAsia="zh-CN"/>
          </w:rPr>
          <w:t>(二)、资金筹措</w:t>
        </w:r>
        <w:r>
          <w:tab/>
        </w:r>
        <w:r>
          <w:fldChar w:fldCharType="begin"/>
        </w:r>
        <w:r>
          <w:instrText xml:space="preserve"> PAGEREF _Toc8009 \h </w:instrText>
        </w:r>
        <w:r>
          <w:fldChar w:fldCharType="separate"/>
        </w:r>
        <w:r>
          <w:t>34</w:t>
        </w:r>
        <w:r>
          <w:fldChar w:fldCharType="end"/>
        </w:r>
      </w:hyperlink>
    </w:p>
    <w:p>
      <w:pPr>
        <w:pStyle w:val="TOC1"/>
        <w:tabs>
          <w:tab w:val="right" w:leader="dot" w:pos="8306"/>
        </w:tabs>
      </w:pPr>
      <w:hyperlink w:anchor="_Toc17152" w:history="1">
        <w:r>
          <w:rPr>
            <w:rFonts w:ascii="仿宋" w:eastAsia="仿宋" w:hAnsi="仿宋" w:cs="仿宋" w:hint="eastAsia"/>
            <w:lang w:eastAsia="zh-CN"/>
          </w:rPr>
          <w:t>十、稀有金属冶金项目财务管理</w:t>
        </w:r>
        <w:r>
          <w:tab/>
        </w:r>
        <w:r>
          <w:fldChar w:fldCharType="begin"/>
        </w:r>
        <w:r>
          <w:instrText xml:space="preserve"> PAGEREF _Toc17152 \h </w:instrText>
        </w:r>
        <w:r>
          <w:fldChar w:fldCharType="separate"/>
        </w:r>
        <w:r>
          <w:t>34</w:t>
        </w:r>
        <w:r>
          <w:fldChar w:fldCharType="end"/>
        </w:r>
      </w:hyperlink>
    </w:p>
    <w:p>
      <w:pPr>
        <w:pStyle w:val="TOC2"/>
        <w:tabs>
          <w:tab w:val="right" w:leader="dot" w:pos="8306"/>
        </w:tabs>
      </w:pPr>
      <w:hyperlink w:anchor="_Toc600" w:history="1">
        <w:r>
          <w:rPr>
            <w:rFonts w:ascii="仿宋" w:eastAsia="仿宋" w:hAnsi="仿宋" w:cs="仿宋" w:hint="eastAsia"/>
            <w:lang w:eastAsia="zh-CN"/>
          </w:rPr>
          <w:t>(一)、资金需求大</w:t>
        </w:r>
        <w:r>
          <w:tab/>
        </w:r>
        <w:r>
          <w:fldChar w:fldCharType="begin"/>
        </w:r>
        <w:r>
          <w:instrText xml:space="preserve"> PAGEREF _Toc600 \h </w:instrText>
        </w:r>
        <w:r>
          <w:fldChar w:fldCharType="separate"/>
        </w:r>
        <w:r>
          <w:t>34</w:t>
        </w:r>
        <w:r>
          <w:fldChar w:fldCharType="end"/>
        </w:r>
      </w:hyperlink>
    </w:p>
    <w:p>
      <w:pPr>
        <w:pStyle w:val="TOC2"/>
        <w:tabs>
          <w:tab w:val="right" w:leader="dot" w:pos="8306"/>
        </w:tabs>
      </w:pPr>
      <w:hyperlink w:anchor="_Toc29580" w:history="1">
        <w:r>
          <w:rPr>
            <w:rFonts w:ascii="仿宋" w:eastAsia="仿宋" w:hAnsi="仿宋" w:cs="仿宋" w:hint="eastAsia"/>
            <w:lang w:eastAsia="zh-CN"/>
          </w:rPr>
          <w:t>(二)、研发周期长</w:t>
        </w:r>
        <w:r>
          <w:tab/>
        </w:r>
        <w:r>
          <w:fldChar w:fldCharType="begin"/>
        </w:r>
        <w:r>
          <w:instrText xml:space="preserve"> PAGEREF _Toc29580 \h </w:instrText>
        </w:r>
        <w:r>
          <w:fldChar w:fldCharType="separate"/>
        </w:r>
        <w:r>
          <w:t>35</w:t>
        </w:r>
        <w:r>
          <w:fldChar w:fldCharType="end"/>
        </w:r>
      </w:hyperlink>
    </w:p>
    <w:p>
      <w:pPr>
        <w:pStyle w:val="TOC2"/>
        <w:tabs>
          <w:tab w:val="right" w:leader="dot" w:pos="8306"/>
        </w:tabs>
      </w:pPr>
      <w:hyperlink w:anchor="_Toc17961" w:history="1">
        <w:r>
          <w:rPr>
            <w:rFonts w:ascii="仿宋" w:eastAsia="仿宋" w:hAnsi="仿宋" w:cs="仿宋" w:hint="eastAsia"/>
            <w:lang w:eastAsia="zh-CN"/>
          </w:rPr>
          <w:t>(三)、市场风险大</w:t>
        </w:r>
        <w:r>
          <w:tab/>
        </w:r>
        <w:r>
          <w:fldChar w:fldCharType="begin"/>
        </w:r>
        <w:r>
          <w:instrText xml:space="preserve"> PAGEREF _Toc17961 \h </w:instrText>
        </w:r>
        <w:r>
          <w:fldChar w:fldCharType="separate"/>
        </w:r>
        <w:r>
          <w:t>37</w:t>
        </w:r>
        <w:r>
          <w:fldChar w:fldCharType="end"/>
        </w:r>
      </w:hyperlink>
    </w:p>
    <w:p>
      <w:pPr>
        <w:pStyle w:val="TOC2"/>
        <w:tabs>
          <w:tab w:val="right" w:leader="dot" w:pos="8306"/>
        </w:tabs>
      </w:pPr>
      <w:hyperlink w:anchor="_Toc32721" w:history="1">
        <w:r>
          <w:rPr>
            <w:rFonts w:ascii="仿宋" w:eastAsia="仿宋" w:hAnsi="仿宋" w:cs="仿宋" w:hint="eastAsia"/>
            <w:lang w:eastAsia="zh-CN"/>
          </w:rPr>
          <w:t>(四)、利润率高</w:t>
        </w:r>
        <w:r>
          <w:tab/>
        </w:r>
        <w:r>
          <w:fldChar w:fldCharType="begin"/>
        </w:r>
        <w:r>
          <w:instrText xml:space="preserve"> PAGEREF _Toc32721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9" w:history="1">
        <w:r>
          <w:rPr>
            <w:rFonts w:ascii="仿宋" w:eastAsia="仿宋" w:hAnsi="仿宋" w:cs="仿宋" w:hint="eastAsia"/>
            <w:lang w:eastAsia="zh-CN"/>
          </w:rPr>
          <w:t>十一、稀有金属冶金项目人力资源培养与发展</w:t>
        </w:r>
        <w:r>
          <w:tab/>
        </w:r>
        <w:r>
          <w:fldChar w:fldCharType="begin"/>
        </w:r>
        <w:r>
          <w:instrText xml:space="preserve"> PAGEREF _Toc4559 \h </w:instrText>
        </w:r>
        <w:r>
          <w:fldChar w:fldCharType="separate"/>
        </w:r>
        <w:r>
          <w:t>41</w:t>
        </w:r>
        <w:r>
          <w:fldChar w:fldCharType="end"/>
        </w:r>
      </w:hyperlink>
    </w:p>
    <w:p>
      <w:pPr>
        <w:pStyle w:val="TOC2"/>
        <w:tabs>
          <w:tab w:val="right" w:leader="dot" w:pos="8306"/>
        </w:tabs>
      </w:pPr>
      <w:hyperlink w:anchor="_Toc25765" w:history="1">
        <w:r>
          <w:rPr>
            <w:rFonts w:ascii="仿宋" w:eastAsia="仿宋" w:hAnsi="仿宋" w:cs="仿宋" w:hint="eastAsia"/>
            <w:lang w:eastAsia="zh-CN"/>
          </w:rPr>
          <w:t>(一)、人才需求与规划</w:t>
        </w:r>
        <w:r>
          <w:tab/>
        </w:r>
        <w:r>
          <w:fldChar w:fldCharType="begin"/>
        </w:r>
        <w:r>
          <w:instrText xml:space="preserve"> PAGEREF _Toc25765 \h </w:instrText>
        </w:r>
        <w:r>
          <w:fldChar w:fldCharType="separate"/>
        </w:r>
        <w:r>
          <w:t>41</w:t>
        </w:r>
        <w:r>
          <w:fldChar w:fldCharType="end"/>
        </w:r>
      </w:hyperlink>
    </w:p>
    <w:p>
      <w:pPr>
        <w:pStyle w:val="TOC2"/>
        <w:tabs>
          <w:tab w:val="right" w:leader="dot" w:pos="8306"/>
        </w:tabs>
      </w:pPr>
      <w:hyperlink w:anchor="_Toc16549" w:history="1">
        <w:r>
          <w:rPr>
            <w:rFonts w:ascii="仿宋" w:eastAsia="仿宋" w:hAnsi="仿宋" w:cs="仿宋" w:hint="eastAsia"/>
            <w:lang w:eastAsia="zh-CN"/>
          </w:rPr>
          <w:t>(二)、培训与发展计划</w:t>
        </w:r>
        <w:r>
          <w:tab/>
        </w:r>
        <w:r>
          <w:fldChar w:fldCharType="begin"/>
        </w:r>
        <w:r>
          <w:instrText xml:space="preserve"> PAGEREF _Toc16549 \h </w:instrText>
        </w:r>
        <w:r>
          <w:fldChar w:fldCharType="separate"/>
        </w:r>
        <w:r>
          <w:t>42</w:t>
        </w:r>
        <w:r>
          <w:fldChar w:fldCharType="end"/>
        </w:r>
      </w:hyperlink>
    </w:p>
    <w:p>
      <w:pPr>
        <w:pStyle w:val="TOC1"/>
        <w:tabs>
          <w:tab w:val="right" w:leader="dot" w:pos="8306"/>
        </w:tabs>
      </w:pPr>
      <w:hyperlink w:anchor="_Toc8780" w:history="1">
        <w:r>
          <w:rPr>
            <w:rFonts w:ascii="仿宋" w:eastAsia="仿宋" w:hAnsi="仿宋" w:cs="仿宋" w:hint="eastAsia"/>
            <w:lang w:eastAsia="zh-CN"/>
          </w:rPr>
          <w:t>十二、稀有金属冶金项目环境影响分析</w:t>
        </w:r>
        <w:r>
          <w:tab/>
        </w:r>
        <w:r>
          <w:fldChar w:fldCharType="begin"/>
        </w:r>
        <w:r>
          <w:instrText xml:space="preserve"> PAGEREF _Toc8780 \h </w:instrText>
        </w:r>
        <w:r>
          <w:fldChar w:fldCharType="separate"/>
        </w:r>
        <w:r>
          <w:t>43</w:t>
        </w:r>
        <w:r>
          <w:fldChar w:fldCharType="end"/>
        </w:r>
      </w:hyperlink>
    </w:p>
    <w:p>
      <w:pPr>
        <w:pStyle w:val="TOC2"/>
        <w:tabs>
          <w:tab w:val="right" w:leader="dot" w:pos="8306"/>
        </w:tabs>
      </w:pPr>
      <w:hyperlink w:anchor="_Toc724" w:history="1">
        <w:r>
          <w:rPr>
            <w:rFonts w:ascii="仿宋" w:eastAsia="仿宋" w:hAnsi="仿宋" w:cs="仿宋" w:hint="eastAsia"/>
            <w:lang w:eastAsia="zh-CN"/>
          </w:rPr>
          <w:t>(一)、建设区域环境质量现状</w:t>
        </w:r>
        <w:r>
          <w:tab/>
        </w:r>
        <w:r>
          <w:fldChar w:fldCharType="begin"/>
        </w:r>
        <w:r>
          <w:instrText xml:space="preserve"> PAGEREF _Toc724 \h </w:instrText>
        </w:r>
        <w:r>
          <w:fldChar w:fldCharType="separate"/>
        </w:r>
        <w:r>
          <w:t>43</w:t>
        </w:r>
        <w:r>
          <w:fldChar w:fldCharType="end"/>
        </w:r>
      </w:hyperlink>
    </w:p>
    <w:p>
      <w:pPr>
        <w:pStyle w:val="TOC2"/>
        <w:tabs>
          <w:tab w:val="right" w:leader="dot" w:pos="8306"/>
        </w:tabs>
      </w:pPr>
      <w:hyperlink w:anchor="_Toc23929" w:history="1">
        <w:r>
          <w:rPr>
            <w:rFonts w:ascii="仿宋" w:eastAsia="仿宋" w:hAnsi="仿宋" w:cs="仿宋" w:hint="eastAsia"/>
            <w:lang w:eastAsia="zh-CN"/>
          </w:rPr>
          <w:t>(二)、建设期环境保护</w:t>
        </w:r>
        <w:r>
          <w:tab/>
        </w:r>
        <w:r>
          <w:fldChar w:fldCharType="begin"/>
        </w:r>
        <w:r>
          <w:instrText xml:space="preserve"> PAGEREF _Toc23929 \h </w:instrText>
        </w:r>
        <w:r>
          <w:fldChar w:fldCharType="separate"/>
        </w:r>
        <w:r>
          <w:t>44</w:t>
        </w:r>
        <w:r>
          <w:fldChar w:fldCharType="end"/>
        </w:r>
      </w:hyperlink>
    </w:p>
    <w:p>
      <w:pPr>
        <w:pStyle w:val="TOC2"/>
        <w:tabs>
          <w:tab w:val="right" w:leader="dot" w:pos="8306"/>
        </w:tabs>
      </w:pPr>
      <w:hyperlink w:anchor="_Toc29376" w:history="1">
        <w:r>
          <w:rPr>
            <w:rFonts w:ascii="仿宋" w:eastAsia="仿宋" w:hAnsi="仿宋" w:cs="仿宋" w:hint="eastAsia"/>
            <w:lang w:eastAsia="zh-CN"/>
          </w:rPr>
          <w:t>(三)、运营期环境保护</w:t>
        </w:r>
        <w:r>
          <w:tab/>
        </w:r>
        <w:r>
          <w:fldChar w:fldCharType="begin"/>
        </w:r>
        <w:r>
          <w:instrText xml:space="preserve"> PAGEREF _Toc29376 \h </w:instrText>
        </w:r>
        <w:r>
          <w:fldChar w:fldCharType="separate"/>
        </w:r>
        <w:r>
          <w:t>45</w:t>
        </w:r>
        <w:r>
          <w:fldChar w:fldCharType="end"/>
        </w:r>
      </w:hyperlink>
    </w:p>
    <w:p>
      <w:pPr>
        <w:pStyle w:val="TOC2"/>
        <w:tabs>
          <w:tab w:val="right" w:leader="dot" w:pos="8306"/>
        </w:tabs>
      </w:pPr>
      <w:hyperlink w:anchor="_Toc13688" w:history="1">
        <w:r>
          <w:rPr>
            <w:rFonts w:ascii="仿宋" w:eastAsia="仿宋" w:hAnsi="仿宋" w:cs="仿宋" w:hint="eastAsia"/>
            <w:lang w:eastAsia="zh-CN"/>
          </w:rPr>
          <w:t>(四)、稀有金属冶金项目建设对区域经济的影响</w:t>
        </w:r>
        <w:r>
          <w:tab/>
        </w:r>
        <w:r>
          <w:fldChar w:fldCharType="begin"/>
        </w:r>
        <w:r>
          <w:instrText xml:space="preserve"> PAGEREF _Toc13688 \h </w:instrText>
        </w:r>
        <w:r>
          <w:fldChar w:fldCharType="separate"/>
        </w:r>
        <w:r>
          <w:t>47</w:t>
        </w:r>
        <w:r>
          <w:fldChar w:fldCharType="end"/>
        </w:r>
      </w:hyperlink>
    </w:p>
    <w:p>
      <w:pPr>
        <w:pStyle w:val="TOC2"/>
        <w:tabs>
          <w:tab w:val="right" w:leader="dot" w:pos="8306"/>
        </w:tabs>
      </w:pPr>
      <w:hyperlink w:anchor="_Toc20253" w:history="1">
        <w:r>
          <w:rPr>
            <w:rFonts w:ascii="仿宋" w:eastAsia="仿宋" w:hAnsi="仿宋" w:cs="仿宋" w:hint="eastAsia"/>
            <w:lang w:eastAsia="zh-CN"/>
          </w:rPr>
          <w:t>(五)、废弃物处理</w:t>
        </w:r>
        <w:r>
          <w:tab/>
        </w:r>
        <w:r>
          <w:fldChar w:fldCharType="begin"/>
        </w:r>
        <w:r>
          <w:instrText xml:space="preserve"> PAGEREF _Toc20253 \h </w:instrText>
        </w:r>
        <w:r>
          <w:fldChar w:fldCharType="separate"/>
        </w:r>
        <w:r>
          <w:t>49</w:t>
        </w:r>
        <w:r>
          <w:fldChar w:fldCharType="end"/>
        </w:r>
      </w:hyperlink>
    </w:p>
    <w:p>
      <w:pPr>
        <w:pStyle w:val="TOC2"/>
        <w:tabs>
          <w:tab w:val="right" w:leader="dot" w:pos="8306"/>
        </w:tabs>
      </w:pPr>
      <w:hyperlink w:anchor="_Toc24693" w:history="1">
        <w:r>
          <w:rPr>
            <w:rFonts w:ascii="仿宋" w:eastAsia="仿宋" w:hAnsi="仿宋" w:cs="仿宋" w:hint="eastAsia"/>
            <w:lang w:eastAsia="zh-CN"/>
          </w:rPr>
          <w:t>(六)、特殊环境影响分析</w:t>
        </w:r>
        <w:r>
          <w:tab/>
        </w:r>
        <w:r>
          <w:fldChar w:fldCharType="begin"/>
        </w:r>
        <w:r>
          <w:instrText xml:space="preserve"> PAGEREF _Toc24693 \h </w:instrText>
        </w:r>
        <w:r>
          <w:fldChar w:fldCharType="separate"/>
        </w:r>
        <w:r>
          <w:t>50</w:t>
        </w:r>
        <w:r>
          <w:fldChar w:fldCharType="end"/>
        </w:r>
      </w:hyperlink>
    </w:p>
    <w:p>
      <w:pPr>
        <w:pStyle w:val="TOC2"/>
        <w:tabs>
          <w:tab w:val="right" w:leader="dot" w:pos="8306"/>
        </w:tabs>
      </w:pPr>
      <w:hyperlink w:anchor="_Toc18052" w:history="1">
        <w:r>
          <w:rPr>
            <w:rFonts w:ascii="仿宋" w:eastAsia="仿宋" w:hAnsi="仿宋" w:cs="仿宋" w:hint="eastAsia"/>
            <w:lang w:eastAsia="zh-CN"/>
          </w:rPr>
          <w:t>(七)、清洁生产</w:t>
        </w:r>
        <w:r>
          <w:tab/>
        </w:r>
        <w:r>
          <w:fldChar w:fldCharType="begin"/>
        </w:r>
        <w:r>
          <w:instrText xml:space="preserve"> PAGEREF _Toc18052 \h </w:instrText>
        </w:r>
        <w:r>
          <w:fldChar w:fldCharType="separate"/>
        </w:r>
        <w:r>
          <w:t>51</w:t>
        </w:r>
        <w:r>
          <w:fldChar w:fldCharType="end"/>
        </w:r>
      </w:hyperlink>
    </w:p>
    <w:p>
      <w:pPr>
        <w:pStyle w:val="TOC2"/>
        <w:tabs>
          <w:tab w:val="right" w:leader="dot" w:pos="8306"/>
        </w:tabs>
      </w:pPr>
      <w:hyperlink w:anchor="_Toc26434" w:history="1">
        <w:r>
          <w:rPr>
            <w:rFonts w:ascii="仿宋" w:eastAsia="仿宋" w:hAnsi="仿宋" w:cs="仿宋" w:hint="eastAsia"/>
            <w:lang w:eastAsia="zh-CN"/>
          </w:rPr>
          <w:t>(八)、环境保护综合评价</w:t>
        </w:r>
        <w:r>
          <w:tab/>
        </w:r>
        <w:r>
          <w:fldChar w:fldCharType="begin"/>
        </w:r>
        <w:r>
          <w:instrText xml:space="preserve"> PAGEREF _Toc26434 \h </w:instrText>
        </w:r>
        <w:r>
          <w:fldChar w:fldCharType="separate"/>
        </w:r>
        <w:r>
          <w:t>52</w:t>
        </w:r>
        <w:r>
          <w:fldChar w:fldCharType="end"/>
        </w:r>
      </w:hyperlink>
    </w:p>
    <w:p>
      <w:pPr>
        <w:pStyle w:val="TOC1"/>
        <w:tabs>
          <w:tab w:val="right" w:leader="dot" w:pos="8306"/>
        </w:tabs>
      </w:pPr>
      <w:hyperlink w:anchor="_Toc26805" w:history="1">
        <w:r>
          <w:rPr>
            <w:rFonts w:ascii="仿宋" w:eastAsia="仿宋" w:hAnsi="仿宋" w:cs="仿宋" w:hint="eastAsia"/>
            <w:lang w:eastAsia="zh-CN"/>
          </w:rPr>
          <w:t>十三、风险识别与分类</w:t>
        </w:r>
        <w:r>
          <w:tab/>
        </w:r>
        <w:r>
          <w:fldChar w:fldCharType="begin"/>
        </w:r>
        <w:r>
          <w:instrText xml:space="preserve"> PAGEREF _Toc26805 \h </w:instrText>
        </w:r>
        <w:r>
          <w:fldChar w:fldCharType="separate"/>
        </w:r>
        <w:r>
          <w:t>53</w:t>
        </w:r>
        <w:r>
          <w:fldChar w:fldCharType="end"/>
        </w:r>
      </w:hyperlink>
    </w:p>
    <w:p>
      <w:pPr>
        <w:pStyle w:val="TOC2"/>
        <w:tabs>
          <w:tab w:val="right" w:leader="dot" w:pos="8306"/>
        </w:tabs>
      </w:pPr>
      <w:hyperlink w:anchor="_Toc25610" w:history="1">
        <w:r>
          <w:rPr>
            <w:rFonts w:ascii="仿宋" w:eastAsia="仿宋" w:hAnsi="仿宋" w:cs="仿宋" w:hint="eastAsia"/>
            <w:lang w:eastAsia="zh-CN"/>
          </w:rPr>
          <w:t>(一)、风险识别</w:t>
        </w:r>
        <w:r>
          <w:tab/>
        </w:r>
        <w:r>
          <w:fldChar w:fldCharType="begin"/>
        </w:r>
        <w:r>
          <w:instrText xml:space="preserve"> PAGEREF _Toc25610 \h </w:instrText>
        </w:r>
        <w:r>
          <w:fldChar w:fldCharType="separate"/>
        </w:r>
        <w:r>
          <w:t>53</w:t>
        </w:r>
        <w:r>
          <w:fldChar w:fldCharType="end"/>
        </w:r>
      </w:hyperlink>
    </w:p>
    <w:p>
      <w:pPr>
        <w:pStyle w:val="TOC2"/>
        <w:tabs>
          <w:tab w:val="right" w:leader="dot" w:pos="8306"/>
        </w:tabs>
      </w:pPr>
      <w:hyperlink w:anchor="_Toc13037" w:history="1">
        <w:r>
          <w:rPr>
            <w:rFonts w:ascii="仿宋" w:eastAsia="仿宋" w:hAnsi="仿宋" w:cs="仿宋" w:hint="eastAsia"/>
            <w:lang w:eastAsia="zh-CN"/>
          </w:rPr>
          <w:t>(二)、风险分类</w:t>
        </w:r>
        <w:r>
          <w:tab/>
        </w:r>
        <w:r>
          <w:fldChar w:fldCharType="begin"/>
        </w:r>
        <w:r>
          <w:instrText xml:space="preserve"> PAGEREF _Toc13037 \h </w:instrText>
        </w:r>
        <w:r>
          <w:fldChar w:fldCharType="separate"/>
        </w:r>
        <w:r>
          <w:t>55</w:t>
        </w:r>
        <w:r>
          <w:fldChar w:fldCharType="end"/>
        </w:r>
      </w:hyperlink>
    </w:p>
    <w:p>
      <w:pPr>
        <w:pStyle w:val="TOC1"/>
        <w:tabs>
          <w:tab w:val="right" w:leader="dot" w:pos="8306"/>
        </w:tabs>
      </w:pPr>
      <w:hyperlink w:anchor="_Toc975" w:history="1">
        <w:r>
          <w:rPr>
            <w:rFonts w:ascii="仿宋" w:eastAsia="仿宋" w:hAnsi="仿宋" w:cs="仿宋" w:hint="eastAsia"/>
            <w:lang w:eastAsia="zh-CN"/>
          </w:rPr>
          <w:t>十四、稀有金属冶金项目变更管理</w:t>
        </w:r>
        <w:r>
          <w:tab/>
        </w:r>
        <w:r>
          <w:fldChar w:fldCharType="begin"/>
        </w:r>
        <w:r>
          <w:instrText xml:space="preserve"> PAGEREF _Toc975 \h </w:instrText>
        </w:r>
        <w:r>
          <w:fldChar w:fldCharType="separate"/>
        </w:r>
        <w:r>
          <w:t>57</w:t>
        </w:r>
        <w:r>
          <w:fldChar w:fldCharType="end"/>
        </w:r>
      </w:hyperlink>
    </w:p>
    <w:p>
      <w:pPr>
        <w:pStyle w:val="TOC2"/>
        <w:tabs>
          <w:tab w:val="right" w:leader="dot" w:pos="8306"/>
        </w:tabs>
      </w:pPr>
      <w:hyperlink w:anchor="_Toc6140" w:history="1">
        <w:r>
          <w:rPr>
            <w:rFonts w:ascii="仿宋" w:eastAsia="仿宋" w:hAnsi="仿宋" w:cs="仿宋" w:hint="eastAsia"/>
            <w:lang w:eastAsia="zh-CN"/>
          </w:rPr>
          <w:t>(一)、变更申请与评估</w:t>
        </w:r>
        <w:r>
          <w:tab/>
        </w:r>
        <w:r>
          <w:fldChar w:fldCharType="begin"/>
        </w:r>
        <w:r>
          <w:instrText xml:space="preserve"> PAGEREF _Toc6140 \h </w:instrText>
        </w:r>
        <w:r>
          <w:fldChar w:fldCharType="separate"/>
        </w:r>
        <w:r>
          <w:t>57</w:t>
        </w:r>
        <w:r>
          <w:fldChar w:fldCharType="end"/>
        </w:r>
      </w:hyperlink>
    </w:p>
    <w:p>
      <w:pPr>
        <w:pStyle w:val="TOC2"/>
        <w:tabs>
          <w:tab w:val="right" w:leader="dot" w:pos="8306"/>
        </w:tabs>
      </w:pPr>
      <w:hyperlink w:anchor="_Toc18598" w:history="1">
        <w:r>
          <w:rPr>
            <w:rFonts w:ascii="仿宋" w:eastAsia="仿宋" w:hAnsi="仿宋" w:cs="仿宋" w:hint="eastAsia"/>
            <w:lang w:eastAsia="zh-CN"/>
          </w:rPr>
          <w:t>(二)、变更实施与控制</w:t>
        </w:r>
        <w:r>
          <w:tab/>
        </w:r>
        <w:r>
          <w:fldChar w:fldCharType="begin"/>
        </w:r>
        <w:r>
          <w:instrText xml:space="preserve"> PAGEREF _Toc18598 \h </w:instrText>
        </w:r>
        <w:r>
          <w:fldChar w:fldCharType="separate"/>
        </w:r>
        <w:r>
          <w:t>57</w:t>
        </w:r>
        <w:r>
          <w:fldChar w:fldCharType="end"/>
        </w:r>
      </w:hyperlink>
    </w:p>
    <w:p>
      <w:pPr>
        <w:pStyle w:val="TOC1"/>
        <w:tabs>
          <w:tab w:val="right" w:leader="dot" w:pos="8306"/>
        </w:tabs>
      </w:pPr>
      <w:hyperlink w:anchor="_Toc10754" w:history="1">
        <w:r>
          <w:rPr>
            <w:rFonts w:ascii="仿宋" w:eastAsia="仿宋" w:hAnsi="仿宋" w:cs="仿宋" w:hint="eastAsia"/>
            <w:lang w:eastAsia="zh-CN"/>
          </w:rPr>
          <w:t>十五、稀有金属冶金项目治理与监督</w:t>
        </w:r>
        <w:r>
          <w:tab/>
        </w:r>
        <w:r>
          <w:fldChar w:fldCharType="begin"/>
        </w:r>
        <w:r>
          <w:instrText xml:space="preserve"> PAGEREF _Toc10754 \h </w:instrText>
        </w:r>
        <w:r>
          <w:fldChar w:fldCharType="separate"/>
        </w:r>
        <w:r>
          <w:t>58</w:t>
        </w:r>
        <w:r>
          <w:fldChar w:fldCharType="end"/>
        </w:r>
      </w:hyperlink>
    </w:p>
    <w:p>
      <w:pPr>
        <w:pStyle w:val="TOC2"/>
        <w:tabs>
          <w:tab w:val="right" w:leader="dot" w:pos="8306"/>
        </w:tabs>
      </w:pPr>
      <w:hyperlink w:anchor="_Toc15121" w:history="1">
        <w:r>
          <w:rPr>
            <w:rFonts w:ascii="仿宋" w:eastAsia="仿宋" w:hAnsi="仿宋" w:cs="仿宋" w:hint="eastAsia"/>
            <w:lang w:eastAsia="zh-CN"/>
          </w:rPr>
          <w:t>(一)、稀有金属冶金项目治理结构</w:t>
        </w:r>
        <w:r>
          <w:tab/>
        </w:r>
        <w:r>
          <w:fldChar w:fldCharType="begin"/>
        </w:r>
        <w:r>
          <w:instrText xml:space="preserve"> PAGEREF _Toc15121 \h </w:instrText>
        </w:r>
        <w:r>
          <w:fldChar w:fldCharType="separate"/>
        </w:r>
        <w:r>
          <w:t>58</w:t>
        </w:r>
        <w:r>
          <w:fldChar w:fldCharType="end"/>
        </w:r>
      </w:hyperlink>
    </w:p>
    <w:p>
      <w:pPr>
        <w:pStyle w:val="TOC2"/>
        <w:tabs>
          <w:tab w:val="right" w:leader="dot" w:pos="8306"/>
        </w:tabs>
      </w:pPr>
      <w:hyperlink w:anchor="_Toc31472" w:history="1">
        <w:r>
          <w:rPr>
            <w:rFonts w:ascii="仿宋" w:eastAsia="仿宋" w:hAnsi="仿宋" w:cs="仿宋" w:hint="eastAsia"/>
            <w:lang w:eastAsia="zh-CN"/>
          </w:rPr>
          <w:t>(二)、监督与审计</w:t>
        </w:r>
        <w:r>
          <w:tab/>
        </w:r>
        <w:r>
          <w:fldChar w:fldCharType="begin"/>
        </w:r>
        <w:r>
          <w:instrText xml:space="preserve"> PAGEREF _Toc31472 \h </w:instrText>
        </w:r>
        <w:r>
          <w:fldChar w:fldCharType="separate"/>
        </w:r>
        <w:r>
          <w:t>59</w:t>
        </w:r>
        <w:r>
          <w:fldChar w:fldCharType="end"/>
        </w:r>
      </w:hyperlink>
    </w:p>
    <w:p>
      <w:pPr>
        <w:pStyle w:val="TOC1"/>
        <w:tabs>
          <w:tab w:val="right" w:leader="dot" w:pos="8306"/>
        </w:tabs>
      </w:pPr>
      <w:hyperlink w:anchor="_Toc27364" w:history="1">
        <w:r>
          <w:rPr>
            <w:rFonts w:ascii="仿宋" w:eastAsia="仿宋" w:hAnsi="仿宋" w:cs="仿宋" w:hint="eastAsia"/>
            <w:lang w:eastAsia="zh-CN"/>
          </w:rPr>
          <w:t>十六、稀有金属冶金项目实施时间节点</w:t>
        </w:r>
        <w:r>
          <w:tab/>
        </w:r>
        <w:r>
          <w:fldChar w:fldCharType="begin"/>
        </w:r>
        <w:r>
          <w:instrText xml:space="preserve"> PAGEREF _Toc27364 \h </w:instrText>
        </w:r>
        <w:r>
          <w:fldChar w:fldCharType="separate"/>
        </w:r>
        <w:r>
          <w:t>61</w:t>
        </w:r>
        <w:r>
          <w:fldChar w:fldCharType="end"/>
        </w:r>
      </w:hyperlink>
    </w:p>
    <w:p>
      <w:pPr>
        <w:pStyle w:val="TOC2"/>
        <w:tabs>
          <w:tab w:val="right" w:leader="dot" w:pos="8306"/>
        </w:tabs>
      </w:pPr>
      <w:hyperlink w:anchor="_Toc12869" w:history="1">
        <w:r>
          <w:rPr>
            <w:rFonts w:ascii="仿宋" w:eastAsia="仿宋" w:hAnsi="仿宋" w:cs="仿宋" w:hint="eastAsia"/>
            <w:lang w:eastAsia="zh-CN"/>
          </w:rPr>
          <w:t>(一)、稀有金属冶金项目启动阶段时间节点</w:t>
        </w:r>
        <w:r>
          <w:tab/>
        </w:r>
        <w:r>
          <w:fldChar w:fldCharType="begin"/>
        </w:r>
        <w:r>
          <w:instrText xml:space="preserve"> PAGEREF _Toc12869 \h </w:instrText>
        </w:r>
        <w:r>
          <w:fldChar w:fldCharType="separate"/>
        </w:r>
        <w:r>
          <w:t>61</w:t>
        </w:r>
        <w:r>
          <w:fldChar w:fldCharType="end"/>
        </w:r>
      </w:hyperlink>
    </w:p>
    <w:p>
      <w:pPr>
        <w:pStyle w:val="TOC2"/>
        <w:tabs>
          <w:tab w:val="right" w:leader="dot" w:pos="8306"/>
        </w:tabs>
      </w:pPr>
      <w:hyperlink w:anchor="_Toc25752" w:history="1">
        <w:r>
          <w:rPr>
            <w:rFonts w:ascii="仿宋" w:eastAsia="仿宋" w:hAnsi="仿宋" w:cs="仿宋" w:hint="eastAsia"/>
            <w:lang w:eastAsia="zh-CN"/>
          </w:rPr>
          <w:t>(二)、稀有金属冶金项目执行阶段时间节点</w:t>
        </w:r>
        <w:r>
          <w:tab/>
        </w:r>
        <w:r>
          <w:fldChar w:fldCharType="begin"/>
        </w:r>
        <w:r>
          <w:instrText xml:space="preserve"> PAGEREF _Toc25752 \h </w:instrText>
        </w:r>
        <w:r>
          <w:fldChar w:fldCharType="separate"/>
        </w:r>
        <w:r>
          <w:t>62</w:t>
        </w:r>
        <w:r>
          <w:fldChar w:fldCharType="end"/>
        </w:r>
      </w:hyperlink>
    </w:p>
    <w:p>
      <w:pPr>
        <w:pStyle w:val="TOC2"/>
        <w:tabs>
          <w:tab w:val="right" w:leader="dot" w:pos="8306"/>
        </w:tabs>
      </w:pPr>
      <w:hyperlink w:anchor="_Toc2474" w:history="1">
        <w:r>
          <w:rPr>
            <w:rFonts w:ascii="仿宋" w:eastAsia="仿宋" w:hAnsi="仿宋" w:cs="仿宋" w:hint="eastAsia"/>
            <w:lang w:eastAsia="zh-CN"/>
          </w:rPr>
          <w:t>(三)、稀有金属冶金项目完成阶段时间节点</w:t>
        </w:r>
        <w:r>
          <w:tab/>
        </w:r>
        <w:r>
          <w:fldChar w:fldCharType="begin"/>
        </w:r>
        <w:r>
          <w:instrText xml:space="preserve"> PAGEREF _Toc2474 \h </w:instrText>
        </w:r>
        <w:r>
          <w:fldChar w:fldCharType="separate"/>
        </w:r>
        <w:r>
          <w:t>63</w:t>
        </w:r>
        <w:r>
          <w:fldChar w:fldCharType="end"/>
        </w:r>
      </w:hyperlink>
    </w:p>
    <w:p>
      <w:pPr>
        <w:pStyle w:val="TOC1"/>
        <w:tabs>
          <w:tab w:val="right" w:leader="dot" w:pos="8306"/>
        </w:tabs>
      </w:pPr>
      <w:hyperlink w:anchor="_Toc9728" w:history="1">
        <w:r>
          <w:rPr>
            <w:rFonts w:ascii="仿宋" w:eastAsia="仿宋" w:hAnsi="仿宋" w:cs="仿宋" w:hint="eastAsia"/>
            <w:lang w:eastAsia="zh-CN"/>
          </w:rPr>
          <w:t>十七、稀有金属冶金项目实施保障措施</w:t>
        </w:r>
        <w:r>
          <w:tab/>
        </w:r>
        <w:r>
          <w:fldChar w:fldCharType="begin"/>
        </w:r>
        <w:r>
          <w:instrText xml:space="preserve"> PAGEREF _Toc9728 \h </w:instrText>
        </w:r>
        <w:r>
          <w:fldChar w:fldCharType="separate"/>
        </w:r>
        <w:r>
          <w:t>64</w:t>
        </w:r>
        <w:r>
          <w:fldChar w:fldCharType="end"/>
        </w:r>
      </w:hyperlink>
    </w:p>
    <w:p>
      <w:pPr>
        <w:pStyle w:val="TOC2"/>
        <w:tabs>
          <w:tab w:val="right" w:leader="dot" w:pos="8306"/>
        </w:tabs>
      </w:pPr>
      <w:hyperlink w:anchor="_Toc12109" w:history="1">
        <w:r>
          <w:rPr>
            <w:rFonts w:ascii="仿宋" w:eastAsia="仿宋" w:hAnsi="仿宋" w:cs="仿宋" w:hint="eastAsia"/>
            <w:lang w:eastAsia="zh-CN"/>
          </w:rPr>
          <w:t>(一)、稀有金属冶金项目实施保障机制</w:t>
        </w:r>
        <w:r>
          <w:tab/>
        </w:r>
        <w:r>
          <w:fldChar w:fldCharType="begin"/>
        </w:r>
        <w:r>
          <w:instrText xml:space="preserve"> PAGEREF _Toc12109 \h </w:instrText>
        </w:r>
        <w:r>
          <w:fldChar w:fldCharType="separate"/>
        </w:r>
        <w:r>
          <w:t>64</w:t>
        </w:r>
        <w:r>
          <w:fldChar w:fldCharType="end"/>
        </w:r>
      </w:hyperlink>
    </w:p>
    <w:p>
      <w:pPr>
        <w:pStyle w:val="TOC2"/>
        <w:tabs>
          <w:tab w:val="right" w:leader="dot" w:pos="8306"/>
        </w:tabs>
      </w:pPr>
      <w:hyperlink w:anchor="_Toc13739" w:history="1">
        <w:r>
          <w:rPr>
            <w:rFonts w:ascii="仿宋" w:eastAsia="仿宋" w:hAnsi="仿宋" w:cs="仿宋" w:hint="eastAsia"/>
            <w:lang w:eastAsia="zh-CN"/>
          </w:rPr>
          <w:t>(二)、稀有金属冶金项目法律合规要求</w:t>
        </w:r>
        <w:r>
          <w:tab/>
        </w:r>
        <w:r>
          <w:fldChar w:fldCharType="begin"/>
        </w:r>
        <w:r>
          <w:instrText xml:space="preserve"> PAGEREF _Toc13739 \h </w:instrText>
        </w:r>
        <w:r>
          <w:fldChar w:fldCharType="separate"/>
        </w:r>
        <w:r>
          <w:t>68</w:t>
        </w:r>
        <w:r>
          <w:fldChar w:fldCharType="end"/>
        </w:r>
      </w:hyperlink>
    </w:p>
    <w:p>
      <w:pPr>
        <w:pStyle w:val="TOC2"/>
        <w:tabs>
          <w:tab w:val="right" w:leader="dot" w:pos="8306"/>
        </w:tabs>
      </w:pPr>
      <w:hyperlink w:anchor="_Toc17451" w:history="1">
        <w:r>
          <w:rPr>
            <w:rFonts w:ascii="仿宋" w:eastAsia="仿宋" w:hAnsi="仿宋" w:cs="仿宋" w:hint="eastAsia"/>
            <w:lang w:eastAsia="zh-CN"/>
          </w:rPr>
          <w:t>(三)、稀有金属冶金项目合同管理与法律事务</w:t>
        </w:r>
        <w:r>
          <w:tab/>
        </w:r>
        <w:r>
          <w:fldChar w:fldCharType="begin"/>
        </w:r>
        <w:r>
          <w:instrText xml:space="preserve"> PAGEREF _Toc17451 \h </w:instrText>
        </w:r>
        <w:r>
          <w:fldChar w:fldCharType="separate"/>
        </w:r>
        <w:r>
          <w:t>72</w:t>
        </w:r>
        <w:r>
          <w:fldChar w:fldCharType="end"/>
        </w:r>
      </w:hyperlink>
    </w:p>
    <w:p>
      <w:pPr>
        <w:pStyle w:val="TOC2"/>
        <w:tabs>
          <w:tab w:val="right" w:leader="dot" w:pos="8306"/>
        </w:tabs>
      </w:pPr>
      <w:hyperlink w:anchor="_Toc23181" w:history="1">
        <w:r>
          <w:rPr>
            <w:rFonts w:ascii="仿宋" w:eastAsia="仿宋" w:hAnsi="仿宋" w:cs="仿宋" w:hint="eastAsia"/>
            <w:lang w:eastAsia="zh-CN"/>
          </w:rPr>
          <w:t>(四)、稀有金属冶金项目知识产权保护策略</w:t>
        </w:r>
        <w:r>
          <w:tab/>
        </w:r>
        <w:r>
          <w:fldChar w:fldCharType="begin"/>
        </w:r>
        <w:r>
          <w:instrText xml:space="preserve"> PAGEREF _Toc23181 \h </w:instrText>
        </w:r>
        <w:r>
          <w:fldChar w:fldCharType="separate"/>
        </w:r>
        <w:r>
          <w:t>78</w:t>
        </w:r>
        <w:r>
          <w:fldChar w:fldCharType="end"/>
        </w:r>
      </w:hyperlink>
    </w:p>
    <w:p>
      <w:pPr>
        <w:pStyle w:val="TOC1"/>
        <w:tabs>
          <w:tab w:val="right" w:leader="dot" w:pos="8306"/>
        </w:tabs>
      </w:pPr>
      <w:hyperlink w:anchor="_Toc7602" w:history="1">
        <w:r>
          <w:rPr>
            <w:rFonts w:ascii="仿宋" w:eastAsia="仿宋" w:hAnsi="仿宋" w:cs="仿宋" w:hint="eastAsia"/>
            <w:lang w:eastAsia="zh-CN"/>
          </w:rPr>
          <w:t>十八、营销与推广策略</w:t>
        </w:r>
        <w:r>
          <w:tab/>
        </w:r>
        <w:r>
          <w:fldChar w:fldCharType="begin"/>
        </w:r>
        <w:r>
          <w:instrText xml:space="preserve"> PAGEREF _Toc7602 \h </w:instrText>
        </w:r>
        <w:r>
          <w:fldChar w:fldCharType="separate"/>
        </w:r>
        <w:r>
          <w:t>81</w:t>
        </w:r>
        <w:r>
          <w:fldChar w:fldCharType="end"/>
        </w:r>
      </w:hyperlink>
    </w:p>
    <w:p>
      <w:pPr>
        <w:pStyle w:val="TOC2"/>
        <w:tabs>
          <w:tab w:val="right" w:leader="dot" w:pos="8306"/>
        </w:tabs>
      </w:pPr>
      <w:hyperlink w:anchor="_Toc7576" w:history="1">
        <w:r>
          <w:rPr>
            <w:rFonts w:ascii="仿宋" w:eastAsia="仿宋" w:hAnsi="仿宋" w:cs="仿宋" w:hint="eastAsia"/>
            <w:lang w:eastAsia="zh-CN"/>
          </w:rPr>
          <w:t>(一)、产品/服务定位与特点</w:t>
        </w:r>
        <w:r>
          <w:tab/>
        </w:r>
        <w:r>
          <w:fldChar w:fldCharType="begin"/>
        </w:r>
        <w:r>
          <w:instrText xml:space="preserve"> PAGEREF _Toc7576 \h </w:instrText>
        </w:r>
        <w:r>
          <w:fldChar w:fldCharType="separate"/>
        </w:r>
        <w:r>
          <w:t>81</w:t>
        </w:r>
        <w:r>
          <w:fldChar w:fldCharType="end"/>
        </w:r>
      </w:hyperlink>
    </w:p>
    <w:p>
      <w:pPr>
        <w:pStyle w:val="TOC2"/>
        <w:tabs>
          <w:tab w:val="right" w:leader="dot" w:pos="8306"/>
        </w:tabs>
      </w:pPr>
      <w:hyperlink w:anchor="_Toc27993" w:history="1">
        <w:r>
          <w:rPr>
            <w:rFonts w:ascii="仿宋" w:eastAsia="仿宋" w:hAnsi="仿宋" w:cs="仿宋" w:hint="eastAsia"/>
            <w:lang w:eastAsia="zh-CN"/>
          </w:rPr>
          <w:t>(二)、市场定位与竞争分析</w:t>
        </w:r>
        <w:r>
          <w:tab/>
        </w:r>
        <w:r>
          <w:fldChar w:fldCharType="begin"/>
        </w:r>
        <w:r>
          <w:instrText xml:space="preserve"> PAGEREF _Toc27993 \h </w:instrText>
        </w:r>
        <w:r>
          <w:fldChar w:fldCharType="separate"/>
        </w:r>
        <w:r>
          <w:t>82</w:t>
        </w:r>
        <w:r>
          <w:fldChar w:fldCharType="end"/>
        </w:r>
      </w:hyperlink>
    </w:p>
    <w:p>
      <w:pPr>
        <w:pStyle w:val="TOC2"/>
        <w:tabs>
          <w:tab w:val="right" w:leader="dot" w:pos="8306"/>
        </w:tabs>
      </w:pPr>
      <w:hyperlink w:anchor="_Toc19818" w:history="1">
        <w:r>
          <w:rPr>
            <w:rFonts w:ascii="仿宋" w:eastAsia="仿宋" w:hAnsi="仿宋" w:cs="仿宋" w:hint="eastAsia"/>
            <w:lang w:eastAsia="zh-CN"/>
          </w:rPr>
          <w:t>(三)、营销渠道与策略</w:t>
        </w:r>
        <w:r>
          <w:tab/>
        </w:r>
        <w:r>
          <w:fldChar w:fldCharType="begin"/>
        </w:r>
        <w:r>
          <w:instrText xml:space="preserve"> PAGEREF _Toc19818 \h </w:instrText>
        </w:r>
        <w:r>
          <w:fldChar w:fldCharType="separate"/>
        </w:r>
        <w:r>
          <w:t>83</w:t>
        </w:r>
        <w:r>
          <w:fldChar w:fldCharType="end"/>
        </w:r>
      </w:hyperlink>
    </w:p>
    <w:p>
      <w:pPr>
        <w:pStyle w:val="TOC2"/>
        <w:tabs>
          <w:tab w:val="right" w:leader="dot" w:pos="8306"/>
        </w:tabs>
      </w:pPr>
      <w:hyperlink w:anchor="_Toc15432" w:history="1">
        <w:r>
          <w:rPr>
            <w:rFonts w:ascii="仿宋" w:eastAsia="仿宋" w:hAnsi="仿宋" w:cs="仿宋" w:hint="eastAsia"/>
            <w:lang w:eastAsia="zh-CN"/>
          </w:rPr>
          <w:t>(四)、推广与宣传活动</w:t>
        </w:r>
        <w:r>
          <w:tab/>
        </w:r>
        <w:r>
          <w:fldChar w:fldCharType="begin"/>
        </w:r>
        <w:r>
          <w:instrText xml:space="preserve"> PAGEREF _Toc15432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1"/>
      <w:r>
        <w:rPr>
          <w:rFonts w:ascii="仿宋" w:eastAsia="仿宋" w:hAnsi="仿宋" w:cs="仿宋" w:hint="eastAsia"/>
          <w:sz w:val="28"/>
          <w:lang w:eastAsia="zh-CN"/>
        </w:rPr>
        <w:t>一、稀有金属冶金项目概论</w:t>
      </w:r>
      <w:bookmarkEnd w:id="2"/>
    </w:p>
    <w:p>
      <w:pPr>
        <w:pStyle w:val="Heading2"/>
        <w:rPr>
          <w:rFonts w:ascii="仿宋" w:eastAsia="仿宋" w:hAnsi="仿宋" w:cs="仿宋" w:hint="eastAsia"/>
          <w:lang w:eastAsia="zh-CN"/>
        </w:rPr>
      </w:pPr>
      <w:bookmarkStart w:id="3" w:name="_Toc1829"/>
      <w:r>
        <w:rPr>
          <w:rFonts w:ascii="仿宋" w:eastAsia="仿宋" w:hAnsi="仿宋" w:cs="仿宋" w:hint="eastAsia"/>
          <w:lang w:eastAsia="zh-CN"/>
        </w:rPr>
        <w:t>(一)、稀有金属冶金项目概况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起源追溯至对市场的深入洞察。市场的不断演变与变革为稀有金属冶金项目提供了难得的机遇。当前市场存在的需求缺口和变革的大环境共同构成了稀有金属冶金项目的背景。这个稀有金属冶金项目旨在充分利用市场机遇，填补行业中尚未满足的需求，为客户提供全新的解决方案。市场的变革和需求的增长使得这个稀有金属冶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稀有金属冶金项目名称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稀有金属冶金项目正式命名为稀有金属冶金。这个名称不仅仅是一个标识，更代表了稀有金属冶金项目的核心理念和愿景。它蕴含着稀有金属冶金项目所要解决问题的关键字，具有强烈的表达和辨识度，为稀有金属冶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稀有金属冶金项目目标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核心目标是提供一种全新、高效的解决方案，满足客户日益增长的需求。稀有金属冶金项目追求的不仅仅是满足市场需求，更是在市场中获得卓越的竞争优势。通过不断提升产品或服务的质量和创新水平，稀有金属冶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稀有金属冶金项目范围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全面涵盖了产品研发、制造、市场推广和售后服务，确保从产品设计到最终用户体验的全方位关注。这一全面的稀有金属冶金项目范围是为了确保稀有金属冶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稀有金属冶金项目时间表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稀有金属冶金项目计划在未来18个月内完成，包括研发、测试、市场试点和正式推出等不同阶段。这个时间表的合理设计是为了确保稀有金属冶金项目各个阶段的顺利推进，以便按时交付高质量的成果。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稀有金属冶金项目预算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总预算估算为XX百万美元，主要分配在研发、市场推广、人员培训和运营等方面。这一充足的预算为稀有金属冶金项目提供了充足的资源，确保稀有金属冶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稀有金属冶金项目风险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可能面临的风险包括市场接受度低、技术难题、竞争激烈等。稀有金属冶金项目团队已经制定了相应的风险应对计划，通过前瞻性的风险管理，确保稀有金属冶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稀有金属冶金项目团队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稀有金属冶金项目汇聚了一支经验丰富、多领域专业素养的核心团队，确保稀有金属冶金项目在各个方面都能拥有高水平的执行力。团队的协同作战是稀有金属冶金项目成功的关键因素之一。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稀有金属冶金项目背景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稀有金属冶金项目的背景根植于市场对更高效、创新产品的渴望，同时也受到科技发展对行业格局的深刻改变的影响。这为稀有金属冶金项目提供了广阔的发展空间和市场需求。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稀有金属冶金项目现状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截至目前，稀有金属冶金项目已完成市场调研和技术验证，取得了初步的成功。这为稀有金属冶金项目在未来的发展奠定了坚实的基础，为更远大的目标打下了坚实的基石。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871"/>
      <w:r>
        <w:rPr>
          <w:rFonts w:ascii="仿宋" w:eastAsia="仿宋" w:hAnsi="仿宋" w:cs="仿宋" w:hint="eastAsia"/>
          <w:sz w:val="28"/>
          <w:lang w:eastAsia="zh-CN"/>
        </w:rPr>
        <w:t>(二)、稀有金属冶金项目目标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keyword》稀有金属冶金项目首要业务目标是在市场中占据有利地位，实现产品/服务的成功推广和销售。通过不断提升产品质量、创新性，稀有金属冶金项目追求成为行业中的领导者，赢得更多客户的青睐。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在科技迅速发展的时代，稀有金属冶金项目着眼于技术创新。通过持续的研发和技术升级，稀有金属冶金项目旨在推出更具创新性的产品或服务，以满足市场对新鲜、先进解决方案的需求。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为了建立可持续的客户关系，稀有金属冶金项目设定了客户满意度目标。通过提供卓越的产品质量和优质的客户服务，稀有金属冶金项目追求赢得客户的信任和忠诚度，确保他们的满意度达到行业领先水平。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稀有金属冶金项目注重社会责任和可持续发展。通过实施环保、社会责任稀有金属冶金项目，稀有金属冶金项目致力于在经济发展的同时保护环境，促进社会公平，实现可持续经营。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稀有金属冶金项目的团队是实现目标的核心驱动力。因此，稀有金属冶金项目设定了团队发展目标，包括提升团队成员的专业技能、培养领导力，以及搭建协同高效的团队工作氛围。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287"/>
      <w:r>
        <w:rPr>
          <w:rFonts w:ascii="仿宋" w:eastAsia="仿宋" w:hAnsi="仿宋" w:cs="仿宋" w:hint="eastAsia"/>
          <w:sz w:val="28"/>
          <w:lang w:eastAsia="zh-CN"/>
        </w:rPr>
        <w:t>(三)、稀有金属冶金项目提出的理由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稀有金属冶金项目提出的理由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源于对市场机遇的深刻洞察。当前市场中存在的需求缺口和行业发展趋势表明，有巨大的商业机会等待被开发。通过准确捕捉市场机遇，稀有金属冶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理念基于对技术创新的信仰。通过持续的研发和技术投入，稀有金属冶金项目有望推出更具创新性的产品或服务。在科技飞速发展的当下，稀有金属冶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是为了增强企业的行业竞争力。通过提升产品或服务的质量和独特性，稀有金属冶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响应了消费者需求的变化。随着社会和科技的不断发展，消费者对产品和服务的需求也在发生变化。通过深入了解并及时回应消费者的新需求，稀有金属冶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稀有金属冶金项目的提出是企业战略发展规划的一部分。在面对日益激烈的市场竞争和不断变化的商业环境中，稀有金属冶金项目作为企业战略的一环，旨在为企业开辟新的增长领域，巩固企业在行业中的地位。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稀有金属冶金项目的提出不仅仅是基于商业考量，还注重社会责任。通过推出环保、社会责任等方面的稀有金属冶金项目，稀有金属冶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稀有金属冶金项目的提出反映了对利益相关者期望的关注。包括客户、员工、投资者等利益相关者在企业发展中都有着各自的期望，稀有金属冶金项目力求在满足这些期望的同时，取得更大的共赢。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900"/>
      <w:r>
        <w:rPr>
          <w:rFonts w:ascii="仿宋" w:eastAsia="仿宋" w:hAnsi="仿宋" w:cs="仿宋" w:hint="eastAsia"/>
          <w:sz w:val="28"/>
          <w:lang w:eastAsia="zh-CN"/>
        </w:rPr>
        <w:t>(四)、稀有金属冶金项目意义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在实施稀有金属冶金项目的过程中，我们不仅仅是在追逐商业成功，更是为企业和社会的多个层面创造了深远的意义。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的首要意义在于提升企业的市场竞争力。通过持续的创新和对产品质量的高标准要求，稀有金属冶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有金属冶金项目的推进将促使行业技术水平的提升。通过引入先进技术和创新性解决方案，稀有金属冶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稀有金属冶金项目不仅创造了大量就业机会，提高了就业水平，还注重社会责任和环保。通过参与社会公益事业和推动环保稀有金属冶金项目，稀有金属冶金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综合而言，稀有金属冶金项目意义重大，不仅推动了企业的发展，也为行业和社会的进步贡献了积极力量。这是一个全面而深刻的影响，将在未来产生可持续的正面效应。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1"/>
      <w:r>
        <w:rPr>
          <w:rFonts w:ascii="仿宋" w:eastAsia="仿宋" w:hAnsi="仿宋" w:cs="仿宋" w:hint="eastAsia"/>
          <w:sz w:val="28"/>
          <w:lang w:eastAsia="zh-CN"/>
        </w:rPr>
        <w:t>(五)、稀有金属冶金项目背景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在当今迅猛发展的商业环境中，稀有金属冶金项目的动因根植于对多方面因素的审慎考量。这个稀有金属冶金项目的提出并非孤立的决策，而是对企业所处背景深入思考的产物。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稀有金属冶金项目背后的首要原因。科技的迅速发展和全球市场的快速变化使得企业必须灵活应对。稀有金属冶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竞争的激烈程度也是稀有金属冶金项目背景中不可忽视的一环。企业需要在激烈竞争中脱颖而出，为此，稀有金属冶金项目致力于打破常规，提供独特的价值主张，以吸引客户并确保市场份额的增长。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技术的迅速发展为企业带来了机遇与挑战。作为稀有金属冶金项目启动的背景之一，对新兴技术的应用将有助于提升企业的技术水平，使其在不断演进的商业环境中保持竞争优势。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此外，社会对企业责任的期望也在逐渐升高。稀有金属冶金项目充分融入了社会责任的理念，通过可持续经营和社会公益稀有金属冶金项目，企图为社会贡献一份力量，在商业成功的同时关注社会价值。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4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922"/>
      <w:r>
        <w:rPr>
          <w:rFonts w:ascii="仿宋" w:eastAsia="仿宋" w:hAnsi="仿宋" w:cs="仿宋" w:hint="eastAsia"/>
          <w:lang w:eastAsia="zh-CN"/>
        </w:rPr>
        <w:t>(一)、稀有金属冶金行业分析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行业一直以来都是市场的关注焦点。行业内的发展趋势、竞争态势以及潜在机会都对稀有金属冶金项目的推进产生深远的影响。通过深入研究行业的整体概貌，我们将更好地理解行业的核心特征，为稀有金属冶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行业，技术一直是推动创新和发展的关键因素。我们将对当前技术趋势进行详尽分析，包括但不限于人工智能、大数据应用、先进制造技术等。这有助于稀有金属冶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有金属冶金项目成功的基础。我们将对主要竞争对手进行深入研究，包括其市场份额、产品特点、市场定位等。通过全面了解竞争对手的优势和劣势，稀有金属冶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901"/>
      <w:r>
        <w:rPr>
          <w:rFonts w:ascii="仿宋" w:eastAsia="仿宋" w:hAnsi="仿宋" w:cs="仿宋" w:hint="eastAsia"/>
          <w:sz w:val="28"/>
          <w:lang w:eastAsia="zh-CN"/>
        </w:rPr>
        <w:t>(二)、稀有金属冶金市场分析预测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有金属冶金市场未来的增长趋势。这包括市场的整体规模、各细分领域的发展趋势等。稀有金属冶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有金属冶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有金属冶金项目实施过程中需要充分考虑的因素。我们将对市场风险进行全面评估，包括但不限于政策法规风险、市场竞争风险、技术变革风险等。通过对潜在风险的深入分析，稀有金属冶金项目可以制定相应的风险缓解策略，降低不确定性对稀有金属冶金项目的影响。</w:t>
      </w:r>
    </w:p>
    <w:p>
      <w:pPr>
        <w:pStyle w:val="Heading1"/>
        <w:ind w:firstLine="560" w:firstLineChars="200"/>
        <w:rPr>
          <w:rFonts w:ascii="仿宋" w:eastAsia="仿宋" w:hAnsi="仿宋" w:cs="仿宋" w:hint="eastAsia"/>
          <w:sz w:val="28"/>
          <w:lang w:eastAsia="zh-CN"/>
        </w:rPr>
      </w:pPr>
      <w:bookmarkStart w:id="11" w:name="_Toc24244"/>
      <w:r>
        <w:rPr>
          <w:rFonts w:ascii="仿宋" w:eastAsia="仿宋" w:hAnsi="仿宋" w:cs="仿宋" w:hint="eastAsia"/>
          <w:sz w:val="28"/>
          <w:lang w:eastAsia="zh-CN"/>
        </w:rPr>
        <w:t>三、稀有金属冶金项目可持续发展</w:t>
      </w:r>
      <w:bookmarkEnd w:id="11"/>
    </w:p>
    <w:p>
      <w:pPr>
        <w:pStyle w:val="Heading2"/>
        <w:rPr>
          <w:rFonts w:ascii="仿宋" w:eastAsia="仿宋" w:hAnsi="仿宋" w:cs="仿宋" w:hint="eastAsia"/>
          <w:lang w:eastAsia="zh-CN"/>
        </w:rPr>
      </w:pPr>
      <w:bookmarkStart w:id="12" w:name="_Toc586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中，稀有金属冶金项目团队着眼于未来，明确了可持续发展的战略方向。制定的具体可持续发展目标包括降低资源使用、采用环保技术、最大化社会效益等。这一步骤不仅有助于稀有金属冶金项目在环保和社会责任方面达到最高标准，也为未来提供了明确的指引，确保稀有金属冶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可持续实践的融入稀有金属冶金项目管理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稀有金属冶金项目管理周期。从稀有金属冶金项目规划开始，稀有金属冶金项目团队就考虑了环境和社会的因素。在执行阶段，稀有金属冶金项目团队积极推动绿色技术的应用，优化资源利用。此外，关注员工的社会责任，通过培训和沟通活动提高员工对可持续发展的认知，使他们能够在日常工作中践行可持续实践。这些举措不仅为稀有金属冶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69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扎根于稀有金属冶金项目的可持续发展理念，我们深信环保与社会责任是稀有金属冶金项目成功的关键支柱。在稀有金属冶金项目的每一步，我们都致力于通过创新和实践，履行对环境和社会的坚定责任。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团队通过引入先进的环保技术、建立高效的废物处理系统以及推动能源节约措施，积极履行环保责任。定期的环保监测和评估确保稀有金属冶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不仅致力于自身可持续发展，还注重对社会的回馈。通过支持社区稀有金属冶金项目、参与慈善事业、提供培训机会等方式，稀有金属冶金项目积极履行社会责任。与当地社区建立积极互动，关注员工的工作与生活平衡，以及员工的身心健康，是稀有金属冶金项目在社会责任层面的关键举措。这样的实践不仅增强了稀有金属冶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317"/>
      <w:r>
        <w:rPr>
          <w:rFonts w:ascii="仿宋" w:eastAsia="仿宋" w:hAnsi="仿宋" w:cs="仿宋" w:hint="eastAsia"/>
          <w:sz w:val="28"/>
          <w:lang w:eastAsia="zh-CN"/>
        </w:rPr>
        <w:t>四、稀有金属冶金项目文档管理</w:t>
      </w:r>
      <w:bookmarkEnd w:id="14"/>
    </w:p>
    <w:p>
      <w:pPr>
        <w:pStyle w:val="Heading2"/>
        <w:rPr>
          <w:rFonts w:ascii="仿宋" w:eastAsia="仿宋" w:hAnsi="仿宋" w:cs="仿宋" w:hint="eastAsia"/>
          <w:lang w:eastAsia="zh-CN"/>
        </w:rPr>
      </w:pPr>
      <w:bookmarkStart w:id="15" w:name="_Toc1692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稀有金属冶金项目高度重视文档的质量和准确性，以支持稀有金属冶金项目的各项活动和决策。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文档的编制始于稀有金属冶金项目计划的初期，我们制定了详细的文档编制计划，明确了每个文档的内容、格式和编写责任人。在稀有金属冶金项目启动阶段，我们首先编制了稀有金属冶金项目章程，明确定义了稀有金属冶金项目的目标、范围、风险等关键要素。随后，稀有金属冶金项目团队根据计划陆续编制了需求文档、设计文档、测试文档等各类文档，确保稀有金属冶金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有金属冶金项目管理中的重要环节，旨在确保稀有金属冶金项目文档符合质量标准和稀有金属冶金项目需求。在稀有金属冶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有金属冶金项目相关利益方和专业领域的专家对文档进行独立审查。这有助于获取更全面、客观的反馈，确保稀有金属冶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稀有金属冶金项目在文档编制与审查方面建立了严格的管理机制，通过规范的流程和多维度的审查，确保稀有金属冶金项目文档的质量、准确性和可靠性，为稀有金属冶金项目的顺利推进提供了有力支持。</w:t>
      </w:r>
    </w:p>
    <w:p>
      <w:pPr>
        <w:pStyle w:val="Heading2"/>
        <w:ind w:firstLine="560" w:firstLineChars="200"/>
        <w:rPr>
          <w:rFonts w:ascii="仿宋" w:eastAsia="仿宋" w:hAnsi="仿宋" w:cs="仿宋" w:hint="eastAsia"/>
          <w:sz w:val="28"/>
          <w:lang w:eastAsia="zh-CN"/>
        </w:rPr>
      </w:pPr>
      <w:bookmarkStart w:id="16" w:name="_Toc909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在稀有金属冶金项目中，我们致力于优化文档发布与分发过程，以确保信息的高效传递和团队间协作的顺畅进行。以下是我们采取的关键优化策略：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我们通过多渠道发布文档，包括电子邮件、稀有金属冶金项目管理平台、内部网站等，以满足不同团队成员的偏好和需求。多渠道发布确保了信息的全面覆盖。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我们采用了精细的权限控制，确保只有授权人员可以访问敏感信息。这种安全措施保护了稀有金属冶金项目文档的机密性，防止了未经授权的信息泄露。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05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有金属冶金项目生命周期中一个至关重要的环节，直接关系到稀有金属冶金项目信息的长期保存和历史记录的完整性。在稀有金属冶金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58"/>
      <w:r>
        <w:rPr>
          <w:rFonts w:ascii="仿宋" w:eastAsia="仿宋" w:hAnsi="仿宋" w:cs="仿宋" w:hint="eastAsia"/>
          <w:sz w:val="28"/>
          <w:lang w:eastAsia="zh-CN"/>
        </w:rPr>
        <w:t>五、稀有金属冶金项目土建工程</w:t>
      </w:r>
      <w:bookmarkEnd w:id="18"/>
    </w:p>
    <w:p>
      <w:pPr>
        <w:pStyle w:val="Heading2"/>
        <w:rPr>
          <w:rFonts w:ascii="仿宋" w:eastAsia="仿宋" w:hAnsi="仿宋" w:cs="仿宋" w:hint="eastAsia"/>
          <w:lang w:eastAsia="zh-CN"/>
        </w:rPr>
      </w:pPr>
      <w:bookmarkStart w:id="19" w:name="_Toc1162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https://d.book118.com/906025102214010032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稀有金属冶金项目规划设计纲要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409A3"/>
    <w:rsid w:val="09D409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251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2024-01-08T11:02:00Z</dcterms:created>
  <dcterms:modified xsi:type="dcterms:W3CDTF">2024-01-08T11:02:23Z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31C7B8A4FA944399BE62480D61259E4A_11</vt:lpwstr>
  </property>
  <property fmtid="{D5CDD505-2E9C-101B-9397-08002B2CF9AE}" pid="3" name="KSOProductBuildVer">
    <vt:lpwstr>2052-12.1.0.16120</vt:lpwstr>
  </property>
</Properties>
</file>