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合成材料助剂项目规划设计蓝图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3" w:history="1">
        <w:r>
          <w:rPr>
            <w:rFonts w:ascii="仿宋" w:eastAsia="仿宋" w:hAnsi="仿宋" w:cs="仿宋" w:hint="eastAsia"/>
            <w:lang w:eastAsia="zh-CN"/>
          </w:rPr>
          <w:t>前言</w:t>
        </w:r>
        <w:r>
          <w:tab/>
        </w:r>
        <w:r>
          <w:fldChar w:fldCharType="begin"/>
        </w:r>
        <w:r>
          <w:instrText xml:space="preserve"> PAGEREF _Toc963 \h </w:instrText>
        </w:r>
        <w:r>
          <w:fldChar w:fldCharType="separate"/>
        </w:r>
        <w:r>
          <w:t>3</w:t>
        </w:r>
        <w:r>
          <w:fldChar w:fldCharType="end"/>
        </w:r>
      </w:hyperlink>
    </w:p>
    <w:p>
      <w:pPr>
        <w:pStyle w:val="TOC1"/>
        <w:tabs>
          <w:tab w:val="right" w:leader="dot" w:pos="8306"/>
        </w:tabs>
      </w:pPr>
      <w:hyperlink w:anchor="_Toc22774" w:history="1">
        <w:r>
          <w:rPr>
            <w:rFonts w:ascii="仿宋" w:eastAsia="仿宋" w:hAnsi="仿宋" w:cs="仿宋" w:hint="eastAsia"/>
            <w:lang w:eastAsia="zh-CN"/>
          </w:rPr>
          <w:t>一、合成材料助剂项目绩效评估</w:t>
        </w:r>
        <w:r>
          <w:tab/>
        </w:r>
        <w:r>
          <w:fldChar w:fldCharType="begin"/>
        </w:r>
        <w:r>
          <w:instrText xml:space="preserve"> PAGEREF _Toc22774 \h </w:instrText>
        </w:r>
        <w:r>
          <w:fldChar w:fldCharType="separate"/>
        </w:r>
        <w:r>
          <w:t>3</w:t>
        </w:r>
        <w:r>
          <w:fldChar w:fldCharType="end"/>
        </w:r>
      </w:hyperlink>
    </w:p>
    <w:p>
      <w:pPr>
        <w:pStyle w:val="TOC2"/>
        <w:tabs>
          <w:tab w:val="right" w:leader="dot" w:pos="8306"/>
        </w:tabs>
      </w:pPr>
      <w:hyperlink w:anchor="_Toc26347" w:history="1">
        <w:r>
          <w:rPr>
            <w:rFonts w:ascii="仿宋" w:eastAsia="仿宋" w:hAnsi="仿宋" w:cs="仿宋" w:hint="eastAsia"/>
            <w:lang w:eastAsia="zh-CN"/>
          </w:rPr>
          <w:t>(一)、绩效评估指标</w:t>
        </w:r>
        <w:r>
          <w:tab/>
        </w:r>
        <w:r>
          <w:fldChar w:fldCharType="begin"/>
        </w:r>
        <w:r>
          <w:instrText xml:space="preserve"> PAGEREF _Toc26347 \h </w:instrText>
        </w:r>
        <w:r>
          <w:fldChar w:fldCharType="separate"/>
        </w:r>
        <w:r>
          <w:t>3</w:t>
        </w:r>
        <w:r>
          <w:fldChar w:fldCharType="end"/>
        </w:r>
      </w:hyperlink>
    </w:p>
    <w:p>
      <w:pPr>
        <w:pStyle w:val="TOC2"/>
        <w:tabs>
          <w:tab w:val="right" w:leader="dot" w:pos="8306"/>
        </w:tabs>
      </w:pPr>
      <w:hyperlink w:anchor="_Toc146" w:history="1">
        <w:r>
          <w:rPr>
            <w:rFonts w:ascii="仿宋" w:eastAsia="仿宋" w:hAnsi="仿宋" w:cs="仿宋" w:hint="eastAsia"/>
            <w:lang w:eastAsia="zh-CN"/>
          </w:rPr>
          <w:t>(二)、绩效评估方法</w:t>
        </w:r>
        <w:r>
          <w:tab/>
        </w:r>
        <w:r>
          <w:fldChar w:fldCharType="begin"/>
        </w:r>
        <w:r>
          <w:instrText xml:space="preserve"> PAGEREF _Toc146 \h </w:instrText>
        </w:r>
        <w:r>
          <w:fldChar w:fldCharType="separate"/>
        </w:r>
        <w:r>
          <w:t>4</w:t>
        </w:r>
        <w:r>
          <w:fldChar w:fldCharType="end"/>
        </w:r>
      </w:hyperlink>
    </w:p>
    <w:p>
      <w:pPr>
        <w:pStyle w:val="TOC2"/>
        <w:tabs>
          <w:tab w:val="right" w:leader="dot" w:pos="8306"/>
        </w:tabs>
      </w:pPr>
      <w:hyperlink w:anchor="_Toc25717" w:history="1">
        <w:r>
          <w:rPr>
            <w:rFonts w:ascii="仿宋" w:eastAsia="仿宋" w:hAnsi="仿宋" w:cs="仿宋" w:hint="eastAsia"/>
            <w:lang w:eastAsia="zh-CN"/>
          </w:rPr>
          <w:t>(三)、绩效评估周期</w:t>
        </w:r>
        <w:r>
          <w:tab/>
        </w:r>
        <w:r>
          <w:fldChar w:fldCharType="begin"/>
        </w:r>
        <w:r>
          <w:instrText xml:space="preserve"> PAGEREF _Toc25717 \h </w:instrText>
        </w:r>
        <w:r>
          <w:fldChar w:fldCharType="separate"/>
        </w:r>
        <w:r>
          <w:t>5</w:t>
        </w:r>
        <w:r>
          <w:fldChar w:fldCharType="end"/>
        </w:r>
      </w:hyperlink>
    </w:p>
    <w:p>
      <w:pPr>
        <w:pStyle w:val="TOC1"/>
        <w:tabs>
          <w:tab w:val="right" w:leader="dot" w:pos="8306"/>
        </w:tabs>
      </w:pPr>
      <w:hyperlink w:anchor="_Toc29687" w:history="1">
        <w:r>
          <w:rPr>
            <w:rFonts w:ascii="仿宋" w:eastAsia="仿宋" w:hAnsi="仿宋" w:cs="仿宋" w:hint="eastAsia"/>
            <w:lang w:eastAsia="zh-CN"/>
          </w:rPr>
          <w:t>二、合成材料助剂项目土建工程</w:t>
        </w:r>
        <w:r>
          <w:tab/>
        </w:r>
        <w:r>
          <w:fldChar w:fldCharType="begin"/>
        </w:r>
        <w:r>
          <w:instrText xml:space="preserve"> PAGEREF _Toc29687 \h </w:instrText>
        </w:r>
        <w:r>
          <w:fldChar w:fldCharType="separate"/>
        </w:r>
        <w:r>
          <w:t>6</w:t>
        </w:r>
        <w:r>
          <w:fldChar w:fldCharType="end"/>
        </w:r>
      </w:hyperlink>
    </w:p>
    <w:p>
      <w:pPr>
        <w:pStyle w:val="TOC2"/>
        <w:tabs>
          <w:tab w:val="right" w:leader="dot" w:pos="8306"/>
        </w:tabs>
      </w:pPr>
      <w:hyperlink w:anchor="_Toc27366" w:history="1">
        <w:r>
          <w:rPr>
            <w:rFonts w:ascii="仿宋" w:eastAsia="仿宋" w:hAnsi="仿宋" w:cs="仿宋" w:hint="eastAsia"/>
            <w:lang w:eastAsia="zh-CN"/>
          </w:rPr>
          <w:t>(一)、建筑工程设计原则</w:t>
        </w:r>
        <w:r>
          <w:tab/>
        </w:r>
        <w:r>
          <w:fldChar w:fldCharType="begin"/>
        </w:r>
        <w:r>
          <w:instrText xml:space="preserve"> PAGEREF _Toc27366 \h </w:instrText>
        </w:r>
        <w:r>
          <w:fldChar w:fldCharType="separate"/>
        </w:r>
        <w:r>
          <w:t>6</w:t>
        </w:r>
        <w:r>
          <w:fldChar w:fldCharType="end"/>
        </w:r>
      </w:hyperlink>
    </w:p>
    <w:p>
      <w:pPr>
        <w:pStyle w:val="TOC2"/>
        <w:tabs>
          <w:tab w:val="right" w:leader="dot" w:pos="8306"/>
        </w:tabs>
      </w:pPr>
      <w:hyperlink w:anchor="_Toc20713" w:history="1">
        <w:r>
          <w:rPr>
            <w:rFonts w:ascii="仿宋" w:eastAsia="仿宋" w:hAnsi="仿宋" w:cs="仿宋" w:hint="eastAsia"/>
            <w:lang w:eastAsia="zh-CN"/>
          </w:rPr>
          <w:t>(二)、土建工程设计年限及安全等级</w:t>
        </w:r>
        <w:r>
          <w:tab/>
        </w:r>
        <w:r>
          <w:fldChar w:fldCharType="begin"/>
        </w:r>
        <w:r>
          <w:instrText xml:space="preserve"> PAGEREF _Toc20713 \h </w:instrText>
        </w:r>
        <w:r>
          <w:fldChar w:fldCharType="separate"/>
        </w:r>
        <w:r>
          <w:t>7</w:t>
        </w:r>
        <w:r>
          <w:fldChar w:fldCharType="end"/>
        </w:r>
      </w:hyperlink>
    </w:p>
    <w:p>
      <w:pPr>
        <w:pStyle w:val="TOC2"/>
        <w:tabs>
          <w:tab w:val="right" w:leader="dot" w:pos="8306"/>
        </w:tabs>
      </w:pPr>
      <w:hyperlink w:anchor="_Toc19678" w:history="1">
        <w:r>
          <w:rPr>
            <w:rFonts w:ascii="仿宋" w:eastAsia="仿宋" w:hAnsi="仿宋" w:cs="仿宋" w:hint="eastAsia"/>
            <w:lang w:eastAsia="zh-CN"/>
          </w:rPr>
          <w:t>(三)、建筑工程设计总体要求</w:t>
        </w:r>
        <w:r>
          <w:tab/>
        </w:r>
        <w:r>
          <w:fldChar w:fldCharType="begin"/>
        </w:r>
        <w:r>
          <w:instrText xml:space="preserve"> PAGEREF _Toc19678 \h </w:instrText>
        </w:r>
        <w:r>
          <w:fldChar w:fldCharType="separate"/>
        </w:r>
        <w:r>
          <w:t>9</w:t>
        </w:r>
        <w:r>
          <w:fldChar w:fldCharType="end"/>
        </w:r>
      </w:hyperlink>
    </w:p>
    <w:p>
      <w:pPr>
        <w:pStyle w:val="TOC2"/>
        <w:tabs>
          <w:tab w:val="right" w:leader="dot" w:pos="8306"/>
        </w:tabs>
      </w:pPr>
      <w:hyperlink w:anchor="_Toc25525" w:history="1">
        <w:r>
          <w:rPr>
            <w:rFonts w:ascii="仿宋" w:eastAsia="仿宋" w:hAnsi="仿宋" w:cs="仿宋" w:hint="eastAsia"/>
            <w:lang w:eastAsia="zh-CN"/>
          </w:rPr>
          <w:t>(四)、土建工程建设指标</w:t>
        </w:r>
        <w:r>
          <w:tab/>
        </w:r>
        <w:r>
          <w:fldChar w:fldCharType="begin"/>
        </w:r>
        <w:r>
          <w:instrText xml:space="preserve"> PAGEREF _Toc25525 \h </w:instrText>
        </w:r>
        <w:r>
          <w:fldChar w:fldCharType="separate"/>
        </w:r>
        <w:r>
          <w:t>9</w:t>
        </w:r>
        <w:r>
          <w:fldChar w:fldCharType="end"/>
        </w:r>
      </w:hyperlink>
    </w:p>
    <w:p>
      <w:pPr>
        <w:pStyle w:val="TOC1"/>
        <w:tabs>
          <w:tab w:val="right" w:leader="dot" w:pos="8306"/>
        </w:tabs>
      </w:pPr>
      <w:hyperlink w:anchor="_Toc248" w:history="1">
        <w:r>
          <w:rPr>
            <w:rFonts w:ascii="仿宋" w:eastAsia="仿宋" w:hAnsi="仿宋" w:cs="仿宋" w:hint="eastAsia"/>
            <w:lang w:eastAsia="zh-CN"/>
          </w:rPr>
          <w:t>三、产品规划分析</w:t>
        </w:r>
        <w:r>
          <w:tab/>
        </w:r>
        <w:r>
          <w:fldChar w:fldCharType="begin"/>
        </w:r>
        <w:r>
          <w:instrText xml:space="preserve"> PAGEREF _Toc248 \h </w:instrText>
        </w:r>
        <w:r>
          <w:fldChar w:fldCharType="separate"/>
        </w:r>
        <w:r>
          <w:t>9</w:t>
        </w:r>
        <w:r>
          <w:fldChar w:fldCharType="end"/>
        </w:r>
      </w:hyperlink>
    </w:p>
    <w:p>
      <w:pPr>
        <w:pStyle w:val="TOC2"/>
        <w:tabs>
          <w:tab w:val="right" w:leader="dot" w:pos="8306"/>
        </w:tabs>
      </w:pPr>
      <w:hyperlink w:anchor="_Toc15878" w:history="1">
        <w:r>
          <w:rPr>
            <w:rFonts w:ascii="仿宋" w:eastAsia="仿宋" w:hAnsi="仿宋" w:cs="仿宋" w:hint="eastAsia"/>
            <w:lang w:eastAsia="zh-CN"/>
          </w:rPr>
          <w:t>(一)、产品规划</w:t>
        </w:r>
        <w:r>
          <w:tab/>
        </w:r>
        <w:r>
          <w:fldChar w:fldCharType="begin"/>
        </w:r>
        <w:r>
          <w:instrText xml:space="preserve"> PAGEREF _Toc15878 \h </w:instrText>
        </w:r>
        <w:r>
          <w:fldChar w:fldCharType="separate"/>
        </w:r>
        <w:r>
          <w:t>9</w:t>
        </w:r>
        <w:r>
          <w:fldChar w:fldCharType="end"/>
        </w:r>
      </w:hyperlink>
    </w:p>
    <w:p>
      <w:pPr>
        <w:pStyle w:val="TOC2"/>
        <w:tabs>
          <w:tab w:val="right" w:leader="dot" w:pos="8306"/>
        </w:tabs>
      </w:pPr>
      <w:hyperlink w:anchor="_Toc22988" w:history="1">
        <w:r>
          <w:rPr>
            <w:rFonts w:ascii="仿宋" w:eastAsia="仿宋" w:hAnsi="仿宋" w:cs="仿宋" w:hint="eastAsia"/>
            <w:lang w:eastAsia="zh-CN"/>
          </w:rPr>
          <w:t>(二)、建设规模</w:t>
        </w:r>
        <w:r>
          <w:tab/>
        </w:r>
        <w:r>
          <w:fldChar w:fldCharType="begin"/>
        </w:r>
        <w:r>
          <w:instrText xml:space="preserve"> PAGEREF _Toc22988 \h </w:instrText>
        </w:r>
        <w:r>
          <w:fldChar w:fldCharType="separate"/>
        </w:r>
        <w:r>
          <w:t>10</w:t>
        </w:r>
        <w:r>
          <w:fldChar w:fldCharType="end"/>
        </w:r>
      </w:hyperlink>
    </w:p>
    <w:p>
      <w:pPr>
        <w:pStyle w:val="TOC1"/>
        <w:tabs>
          <w:tab w:val="right" w:leader="dot" w:pos="8306"/>
        </w:tabs>
      </w:pPr>
      <w:hyperlink w:anchor="_Toc6492" w:history="1">
        <w:r>
          <w:rPr>
            <w:rFonts w:ascii="仿宋" w:eastAsia="仿宋" w:hAnsi="仿宋" w:cs="仿宋" w:hint="eastAsia"/>
            <w:lang w:eastAsia="zh-CN"/>
          </w:rPr>
          <w:t>四、合成材料助剂项目建设单位说明</w:t>
        </w:r>
        <w:r>
          <w:tab/>
        </w:r>
        <w:r>
          <w:fldChar w:fldCharType="begin"/>
        </w:r>
        <w:r>
          <w:instrText xml:space="preserve"> PAGEREF _Toc6492 \h </w:instrText>
        </w:r>
        <w:r>
          <w:fldChar w:fldCharType="separate"/>
        </w:r>
        <w:r>
          <w:t>11</w:t>
        </w:r>
        <w:r>
          <w:fldChar w:fldCharType="end"/>
        </w:r>
      </w:hyperlink>
    </w:p>
    <w:p>
      <w:pPr>
        <w:pStyle w:val="TOC2"/>
        <w:tabs>
          <w:tab w:val="right" w:leader="dot" w:pos="8306"/>
        </w:tabs>
      </w:pPr>
      <w:hyperlink w:anchor="_Toc16115" w:history="1">
        <w:r>
          <w:rPr>
            <w:rFonts w:ascii="仿宋" w:eastAsia="仿宋" w:hAnsi="仿宋" w:cs="仿宋" w:hint="eastAsia"/>
            <w:lang w:eastAsia="zh-CN"/>
          </w:rPr>
          <w:t>(一)、合成材料助剂项目承办单位基本情况</w:t>
        </w:r>
        <w:r>
          <w:tab/>
        </w:r>
        <w:r>
          <w:fldChar w:fldCharType="begin"/>
        </w:r>
        <w:r>
          <w:instrText xml:space="preserve"> PAGEREF _Toc16115 \h </w:instrText>
        </w:r>
        <w:r>
          <w:fldChar w:fldCharType="separate"/>
        </w:r>
        <w:r>
          <w:t>11</w:t>
        </w:r>
        <w:r>
          <w:fldChar w:fldCharType="end"/>
        </w:r>
      </w:hyperlink>
    </w:p>
    <w:p>
      <w:pPr>
        <w:pStyle w:val="TOC2"/>
        <w:tabs>
          <w:tab w:val="right" w:leader="dot" w:pos="8306"/>
        </w:tabs>
      </w:pPr>
      <w:hyperlink w:anchor="_Toc2693" w:history="1">
        <w:r>
          <w:rPr>
            <w:rFonts w:ascii="仿宋" w:eastAsia="仿宋" w:hAnsi="仿宋" w:cs="仿宋" w:hint="eastAsia"/>
            <w:lang w:eastAsia="zh-CN"/>
          </w:rPr>
          <w:t>(二)、公司经济效益分析</w:t>
        </w:r>
        <w:r>
          <w:tab/>
        </w:r>
        <w:r>
          <w:fldChar w:fldCharType="begin"/>
        </w:r>
        <w:r>
          <w:instrText xml:space="preserve"> PAGEREF _Toc2693 \h </w:instrText>
        </w:r>
        <w:r>
          <w:fldChar w:fldCharType="separate"/>
        </w:r>
        <w:r>
          <w:t>12</w:t>
        </w:r>
        <w:r>
          <w:fldChar w:fldCharType="end"/>
        </w:r>
      </w:hyperlink>
    </w:p>
    <w:p>
      <w:pPr>
        <w:pStyle w:val="TOC1"/>
        <w:tabs>
          <w:tab w:val="right" w:leader="dot" w:pos="8306"/>
        </w:tabs>
      </w:pPr>
      <w:hyperlink w:anchor="_Toc30526" w:history="1">
        <w:r>
          <w:rPr>
            <w:rFonts w:ascii="仿宋" w:eastAsia="仿宋" w:hAnsi="仿宋" w:cs="仿宋" w:hint="eastAsia"/>
            <w:lang w:eastAsia="zh-CN"/>
          </w:rPr>
          <w:t>五、合成材料助剂项目选址可行性分析</w:t>
        </w:r>
        <w:r>
          <w:tab/>
        </w:r>
        <w:r>
          <w:fldChar w:fldCharType="begin"/>
        </w:r>
        <w:r>
          <w:instrText xml:space="preserve"> PAGEREF _Toc30526 \h </w:instrText>
        </w:r>
        <w:r>
          <w:fldChar w:fldCharType="separate"/>
        </w:r>
        <w:r>
          <w:t>13</w:t>
        </w:r>
        <w:r>
          <w:fldChar w:fldCharType="end"/>
        </w:r>
      </w:hyperlink>
    </w:p>
    <w:p>
      <w:pPr>
        <w:pStyle w:val="TOC2"/>
        <w:tabs>
          <w:tab w:val="right" w:leader="dot" w:pos="8306"/>
        </w:tabs>
      </w:pPr>
      <w:hyperlink w:anchor="_Toc30075" w:history="1">
        <w:r>
          <w:rPr>
            <w:rFonts w:ascii="仿宋" w:eastAsia="仿宋" w:hAnsi="仿宋" w:cs="仿宋" w:hint="eastAsia"/>
            <w:lang w:eastAsia="zh-CN"/>
          </w:rPr>
          <w:t>(一)、合成材料助剂项目选址</w:t>
        </w:r>
        <w:r>
          <w:tab/>
        </w:r>
        <w:r>
          <w:fldChar w:fldCharType="begin"/>
        </w:r>
        <w:r>
          <w:instrText xml:space="preserve"> PAGEREF _Toc30075 \h </w:instrText>
        </w:r>
        <w:r>
          <w:fldChar w:fldCharType="separate"/>
        </w:r>
        <w:r>
          <w:t>13</w:t>
        </w:r>
        <w:r>
          <w:fldChar w:fldCharType="end"/>
        </w:r>
      </w:hyperlink>
    </w:p>
    <w:p>
      <w:pPr>
        <w:pStyle w:val="TOC2"/>
        <w:tabs>
          <w:tab w:val="right" w:leader="dot" w:pos="8306"/>
        </w:tabs>
      </w:pPr>
      <w:hyperlink w:anchor="_Toc21879" w:history="1">
        <w:r>
          <w:rPr>
            <w:rFonts w:ascii="仿宋" w:eastAsia="仿宋" w:hAnsi="仿宋" w:cs="仿宋" w:hint="eastAsia"/>
            <w:lang w:eastAsia="zh-CN"/>
          </w:rPr>
          <w:t>(二)、用地控制指标</w:t>
        </w:r>
        <w:r>
          <w:tab/>
        </w:r>
        <w:r>
          <w:fldChar w:fldCharType="begin"/>
        </w:r>
        <w:r>
          <w:instrText xml:space="preserve"> PAGEREF _Toc21879 \h </w:instrText>
        </w:r>
        <w:r>
          <w:fldChar w:fldCharType="separate"/>
        </w:r>
        <w:r>
          <w:t>13</w:t>
        </w:r>
        <w:r>
          <w:fldChar w:fldCharType="end"/>
        </w:r>
      </w:hyperlink>
    </w:p>
    <w:p>
      <w:pPr>
        <w:pStyle w:val="TOC2"/>
        <w:tabs>
          <w:tab w:val="right" w:leader="dot" w:pos="8306"/>
        </w:tabs>
      </w:pPr>
      <w:hyperlink w:anchor="_Toc28056" w:history="1">
        <w:r>
          <w:rPr>
            <w:rFonts w:ascii="仿宋" w:eastAsia="仿宋" w:hAnsi="仿宋" w:cs="仿宋" w:hint="eastAsia"/>
            <w:lang w:eastAsia="zh-CN"/>
          </w:rPr>
          <w:t>(三)、节约用地措施</w:t>
        </w:r>
        <w:r>
          <w:tab/>
        </w:r>
        <w:r>
          <w:fldChar w:fldCharType="begin"/>
        </w:r>
        <w:r>
          <w:instrText xml:space="preserve"> PAGEREF _Toc28056 \h </w:instrText>
        </w:r>
        <w:r>
          <w:fldChar w:fldCharType="separate"/>
        </w:r>
        <w:r>
          <w:t>15</w:t>
        </w:r>
        <w:r>
          <w:fldChar w:fldCharType="end"/>
        </w:r>
      </w:hyperlink>
    </w:p>
    <w:p>
      <w:pPr>
        <w:pStyle w:val="TOC2"/>
        <w:tabs>
          <w:tab w:val="right" w:leader="dot" w:pos="8306"/>
        </w:tabs>
      </w:pPr>
      <w:hyperlink w:anchor="_Toc25707" w:history="1">
        <w:r>
          <w:rPr>
            <w:rFonts w:ascii="仿宋" w:eastAsia="仿宋" w:hAnsi="仿宋" w:cs="仿宋" w:hint="eastAsia"/>
            <w:lang w:eastAsia="zh-CN"/>
          </w:rPr>
          <w:t>(四)、总图布置方案</w:t>
        </w:r>
        <w:r>
          <w:tab/>
        </w:r>
        <w:r>
          <w:fldChar w:fldCharType="begin"/>
        </w:r>
        <w:r>
          <w:instrText xml:space="preserve"> PAGEREF _Toc25707 \h </w:instrText>
        </w:r>
        <w:r>
          <w:fldChar w:fldCharType="separate"/>
        </w:r>
        <w:r>
          <w:t>16</w:t>
        </w:r>
        <w:r>
          <w:fldChar w:fldCharType="end"/>
        </w:r>
      </w:hyperlink>
    </w:p>
    <w:p>
      <w:pPr>
        <w:pStyle w:val="TOC2"/>
        <w:tabs>
          <w:tab w:val="right" w:leader="dot" w:pos="8306"/>
        </w:tabs>
      </w:pPr>
      <w:hyperlink w:anchor="_Toc19453" w:history="1">
        <w:r>
          <w:rPr>
            <w:rFonts w:ascii="仿宋" w:eastAsia="仿宋" w:hAnsi="仿宋" w:cs="仿宋" w:hint="eastAsia"/>
            <w:lang w:eastAsia="zh-CN"/>
          </w:rPr>
          <w:t>(五)、选址综合评价</w:t>
        </w:r>
        <w:r>
          <w:tab/>
        </w:r>
        <w:r>
          <w:fldChar w:fldCharType="begin"/>
        </w:r>
        <w:r>
          <w:instrText xml:space="preserve"> PAGEREF _Toc19453 \h </w:instrText>
        </w:r>
        <w:r>
          <w:fldChar w:fldCharType="separate"/>
        </w:r>
        <w:r>
          <w:t>17</w:t>
        </w:r>
        <w:r>
          <w:fldChar w:fldCharType="end"/>
        </w:r>
      </w:hyperlink>
    </w:p>
    <w:p>
      <w:pPr>
        <w:pStyle w:val="TOC1"/>
        <w:tabs>
          <w:tab w:val="right" w:leader="dot" w:pos="8306"/>
        </w:tabs>
      </w:pPr>
      <w:hyperlink w:anchor="_Toc21523" w:history="1">
        <w:r>
          <w:rPr>
            <w:rFonts w:ascii="仿宋" w:eastAsia="仿宋" w:hAnsi="仿宋" w:cs="仿宋" w:hint="eastAsia"/>
            <w:lang w:eastAsia="zh-CN"/>
          </w:rPr>
          <w:t>六、市场分析、调研</w:t>
        </w:r>
        <w:r>
          <w:tab/>
        </w:r>
        <w:r>
          <w:fldChar w:fldCharType="begin"/>
        </w:r>
        <w:r>
          <w:instrText xml:space="preserve"> PAGEREF _Toc21523 \h </w:instrText>
        </w:r>
        <w:r>
          <w:fldChar w:fldCharType="separate"/>
        </w:r>
        <w:r>
          <w:t>18</w:t>
        </w:r>
        <w:r>
          <w:fldChar w:fldCharType="end"/>
        </w:r>
      </w:hyperlink>
    </w:p>
    <w:p>
      <w:pPr>
        <w:pStyle w:val="TOC2"/>
        <w:tabs>
          <w:tab w:val="right" w:leader="dot" w:pos="8306"/>
        </w:tabs>
      </w:pPr>
      <w:hyperlink w:anchor="_Toc22175" w:history="1">
        <w:r>
          <w:rPr>
            <w:rFonts w:ascii="仿宋" w:eastAsia="仿宋" w:hAnsi="仿宋" w:cs="仿宋" w:hint="eastAsia"/>
            <w:lang w:eastAsia="zh-CN"/>
          </w:rPr>
          <w:t>(一)、合成材料助剂行业分析</w:t>
        </w:r>
        <w:r>
          <w:tab/>
        </w:r>
        <w:r>
          <w:fldChar w:fldCharType="begin"/>
        </w:r>
        <w:r>
          <w:instrText xml:space="preserve"> PAGEREF _Toc22175 \h </w:instrText>
        </w:r>
        <w:r>
          <w:fldChar w:fldCharType="separate"/>
        </w:r>
        <w:r>
          <w:t>18</w:t>
        </w:r>
        <w:r>
          <w:fldChar w:fldCharType="end"/>
        </w:r>
      </w:hyperlink>
    </w:p>
    <w:p>
      <w:pPr>
        <w:pStyle w:val="TOC2"/>
        <w:tabs>
          <w:tab w:val="right" w:leader="dot" w:pos="8306"/>
        </w:tabs>
      </w:pPr>
      <w:hyperlink w:anchor="_Toc14598" w:history="1">
        <w:r>
          <w:rPr>
            <w:rFonts w:ascii="仿宋" w:eastAsia="仿宋" w:hAnsi="仿宋" w:cs="仿宋" w:hint="eastAsia"/>
            <w:lang w:eastAsia="zh-CN"/>
          </w:rPr>
          <w:t>(二)、合成材料助剂市场分析预测</w:t>
        </w:r>
        <w:r>
          <w:tab/>
        </w:r>
        <w:r>
          <w:fldChar w:fldCharType="begin"/>
        </w:r>
        <w:r>
          <w:instrText xml:space="preserve"> PAGEREF _Toc14598 \h </w:instrText>
        </w:r>
        <w:r>
          <w:fldChar w:fldCharType="separate"/>
        </w:r>
        <w:r>
          <w:t>19</w:t>
        </w:r>
        <w:r>
          <w:fldChar w:fldCharType="end"/>
        </w:r>
      </w:hyperlink>
    </w:p>
    <w:p>
      <w:pPr>
        <w:pStyle w:val="TOC1"/>
        <w:tabs>
          <w:tab w:val="right" w:leader="dot" w:pos="8306"/>
        </w:tabs>
      </w:pPr>
      <w:hyperlink w:anchor="_Toc25691" w:history="1">
        <w:r>
          <w:rPr>
            <w:rFonts w:ascii="仿宋" w:eastAsia="仿宋" w:hAnsi="仿宋" w:cs="仿宋" w:hint="eastAsia"/>
            <w:lang w:eastAsia="zh-CN"/>
          </w:rPr>
          <w:t>七、合成材料助剂项目经营效益</w:t>
        </w:r>
        <w:r>
          <w:tab/>
        </w:r>
        <w:r>
          <w:fldChar w:fldCharType="begin"/>
        </w:r>
        <w:r>
          <w:instrText xml:space="preserve"> PAGEREF _Toc25691 \h </w:instrText>
        </w:r>
        <w:r>
          <w:fldChar w:fldCharType="separate"/>
        </w:r>
        <w:r>
          <w:t>20</w:t>
        </w:r>
        <w:r>
          <w:fldChar w:fldCharType="end"/>
        </w:r>
      </w:hyperlink>
    </w:p>
    <w:p>
      <w:pPr>
        <w:pStyle w:val="TOC2"/>
        <w:tabs>
          <w:tab w:val="right" w:leader="dot" w:pos="8306"/>
        </w:tabs>
      </w:pPr>
      <w:hyperlink w:anchor="_Toc30892" w:history="1">
        <w:r>
          <w:rPr>
            <w:rFonts w:ascii="仿宋" w:eastAsia="仿宋" w:hAnsi="仿宋" w:cs="仿宋" w:hint="eastAsia"/>
            <w:lang w:eastAsia="zh-CN"/>
          </w:rPr>
          <w:t>(一)、经济评价财务测算</w:t>
        </w:r>
        <w:r>
          <w:tab/>
        </w:r>
        <w:r>
          <w:fldChar w:fldCharType="begin"/>
        </w:r>
        <w:r>
          <w:instrText xml:space="preserve"> PAGEREF _Toc30892 \h </w:instrText>
        </w:r>
        <w:r>
          <w:fldChar w:fldCharType="separate"/>
        </w:r>
        <w:r>
          <w:t>20</w:t>
        </w:r>
        <w:r>
          <w:fldChar w:fldCharType="end"/>
        </w:r>
      </w:hyperlink>
    </w:p>
    <w:p>
      <w:pPr>
        <w:pStyle w:val="TOC2"/>
        <w:tabs>
          <w:tab w:val="right" w:leader="dot" w:pos="8306"/>
        </w:tabs>
      </w:pPr>
      <w:hyperlink w:anchor="_Toc3833" w:history="1">
        <w:r>
          <w:rPr>
            <w:rFonts w:ascii="仿宋" w:eastAsia="仿宋" w:hAnsi="仿宋" w:cs="仿宋" w:hint="eastAsia"/>
            <w:lang w:eastAsia="zh-CN"/>
          </w:rPr>
          <w:t>(二)、合成材料助剂项目盈利能力分析</w:t>
        </w:r>
        <w:r>
          <w:tab/>
        </w:r>
        <w:r>
          <w:fldChar w:fldCharType="begin"/>
        </w:r>
        <w:r>
          <w:instrText xml:space="preserve"> PAGEREF _Toc3833 \h </w:instrText>
        </w:r>
        <w:r>
          <w:fldChar w:fldCharType="separate"/>
        </w:r>
        <w:r>
          <w:t>21</w:t>
        </w:r>
        <w:r>
          <w:fldChar w:fldCharType="end"/>
        </w:r>
      </w:hyperlink>
    </w:p>
    <w:p>
      <w:pPr>
        <w:pStyle w:val="TOC1"/>
        <w:tabs>
          <w:tab w:val="right" w:leader="dot" w:pos="8306"/>
        </w:tabs>
      </w:pPr>
      <w:hyperlink w:anchor="_Toc20417" w:history="1">
        <w:r>
          <w:rPr>
            <w:rFonts w:ascii="仿宋" w:eastAsia="仿宋" w:hAnsi="仿宋" w:cs="仿宋" w:hint="eastAsia"/>
            <w:lang w:eastAsia="zh-CN"/>
          </w:rPr>
          <w:t>八、合成材料助剂项目环境影响分析</w:t>
        </w:r>
        <w:r>
          <w:tab/>
        </w:r>
        <w:r>
          <w:fldChar w:fldCharType="begin"/>
        </w:r>
        <w:r>
          <w:instrText xml:space="preserve"> PAGEREF _Toc20417 \h </w:instrText>
        </w:r>
        <w:r>
          <w:fldChar w:fldCharType="separate"/>
        </w:r>
        <w:r>
          <w:t>22</w:t>
        </w:r>
        <w:r>
          <w:fldChar w:fldCharType="end"/>
        </w:r>
      </w:hyperlink>
    </w:p>
    <w:p>
      <w:pPr>
        <w:pStyle w:val="TOC2"/>
        <w:tabs>
          <w:tab w:val="right" w:leader="dot" w:pos="8306"/>
        </w:tabs>
      </w:pPr>
      <w:hyperlink w:anchor="_Toc18960" w:history="1">
        <w:r>
          <w:rPr>
            <w:rFonts w:ascii="仿宋" w:eastAsia="仿宋" w:hAnsi="仿宋" w:cs="仿宋" w:hint="eastAsia"/>
            <w:lang w:eastAsia="zh-CN"/>
          </w:rPr>
          <w:t>(一)、建设区域环境质量现状</w:t>
        </w:r>
        <w:r>
          <w:tab/>
        </w:r>
        <w:r>
          <w:fldChar w:fldCharType="begin"/>
        </w:r>
        <w:r>
          <w:instrText xml:space="preserve"> PAGEREF _Toc18960 \h </w:instrText>
        </w:r>
        <w:r>
          <w:fldChar w:fldCharType="separate"/>
        </w:r>
        <w:r>
          <w:t>22</w:t>
        </w:r>
        <w:r>
          <w:fldChar w:fldCharType="end"/>
        </w:r>
      </w:hyperlink>
    </w:p>
    <w:p>
      <w:pPr>
        <w:pStyle w:val="TOC2"/>
        <w:tabs>
          <w:tab w:val="right" w:leader="dot" w:pos="8306"/>
        </w:tabs>
      </w:pPr>
      <w:hyperlink w:anchor="_Toc3619" w:history="1">
        <w:r>
          <w:rPr>
            <w:rFonts w:ascii="仿宋" w:eastAsia="仿宋" w:hAnsi="仿宋" w:cs="仿宋" w:hint="eastAsia"/>
            <w:lang w:eastAsia="zh-CN"/>
          </w:rPr>
          <w:t>(二)、建设期环境保护</w:t>
        </w:r>
        <w:r>
          <w:tab/>
        </w:r>
        <w:r>
          <w:fldChar w:fldCharType="begin"/>
        </w:r>
        <w:r>
          <w:instrText xml:space="preserve"> PAGEREF _Toc3619 \h </w:instrText>
        </w:r>
        <w:r>
          <w:fldChar w:fldCharType="separate"/>
        </w:r>
        <w:r>
          <w:t>23</w:t>
        </w:r>
        <w:r>
          <w:fldChar w:fldCharType="end"/>
        </w:r>
      </w:hyperlink>
    </w:p>
    <w:p>
      <w:pPr>
        <w:pStyle w:val="TOC2"/>
        <w:tabs>
          <w:tab w:val="right" w:leader="dot" w:pos="8306"/>
        </w:tabs>
      </w:pPr>
      <w:hyperlink w:anchor="_Toc11802" w:history="1">
        <w:r>
          <w:rPr>
            <w:rFonts w:ascii="仿宋" w:eastAsia="仿宋" w:hAnsi="仿宋" w:cs="仿宋" w:hint="eastAsia"/>
            <w:lang w:eastAsia="zh-CN"/>
          </w:rPr>
          <w:t>(三)、运营期环境保护</w:t>
        </w:r>
        <w:r>
          <w:tab/>
        </w:r>
        <w:r>
          <w:fldChar w:fldCharType="begin"/>
        </w:r>
        <w:r>
          <w:instrText xml:space="preserve"> PAGEREF _Toc11802 \h </w:instrText>
        </w:r>
        <w:r>
          <w:fldChar w:fldCharType="separate"/>
        </w:r>
        <w:r>
          <w:t>25</w:t>
        </w:r>
        <w:r>
          <w:fldChar w:fldCharType="end"/>
        </w:r>
      </w:hyperlink>
    </w:p>
    <w:p>
      <w:pPr>
        <w:pStyle w:val="TOC2"/>
        <w:tabs>
          <w:tab w:val="right" w:leader="dot" w:pos="8306"/>
        </w:tabs>
      </w:pPr>
      <w:hyperlink w:anchor="_Toc14864" w:history="1">
        <w:r>
          <w:rPr>
            <w:rFonts w:ascii="仿宋" w:eastAsia="仿宋" w:hAnsi="仿宋" w:cs="仿宋" w:hint="eastAsia"/>
            <w:lang w:eastAsia="zh-CN"/>
          </w:rPr>
          <w:t>(四)、合成材料助剂项目建设对区域经济的影响</w:t>
        </w:r>
        <w:r>
          <w:tab/>
        </w:r>
        <w:r>
          <w:fldChar w:fldCharType="begin"/>
        </w:r>
        <w:r>
          <w:instrText xml:space="preserve"> PAGEREF _Toc14864 \h </w:instrText>
        </w:r>
        <w:r>
          <w:fldChar w:fldCharType="separate"/>
        </w:r>
        <w:r>
          <w:t>26</w:t>
        </w:r>
        <w:r>
          <w:fldChar w:fldCharType="end"/>
        </w:r>
      </w:hyperlink>
    </w:p>
    <w:p>
      <w:pPr>
        <w:pStyle w:val="TOC2"/>
        <w:tabs>
          <w:tab w:val="right" w:leader="dot" w:pos="8306"/>
        </w:tabs>
      </w:pPr>
      <w:hyperlink w:anchor="_Toc332" w:history="1">
        <w:r>
          <w:rPr>
            <w:rFonts w:ascii="仿宋" w:eastAsia="仿宋" w:hAnsi="仿宋" w:cs="仿宋" w:hint="eastAsia"/>
            <w:lang w:eastAsia="zh-CN"/>
          </w:rPr>
          <w:t>(五)、废弃物处理</w:t>
        </w:r>
        <w:r>
          <w:tab/>
        </w:r>
        <w:r>
          <w:fldChar w:fldCharType="begin"/>
        </w:r>
        <w:r>
          <w:instrText xml:space="preserve"> PAGEREF _Toc332 \h </w:instrText>
        </w:r>
        <w:r>
          <w:fldChar w:fldCharType="separate"/>
        </w:r>
        <w:r>
          <w:t>28</w:t>
        </w:r>
        <w:r>
          <w:fldChar w:fldCharType="end"/>
        </w:r>
      </w:hyperlink>
    </w:p>
    <w:p>
      <w:pPr>
        <w:pStyle w:val="TOC2"/>
        <w:tabs>
          <w:tab w:val="right" w:leader="dot" w:pos="8306"/>
        </w:tabs>
      </w:pPr>
      <w:hyperlink w:anchor="_Toc7730" w:history="1">
        <w:r>
          <w:rPr>
            <w:rFonts w:ascii="仿宋" w:eastAsia="仿宋" w:hAnsi="仿宋" w:cs="仿宋" w:hint="eastAsia"/>
            <w:lang w:eastAsia="zh-CN"/>
          </w:rPr>
          <w:t>(六)、特殊环境影响分析</w:t>
        </w:r>
        <w:r>
          <w:tab/>
        </w:r>
        <w:r>
          <w:fldChar w:fldCharType="begin"/>
        </w:r>
        <w:r>
          <w:instrText xml:space="preserve"> PAGEREF _Toc7730 \h </w:instrText>
        </w:r>
        <w:r>
          <w:fldChar w:fldCharType="separate"/>
        </w:r>
        <w:r>
          <w:t>29</w:t>
        </w:r>
        <w:r>
          <w:fldChar w:fldCharType="end"/>
        </w:r>
      </w:hyperlink>
    </w:p>
    <w:p>
      <w:pPr>
        <w:pStyle w:val="TOC2"/>
        <w:tabs>
          <w:tab w:val="right" w:leader="dot" w:pos="8306"/>
        </w:tabs>
      </w:pPr>
      <w:hyperlink w:anchor="_Toc5086" w:history="1">
        <w:r>
          <w:rPr>
            <w:rFonts w:ascii="仿宋" w:eastAsia="仿宋" w:hAnsi="仿宋" w:cs="仿宋" w:hint="eastAsia"/>
            <w:lang w:eastAsia="zh-CN"/>
          </w:rPr>
          <w:t>(七)、清洁生产</w:t>
        </w:r>
        <w:r>
          <w:tab/>
        </w:r>
        <w:r>
          <w:fldChar w:fldCharType="begin"/>
        </w:r>
        <w:r>
          <w:instrText xml:space="preserve"> PAGEREF _Toc5086 \h </w:instrText>
        </w:r>
        <w:r>
          <w:fldChar w:fldCharType="separate"/>
        </w:r>
        <w:r>
          <w:t>30</w:t>
        </w:r>
        <w:r>
          <w:fldChar w:fldCharType="end"/>
        </w:r>
      </w:hyperlink>
    </w:p>
    <w:p>
      <w:pPr>
        <w:pStyle w:val="TOC2"/>
        <w:tabs>
          <w:tab w:val="right" w:leader="dot" w:pos="8306"/>
        </w:tabs>
      </w:pPr>
      <w:hyperlink w:anchor="_Toc8495" w:history="1">
        <w:r>
          <w:rPr>
            <w:rFonts w:ascii="仿宋" w:eastAsia="仿宋" w:hAnsi="仿宋" w:cs="仿宋" w:hint="eastAsia"/>
            <w:lang w:eastAsia="zh-CN"/>
          </w:rPr>
          <w:t>(八)、环境保护综合评价</w:t>
        </w:r>
        <w:r>
          <w:tab/>
        </w:r>
        <w:r>
          <w:fldChar w:fldCharType="begin"/>
        </w:r>
        <w:r>
          <w:instrText xml:space="preserve"> PAGEREF _Toc8495 \h </w:instrText>
        </w:r>
        <w:r>
          <w:fldChar w:fldCharType="separate"/>
        </w:r>
        <w:r>
          <w:t>32</w:t>
        </w:r>
        <w:r>
          <w:fldChar w:fldCharType="end"/>
        </w:r>
      </w:hyperlink>
    </w:p>
    <w:p>
      <w:pPr>
        <w:pStyle w:val="TOC1"/>
        <w:tabs>
          <w:tab w:val="right" w:leader="dot" w:pos="8306"/>
        </w:tabs>
      </w:pPr>
      <w:hyperlink w:anchor="_Toc29676" w:history="1">
        <w:r>
          <w:rPr>
            <w:rFonts w:ascii="仿宋" w:eastAsia="仿宋" w:hAnsi="仿宋" w:cs="仿宋" w:hint="eastAsia"/>
            <w:lang w:eastAsia="zh-CN"/>
          </w:rPr>
          <w:t>九、合成材料助剂项目社会影响</w:t>
        </w:r>
        <w:r>
          <w:tab/>
        </w:r>
        <w:r>
          <w:fldChar w:fldCharType="begin"/>
        </w:r>
        <w:r>
          <w:instrText xml:space="preserve"> PAGEREF _Toc29676 \h </w:instrText>
        </w:r>
        <w:r>
          <w:fldChar w:fldCharType="separate"/>
        </w:r>
        <w:r>
          <w:t>33</w:t>
        </w:r>
        <w:r>
          <w:fldChar w:fldCharType="end"/>
        </w:r>
      </w:hyperlink>
    </w:p>
    <w:p>
      <w:pPr>
        <w:pStyle w:val="TOC2"/>
        <w:tabs>
          <w:tab w:val="right" w:leader="dot" w:pos="8306"/>
        </w:tabs>
      </w:pPr>
      <w:hyperlink w:anchor="_Toc31383" w:history="1">
        <w:r>
          <w:rPr>
            <w:rFonts w:ascii="仿宋" w:eastAsia="仿宋" w:hAnsi="仿宋" w:cs="仿宋" w:hint="eastAsia"/>
            <w:lang w:eastAsia="zh-CN"/>
          </w:rPr>
          <w:t>(一)、社会责任与义务</w:t>
        </w:r>
        <w:r>
          <w:tab/>
        </w:r>
        <w:r>
          <w:fldChar w:fldCharType="begin"/>
        </w:r>
        <w:r>
          <w:instrText xml:space="preserve"> PAGEREF _Toc31383 \h </w:instrText>
        </w:r>
        <w:r>
          <w:fldChar w:fldCharType="separate"/>
        </w:r>
        <w:r>
          <w:t>33</w:t>
        </w:r>
        <w:r>
          <w:fldChar w:fldCharType="end"/>
        </w:r>
      </w:hyperlink>
    </w:p>
    <w:p>
      <w:pPr>
        <w:pStyle w:val="TOC2"/>
        <w:tabs>
          <w:tab w:val="right" w:leader="dot" w:pos="8306"/>
        </w:tabs>
      </w:pPr>
      <w:hyperlink w:anchor="_Toc23837" w:history="1">
        <w:r>
          <w:rPr>
            <w:rFonts w:ascii="仿宋" w:eastAsia="仿宋" w:hAnsi="仿宋" w:cs="仿宋" w:hint="eastAsia"/>
            <w:lang w:eastAsia="zh-CN"/>
          </w:rPr>
          <w:t>(二)、社会参与与沟通</w:t>
        </w:r>
        <w:r>
          <w:tab/>
        </w:r>
        <w:r>
          <w:fldChar w:fldCharType="begin"/>
        </w:r>
        <w:r>
          <w:instrText xml:space="preserve"> PAGEREF _Toc23837 \h </w:instrText>
        </w:r>
        <w:r>
          <w:fldChar w:fldCharType="separate"/>
        </w:r>
        <w:r>
          <w:t>34</w:t>
        </w:r>
        <w:r>
          <w:fldChar w:fldCharType="end"/>
        </w:r>
      </w:hyperlink>
    </w:p>
    <w:p>
      <w:pPr>
        <w:pStyle w:val="TOC1"/>
        <w:tabs>
          <w:tab w:val="right" w:leader="dot" w:pos="8306"/>
        </w:tabs>
      </w:pPr>
      <w:hyperlink w:anchor="_Toc14438" w:history="1">
        <w:r>
          <w:rPr>
            <w:rFonts w:ascii="仿宋" w:eastAsia="仿宋" w:hAnsi="仿宋" w:cs="仿宋" w:hint="eastAsia"/>
            <w:lang w:eastAsia="zh-CN"/>
          </w:rPr>
          <w:t>十、生产安全保护</w:t>
        </w:r>
        <w:r>
          <w:tab/>
        </w:r>
        <w:r>
          <w:fldChar w:fldCharType="begin"/>
        </w:r>
        <w:r>
          <w:instrText xml:space="preserve"> PAGEREF _Toc14438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2" w:history="1">
        <w:r>
          <w:rPr>
            <w:rFonts w:ascii="仿宋" w:eastAsia="仿宋" w:hAnsi="仿宋" w:cs="仿宋" w:hint="eastAsia"/>
            <w:lang w:eastAsia="zh-CN"/>
          </w:rPr>
          <w:t>(一)、消防安全</w:t>
        </w:r>
        <w:r>
          <w:tab/>
        </w:r>
        <w:r>
          <w:fldChar w:fldCharType="begin"/>
        </w:r>
        <w:r>
          <w:instrText xml:space="preserve"> PAGEREF _Toc10922 \h </w:instrText>
        </w:r>
        <w:r>
          <w:fldChar w:fldCharType="separate"/>
        </w:r>
        <w:r>
          <w:t>34</w:t>
        </w:r>
        <w:r>
          <w:fldChar w:fldCharType="end"/>
        </w:r>
      </w:hyperlink>
    </w:p>
    <w:p>
      <w:pPr>
        <w:pStyle w:val="TOC2"/>
        <w:tabs>
          <w:tab w:val="right" w:leader="dot" w:pos="8306"/>
        </w:tabs>
      </w:pPr>
      <w:hyperlink w:anchor="_Toc24949" w:history="1">
        <w:r>
          <w:rPr>
            <w:rFonts w:ascii="仿宋" w:eastAsia="仿宋" w:hAnsi="仿宋" w:cs="仿宋" w:hint="eastAsia"/>
            <w:lang w:eastAsia="zh-CN"/>
          </w:rPr>
          <w:t>(二)、防火防爆总图布置措施</w:t>
        </w:r>
        <w:r>
          <w:tab/>
        </w:r>
        <w:r>
          <w:fldChar w:fldCharType="begin"/>
        </w:r>
        <w:r>
          <w:instrText xml:space="preserve"> PAGEREF _Toc24949 \h </w:instrText>
        </w:r>
        <w:r>
          <w:fldChar w:fldCharType="separate"/>
        </w:r>
        <w:r>
          <w:t>36</w:t>
        </w:r>
        <w:r>
          <w:fldChar w:fldCharType="end"/>
        </w:r>
      </w:hyperlink>
    </w:p>
    <w:p>
      <w:pPr>
        <w:pStyle w:val="TOC2"/>
        <w:tabs>
          <w:tab w:val="right" w:leader="dot" w:pos="8306"/>
        </w:tabs>
      </w:pPr>
      <w:hyperlink w:anchor="_Toc1664" w:history="1">
        <w:r>
          <w:rPr>
            <w:rFonts w:ascii="仿宋" w:eastAsia="仿宋" w:hAnsi="仿宋" w:cs="仿宋" w:hint="eastAsia"/>
            <w:lang w:eastAsia="zh-CN"/>
          </w:rPr>
          <w:t>(三)、自然灾害防范措施</w:t>
        </w:r>
        <w:r>
          <w:tab/>
        </w:r>
        <w:r>
          <w:fldChar w:fldCharType="begin"/>
        </w:r>
        <w:r>
          <w:instrText xml:space="preserve"> PAGEREF _Toc1664 \h </w:instrText>
        </w:r>
        <w:r>
          <w:fldChar w:fldCharType="separate"/>
        </w:r>
        <w:r>
          <w:t>37</w:t>
        </w:r>
        <w:r>
          <w:fldChar w:fldCharType="end"/>
        </w:r>
      </w:hyperlink>
    </w:p>
    <w:p>
      <w:pPr>
        <w:pStyle w:val="TOC2"/>
        <w:tabs>
          <w:tab w:val="right" w:leader="dot" w:pos="8306"/>
        </w:tabs>
      </w:pPr>
      <w:hyperlink w:anchor="_Toc9356" w:history="1">
        <w:r>
          <w:rPr>
            <w:rFonts w:ascii="仿宋" w:eastAsia="仿宋" w:hAnsi="仿宋" w:cs="仿宋" w:hint="eastAsia"/>
            <w:lang w:eastAsia="zh-CN"/>
          </w:rPr>
          <w:t>(四)、安全色及安全标志使用要求</w:t>
        </w:r>
        <w:r>
          <w:tab/>
        </w:r>
        <w:r>
          <w:fldChar w:fldCharType="begin"/>
        </w:r>
        <w:r>
          <w:instrText xml:space="preserve"> PAGEREF _Toc9356 \h </w:instrText>
        </w:r>
        <w:r>
          <w:fldChar w:fldCharType="separate"/>
        </w:r>
        <w:r>
          <w:t>38</w:t>
        </w:r>
        <w:r>
          <w:fldChar w:fldCharType="end"/>
        </w:r>
      </w:hyperlink>
    </w:p>
    <w:p>
      <w:pPr>
        <w:pStyle w:val="TOC2"/>
        <w:tabs>
          <w:tab w:val="right" w:leader="dot" w:pos="8306"/>
        </w:tabs>
      </w:pPr>
      <w:hyperlink w:anchor="_Toc9873" w:history="1">
        <w:r>
          <w:rPr>
            <w:rFonts w:ascii="仿宋" w:eastAsia="仿宋" w:hAnsi="仿宋" w:cs="仿宋" w:hint="eastAsia"/>
            <w:lang w:eastAsia="zh-CN"/>
          </w:rPr>
          <w:t>(五)、防尘防毒措施</w:t>
        </w:r>
        <w:r>
          <w:tab/>
        </w:r>
        <w:r>
          <w:fldChar w:fldCharType="begin"/>
        </w:r>
        <w:r>
          <w:instrText xml:space="preserve"> PAGEREF _Toc9873 \h </w:instrText>
        </w:r>
        <w:r>
          <w:fldChar w:fldCharType="separate"/>
        </w:r>
        <w:r>
          <w:t>39</w:t>
        </w:r>
        <w:r>
          <w:fldChar w:fldCharType="end"/>
        </w:r>
      </w:hyperlink>
    </w:p>
    <w:p>
      <w:pPr>
        <w:pStyle w:val="TOC2"/>
        <w:tabs>
          <w:tab w:val="right" w:leader="dot" w:pos="8306"/>
        </w:tabs>
      </w:pPr>
      <w:hyperlink w:anchor="_Toc16631" w:history="1">
        <w:r>
          <w:rPr>
            <w:rFonts w:ascii="仿宋" w:eastAsia="仿宋" w:hAnsi="仿宋" w:cs="仿宋" w:hint="eastAsia"/>
            <w:lang w:eastAsia="zh-CN"/>
          </w:rPr>
          <w:t>(六)、防静电、触电防护及防雷措施</w:t>
        </w:r>
        <w:r>
          <w:tab/>
        </w:r>
        <w:r>
          <w:fldChar w:fldCharType="begin"/>
        </w:r>
        <w:r>
          <w:instrText xml:space="preserve"> PAGEREF _Toc16631 \h </w:instrText>
        </w:r>
        <w:r>
          <w:fldChar w:fldCharType="separate"/>
        </w:r>
        <w:r>
          <w:t>40</w:t>
        </w:r>
        <w:r>
          <w:fldChar w:fldCharType="end"/>
        </w:r>
      </w:hyperlink>
    </w:p>
    <w:p>
      <w:pPr>
        <w:pStyle w:val="TOC2"/>
        <w:tabs>
          <w:tab w:val="right" w:leader="dot" w:pos="8306"/>
        </w:tabs>
      </w:pPr>
      <w:hyperlink w:anchor="_Toc12691" w:history="1">
        <w:r>
          <w:rPr>
            <w:rFonts w:ascii="仿宋" w:eastAsia="仿宋" w:hAnsi="仿宋" w:cs="仿宋" w:hint="eastAsia"/>
            <w:lang w:eastAsia="zh-CN"/>
          </w:rPr>
          <w:t>(七)、机械设备安全保障措施</w:t>
        </w:r>
        <w:r>
          <w:tab/>
        </w:r>
        <w:r>
          <w:fldChar w:fldCharType="begin"/>
        </w:r>
        <w:r>
          <w:instrText xml:space="preserve"> PAGEREF _Toc12691 \h </w:instrText>
        </w:r>
        <w:r>
          <w:fldChar w:fldCharType="separate"/>
        </w:r>
        <w:r>
          <w:t>41</w:t>
        </w:r>
        <w:r>
          <w:fldChar w:fldCharType="end"/>
        </w:r>
      </w:hyperlink>
    </w:p>
    <w:p>
      <w:pPr>
        <w:pStyle w:val="TOC1"/>
        <w:tabs>
          <w:tab w:val="right" w:leader="dot" w:pos="8306"/>
        </w:tabs>
      </w:pPr>
      <w:hyperlink w:anchor="_Toc31946" w:history="1">
        <w:r>
          <w:rPr>
            <w:rFonts w:ascii="仿宋" w:eastAsia="仿宋" w:hAnsi="仿宋" w:cs="仿宋" w:hint="eastAsia"/>
            <w:lang w:eastAsia="zh-CN"/>
          </w:rPr>
          <w:t>十一、合成材料助剂项目投资规划</w:t>
        </w:r>
        <w:r>
          <w:tab/>
        </w:r>
        <w:r>
          <w:fldChar w:fldCharType="begin"/>
        </w:r>
        <w:r>
          <w:instrText xml:space="preserve"> PAGEREF _Toc31946 \h </w:instrText>
        </w:r>
        <w:r>
          <w:fldChar w:fldCharType="separate"/>
        </w:r>
        <w:r>
          <w:t>43</w:t>
        </w:r>
        <w:r>
          <w:fldChar w:fldCharType="end"/>
        </w:r>
      </w:hyperlink>
    </w:p>
    <w:p>
      <w:pPr>
        <w:pStyle w:val="TOC2"/>
        <w:tabs>
          <w:tab w:val="right" w:leader="dot" w:pos="8306"/>
        </w:tabs>
      </w:pPr>
      <w:hyperlink w:anchor="_Toc28341" w:history="1">
        <w:r>
          <w:rPr>
            <w:rFonts w:ascii="仿宋" w:eastAsia="仿宋" w:hAnsi="仿宋" w:cs="仿宋" w:hint="eastAsia"/>
            <w:lang w:eastAsia="zh-CN"/>
          </w:rPr>
          <w:t>(一)、合成材料助剂项目总投资估算</w:t>
        </w:r>
        <w:r>
          <w:tab/>
        </w:r>
        <w:r>
          <w:fldChar w:fldCharType="begin"/>
        </w:r>
        <w:r>
          <w:instrText xml:space="preserve"> PAGEREF _Toc28341 \h </w:instrText>
        </w:r>
        <w:r>
          <w:fldChar w:fldCharType="separate"/>
        </w:r>
        <w:r>
          <w:t>43</w:t>
        </w:r>
        <w:r>
          <w:fldChar w:fldCharType="end"/>
        </w:r>
      </w:hyperlink>
    </w:p>
    <w:p>
      <w:pPr>
        <w:pStyle w:val="TOC2"/>
        <w:tabs>
          <w:tab w:val="right" w:leader="dot" w:pos="8306"/>
        </w:tabs>
      </w:pPr>
      <w:hyperlink w:anchor="_Toc24118" w:history="1">
        <w:r>
          <w:rPr>
            <w:rFonts w:ascii="仿宋" w:eastAsia="仿宋" w:hAnsi="仿宋" w:cs="仿宋" w:hint="eastAsia"/>
            <w:lang w:eastAsia="zh-CN"/>
          </w:rPr>
          <w:t>(二)、资金筹措</w:t>
        </w:r>
        <w:r>
          <w:tab/>
        </w:r>
        <w:r>
          <w:fldChar w:fldCharType="begin"/>
        </w:r>
        <w:r>
          <w:instrText xml:space="preserve"> PAGEREF _Toc24118 \h </w:instrText>
        </w:r>
        <w:r>
          <w:fldChar w:fldCharType="separate"/>
        </w:r>
        <w:r>
          <w:t>44</w:t>
        </w:r>
        <w:r>
          <w:fldChar w:fldCharType="end"/>
        </w:r>
      </w:hyperlink>
    </w:p>
    <w:p>
      <w:pPr>
        <w:pStyle w:val="TOC1"/>
        <w:tabs>
          <w:tab w:val="right" w:leader="dot" w:pos="8306"/>
        </w:tabs>
      </w:pPr>
      <w:hyperlink w:anchor="_Toc16411" w:history="1">
        <w:r>
          <w:rPr>
            <w:rFonts w:ascii="仿宋" w:eastAsia="仿宋" w:hAnsi="仿宋" w:cs="仿宋" w:hint="eastAsia"/>
            <w:lang w:eastAsia="zh-CN"/>
          </w:rPr>
          <w:t>十二、合成材料助剂项目人力资源培养与发展</w:t>
        </w:r>
        <w:r>
          <w:tab/>
        </w:r>
        <w:r>
          <w:fldChar w:fldCharType="begin"/>
        </w:r>
        <w:r>
          <w:instrText xml:space="preserve"> PAGEREF _Toc16411 \h </w:instrText>
        </w:r>
        <w:r>
          <w:fldChar w:fldCharType="separate"/>
        </w:r>
        <w:r>
          <w:t>45</w:t>
        </w:r>
        <w:r>
          <w:fldChar w:fldCharType="end"/>
        </w:r>
      </w:hyperlink>
    </w:p>
    <w:p>
      <w:pPr>
        <w:pStyle w:val="TOC2"/>
        <w:tabs>
          <w:tab w:val="right" w:leader="dot" w:pos="8306"/>
        </w:tabs>
      </w:pPr>
      <w:hyperlink w:anchor="_Toc18593" w:history="1">
        <w:r>
          <w:rPr>
            <w:rFonts w:ascii="仿宋" w:eastAsia="仿宋" w:hAnsi="仿宋" w:cs="仿宋" w:hint="eastAsia"/>
            <w:lang w:eastAsia="zh-CN"/>
          </w:rPr>
          <w:t>(一)、人才需求与规划</w:t>
        </w:r>
        <w:r>
          <w:tab/>
        </w:r>
        <w:r>
          <w:fldChar w:fldCharType="begin"/>
        </w:r>
        <w:r>
          <w:instrText xml:space="preserve"> PAGEREF _Toc18593 \h </w:instrText>
        </w:r>
        <w:r>
          <w:fldChar w:fldCharType="separate"/>
        </w:r>
        <w:r>
          <w:t>45</w:t>
        </w:r>
        <w:r>
          <w:fldChar w:fldCharType="end"/>
        </w:r>
      </w:hyperlink>
    </w:p>
    <w:p>
      <w:pPr>
        <w:pStyle w:val="TOC2"/>
        <w:tabs>
          <w:tab w:val="right" w:leader="dot" w:pos="8306"/>
        </w:tabs>
      </w:pPr>
      <w:hyperlink w:anchor="_Toc9760" w:history="1">
        <w:r>
          <w:rPr>
            <w:rFonts w:ascii="仿宋" w:eastAsia="仿宋" w:hAnsi="仿宋" w:cs="仿宋" w:hint="eastAsia"/>
            <w:lang w:eastAsia="zh-CN"/>
          </w:rPr>
          <w:t>(二)、培训与发展计划</w:t>
        </w:r>
        <w:r>
          <w:tab/>
        </w:r>
        <w:r>
          <w:fldChar w:fldCharType="begin"/>
        </w:r>
        <w:r>
          <w:instrText xml:space="preserve"> PAGEREF _Toc9760 \h </w:instrText>
        </w:r>
        <w:r>
          <w:fldChar w:fldCharType="separate"/>
        </w:r>
        <w:r>
          <w:t>45</w:t>
        </w:r>
        <w:r>
          <w:fldChar w:fldCharType="end"/>
        </w:r>
      </w:hyperlink>
    </w:p>
    <w:p>
      <w:pPr>
        <w:pStyle w:val="TOC1"/>
        <w:tabs>
          <w:tab w:val="right" w:leader="dot" w:pos="8306"/>
        </w:tabs>
      </w:pPr>
      <w:hyperlink w:anchor="_Toc25437" w:history="1">
        <w:r>
          <w:rPr>
            <w:rFonts w:ascii="仿宋" w:eastAsia="仿宋" w:hAnsi="仿宋" w:cs="仿宋" w:hint="eastAsia"/>
            <w:lang w:eastAsia="zh-CN"/>
          </w:rPr>
          <w:t>十三、风险识别与分类</w:t>
        </w:r>
        <w:r>
          <w:tab/>
        </w:r>
        <w:r>
          <w:fldChar w:fldCharType="begin"/>
        </w:r>
        <w:r>
          <w:instrText xml:space="preserve"> PAGEREF _Toc25437 \h </w:instrText>
        </w:r>
        <w:r>
          <w:fldChar w:fldCharType="separate"/>
        </w:r>
        <w:r>
          <w:t>46</w:t>
        </w:r>
        <w:r>
          <w:fldChar w:fldCharType="end"/>
        </w:r>
      </w:hyperlink>
    </w:p>
    <w:p>
      <w:pPr>
        <w:pStyle w:val="TOC2"/>
        <w:tabs>
          <w:tab w:val="right" w:leader="dot" w:pos="8306"/>
        </w:tabs>
      </w:pPr>
      <w:hyperlink w:anchor="_Toc14761" w:history="1">
        <w:r>
          <w:rPr>
            <w:rFonts w:ascii="仿宋" w:eastAsia="仿宋" w:hAnsi="仿宋" w:cs="仿宋" w:hint="eastAsia"/>
            <w:lang w:eastAsia="zh-CN"/>
          </w:rPr>
          <w:t>(一)、风险识别</w:t>
        </w:r>
        <w:r>
          <w:tab/>
        </w:r>
        <w:r>
          <w:fldChar w:fldCharType="begin"/>
        </w:r>
        <w:r>
          <w:instrText xml:space="preserve"> PAGEREF _Toc14761 \h </w:instrText>
        </w:r>
        <w:r>
          <w:fldChar w:fldCharType="separate"/>
        </w:r>
        <w:r>
          <w:t>46</w:t>
        </w:r>
        <w:r>
          <w:fldChar w:fldCharType="end"/>
        </w:r>
      </w:hyperlink>
    </w:p>
    <w:p>
      <w:pPr>
        <w:pStyle w:val="TOC2"/>
        <w:tabs>
          <w:tab w:val="right" w:leader="dot" w:pos="8306"/>
        </w:tabs>
      </w:pPr>
      <w:hyperlink w:anchor="_Toc7982" w:history="1">
        <w:r>
          <w:rPr>
            <w:rFonts w:ascii="仿宋" w:eastAsia="仿宋" w:hAnsi="仿宋" w:cs="仿宋" w:hint="eastAsia"/>
            <w:lang w:eastAsia="zh-CN"/>
          </w:rPr>
          <w:t>(二)、风险分类</w:t>
        </w:r>
        <w:r>
          <w:tab/>
        </w:r>
        <w:r>
          <w:fldChar w:fldCharType="begin"/>
        </w:r>
        <w:r>
          <w:instrText xml:space="preserve"> PAGEREF _Toc7982 \h </w:instrText>
        </w:r>
        <w:r>
          <w:fldChar w:fldCharType="separate"/>
        </w:r>
        <w:r>
          <w:t>47</w:t>
        </w:r>
        <w:r>
          <w:fldChar w:fldCharType="end"/>
        </w:r>
      </w:hyperlink>
    </w:p>
    <w:p>
      <w:pPr>
        <w:pStyle w:val="TOC1"/>
        <w:tabs>
          <w:tab w:val="right" w:leader="dot" w:pos="8306"/>
        </w:tabs>
      </w:pPr>
      <w:hyperlink w:anchor="_Toc15887" w:history="1">
        <w:r>
          <w:rPr>
            <w:rFonts w:ascii="仿宋" w:eastAsia="仿宋" w:hAnsi="仿宋" w:cs="仿宋" w:hint="eastAsia"/>
            <w:lang w:eastAsia="zh-CN"/>
          </w:rPr>
          <w:t>十四、合成材料助剂项目治理与监督</w:t>
        </w:r>
        <w:r>
          <w:tab/>
        </w:r>
        <w:r>
          <w:fldChar w:fldCharType="begin"/>
        </w:r>
        <w:r>
          <w:instrText xml:space="preserve"> PAGEREF _Toc15887 \h </w:instrText>
        </w:r>
        <w:r>
          <w:fldChar w:fldCharType="separate"/>
        </w:r>
        <w:r>
          <w:t>49</w:t>
        </w:r>
        <w:r>
          <w:fldChar w:fldCharType="end"/>
        </w:r>
      </w:hyperlink>
    </w:p>
    <w:p>
      <w:pPr>
        <w:pStyle w:val="TOC2"/>
        <w:tabs>
          <w:tab w:val="right" w:leader="dot" w:pos="8306"/>
        </w:tabs>
      </w:pPr>
      <w:hyperlink w:anchor="_Toc6411" w:history="1">
        <w:r>
          <w:rPr>
            <w:rFonts w:ascii="仿宋" w:eastAsia="仿宋" w:hAnsi="仿宋" w:cs="仿宋" w:hint="eastAsia"/>
            <w:lang w:eastAsia="zh-CN"/>
          </w:rPr>
          <w:t>(一)、合成材料助剂项目治理结构</w:t>
        </w:r>
        <w:r>
          <w:tab/>
        </w:r>
        <w:r>
          <w:fldChar w:fldCharType="begin"/>
        </w:r>
        <w:r>
          <w:instrText xml:space="preserve"> PAGEREF _Toc6411 \h </w:instrText>
        </w:r>
        <w:r>
          <w:fldChar w:fldCharType="separate"/>
        </w:r>
        <w:r>
          <w:t>49</w:t>
        </w:r>
        <w:r>
          <w:fldChar w:fldCharType="end"/>
        </w:r>
      </w:hyperlink>
    </w:p>
    <w:p>
      <w:pPr>
        <w:pStyle w:val="TOC2"/>
        <w:tabs>
          <w:tab w:val="right" w:leader="dot" w:pos="8306"/>
        </w:tabs>
      </w:pPr>
      <w:hyperlink w:anchor="_Toc12143" w:history="1">
        <w:r>
          <w:rPr>
            <w:rFonts w:ascii="仿宋" w:eastAsia="仿宋" w:hAnsi="仿宋" w:cs="仿宋" w:hint="eastAsia"/>
            <w:lang w:eastAsia="zh-CN"/>
          </w:rPr>
          <w:t>(二)、监督与审计</w:t>
        </w:r>
        <w:r>
          <w:tab/>
        </w:r>
        <w:r>
          <w:fldChar w:fldCharType="begin"/>
        </w:r>
        <w:r>
          <w:instrText xml:space="preserve"> PAGEREF _Toc12143 \h </w:instrText>
        </w:r>
        <w:r>
          <w:fldChar w:fldCharType="separate"/>
        </w:r>
        <w:r>
          <w:t>51</w:t>
        </w:r>
        <w:r>
          <w:fldChar w:fldCharType="end"/>
        </w:r>
      </w:hyperlink>
    </w:p>
    <w:p>
      <w:pPr>
        <w:pStyle w:val="TOC1"/>
        <w:tabs>
          <w:tab w:val="right" w:leader="dot" w:pos="8306"/>
        </w:tabs>
      </w:pPr>
      <w:hyperlink w:anchor="_Toc19373" w:history="1">
        <w:r>
          <w:rPr>
            <w:rFonts w:ascii="仿宋" w:eastAsia="仿宋" w:hAnsi="仿宋" w:cs="仿宋" w:hint="eastAsia"/>
            <w:lang w:eastAsia="zh-CN"/>
          </w:rPr>
          <w:t>十五、质量管理体系</w:t>
        </w:r>
        <w:r>
          <w:tab/>
        </w:r>
        <w:r>
          <w:fldChar w:fldCharType="begin"/>
        </w:r>
        <w:r>
          <w:instrText xml:space="preserve"> PAGEREF _Toc19373 \h </w:instrText>
        </w:r>
        <w:r>
          <w:fldChar w:fldCharType="separate"/>
        </w:r>
        <w:r>
          <w:t>52</w:t>
        </w:r>
        <w:r>
          <w:fldChar w:fldCharType="end"/>
        </w:r>
      </w:hyperlink>
    </w:p>
    <w:p>
      <w:pPr>
        <w:pStyle w:val="TOC2"/>
        <w:tabs>
          <w:tab w:val="right" w:leader="dot" w:pos="8306"/>
        </w:tabs>
      </w:pPr>
      <w:hyperlink w:anchor="_Toc6239" w:history="1">
        <w:r>
          <w:rPr>
            <w:rFonts w:ascii="仿宋" w:eastAsia="仿宋" w:hAnsi="仿宋" w:cs="仿宋" w:hint="eastAsia"/>
            <w:lang w:eastAsia="zh-CN"/>
          </w:rPr>
          <w:t>(一)、质量目标与方针</w:t>
        </w:r>
        <w:r>
          <w:tab/>
        </w:r>
        <w:r>
          <w:fldChar w:fldCharType="begin"/>
        </w:r>
        <w:r>
          <w:instrText xml:space="preserve"> PAGEREF _Toc6239 \h </w:instrText>
        </w:r>
        <w:r>
          <w:fldChar w:fldCharType="separate"/>
        </w:r>
        <w:r>
          <w:t>52</w:t>
        </w:r>
        <w:r>
          <w:fldChar w:fldCharType="end"/>
        </w:r>
      </w:hyperlink>
    </w:p>
    <w:p>
      <w:pPr>
        <w:pStyle w:val="TOC2"/>
        <w:tabs>
          <w:tab w:val="right" w:leader="dot" w:pos="8306"/>
        </w:tabs>
      </w:pPr>
      <w:hyperlink w:anchor="_Toc20216" w:history="1">
        <w:r>
          <w:rPr>
            <w:rFonts w:ascii="仿宋" w:eastAsia="仿宋" w:hAnsi="仿宋" w:cs="仿宋" w:hint="eastAsia"/>
            <w:lang w:eastAsia="zh-CN"/>
          </w:rPr>
          <w:t>(二)、质量管理责任</w:t>
        </w:r>
        <w:r>
          <w:tab/>
        </w:r>
        <w:r>
          <w:fldChar w:fldCharType="begin"/>
        </w:r>
        <w:r>
          <w:instrText xml:space="preserve"> PAGEREF _Toc20216 \h </w:instrText>
        </w:r>
        <w:r>
          <w:fldChar w:fldCharType="separate"/>
        </w:r>
        <w:r>
          <w:t>53</w:t>
        </w:r>
        <w:r>
          <w:fldChar w:fldCharType="end"/>
        </w:r>
      </w:hyperlink>
    </w:p>
    <w:p>
      <w:pPr>
        <w:pStyle w:val="TOC2"/>
        <w:tabs>
          <w:tab w:val="right" w:leader="dot" w:pos="8306"/>
        </w:tabs>
      </w:pPr>
      <w:hyperlink w:anchor="_Toc4691" w:history="1">
        <w:r>
          <w:rPr>
            <w:rFonts w:ascii="仿宋" w:eastAsia="仿宋" w:hAnsi="仿宋" w:cs="仿宋" w:hint="eastAsia"/>
            <w:lang w:eastAsia="zh-CN"/>
          </w:rPr>
          <w:t>(三)、质量管理体系文件</w:t>
        </w:r>
        <w:r>
          <w:tab/>
        </w:r>
        <w:r>
          <w:fldChar w:fldCharType="begin"/>
        </w:r>
        <w:r>
          <w:instrText xml:space="preserve"> PAGEREF _Toc4691 \h </w:instrText>
        </w:r>
        <w:r>
          <w:fldChar w:fldCharType="separate"/>
        </w:r>
        <w:r>
          <w:t>54</w:t>
        </w:r>
        <w:r>
          <w:fldChar w:fldCharType="end"/>
        </w:r>
      </w:hyperlink>
    </w:p>
    <w:p>
      <w:pPr>
        <w:pStyle w:val="TOC2"/>
        <w:tabs>
          <w:tab w:val="right" w:leader="dot" w:pos="8306"/>
        </w:tabs>
      </w:pPr>
      <w:hyperlink w:anchor="_Toc6973" w:history="1">
        <w:r>
          <w:rPr>
            <w:rFonts w:ascii="仿宋" w:eastAsia="仿宋" w:hAnsi="仿宋" w:cs="仿宋" w:hint="eastAsia"/>
            <w:lang w:eastAsia="zh-CN"/>
          </w:rPr>
          <w:t>(四)、质量培训与教育</w:t>
        </w:r>
        <w:r>
          <w:tab/>
        </w:r>
        <w:r>
          <w:fldChar w:fldCharType="begin"/>
        </w:r>
        <w:r>
          <w:instrText xml:space="preserve"> PAGEREF _Toc6973 \h </w:instrText>
        </w:r>
        <w:r>
          <w:fldChar w:fldCharType="separate"/>
        </w:r>
        <w:r>
          <w:t>56</w:t>
        </w:r>
        <w:r>
          <w:fldChar w:fldCharType="end"/>
        </w:r>
      </w:hyperlink>
    </w:p>
    <w:p>
      <w:pPr>
        <w:pStyle w:val="TOC2"/>
        <w:tabs>
          <w:tab w:val="right" w:leader="dot" w:pos="8306"/>
        </w:tabs>
      </w:pPr>
      <w:hyperlink w:anchor="_Toc11842" w:history="1">
        <w:r>
          <w:rPr>
            <w:rFonts w:ascii="仿宋" w:eastAsia="仿宋" w:hAnsi="仿宋" w:cs="仿宋" w:hint="eastAsia"/>
            <w:lang w:eastAsia="zh-CN"/>
          </w:rPr>
          <w:t>(五)、质量审核与评价</w:t>
        </w:r>
        <w:r>
          <w:tab/>
        </w:r>
        <w:r>
          <w:fldChar w:fldCharType="begin"/>
        </w:r>
        <w:r>
          <w:instrText xml:space="preserve"> PAGEREF _Toc11842 \h </w:instrText>
        </w:r>
        <w:r>
          <w:fldChar w:fldCharType="separate"/>
        </w:r>
        <w:r>
          <w:t>58</w:t>
        </w:r>
        <w:r>
          <w:fldChar w:fldCharType="end"/>
        </w:r>
      </w:hyperlink>
    </w:p>
    <w:p>
      <w:pPr>
        <w:pStyle w:val="TOC2"/>
        <w:tabs>
          <w:tab w:val="right" w:leader="dot" w:pos="8306"/>
        </w:tabs>
      </w:pPr>
      <w:hyperlink w:anchor="_Toc14300" w:history="1">
        <w:r>
          <w:rPr>
            <w:rFonts w:ascii="仿宋" w:eastAsia="仿宋" w:hAnsi="仿宋" w:cs="仿宋" w:hint="eastAsia"/>
            <w:lang w:eastAsia="zh-CN"/>
          </w:rPr>
          <w:t>(六)、不符合与纠正措施</w:t>
        </w:r>
        <w:r>
          <w:tab/>
        </w:r>
        <w:r>
          <w:fldChar w:fldCharType="begin"/>
        </w:r>
        <w:r>
          <w:instrText xml:space="preserve"> PAGEREF _Toc14300 \h </w:instrText>
        </w:r>
        <w:r>
          <w:fldChar w:fldCharType="separate"/>
        </w:r>
        <w:r>
          <w:t>59</w:t>
        </w:r>
        <w:r>
          <w:fldChar w:fldCharType="end"/>
        </w:r>
      </w:hyperlink>
    </w:p>
    <w:p>
      <w:pPr>
        <w:pStyle w:val="TOC1"/>
        <w:tabs>
          <w:tab w:val="right" w:leader="dot" w:pos="8306"/>
        </w:tabs>
      </w:pPr>
      <w:hyperlink w:anchor="_Toc12098" w:history="1">
        <w:r>
          <w:rPr>
            <w:rFonts w:ascii="仿宋" w:eastAsia="仿宋" w:hAnsi="仿宋" w:cs="仿宋" w:hint="eastAsia"/>
            <w:lang w:eastAsia="zh-CN"/>
          </w:rPr>
          <w:t>十六、供应链管理</w:t>
        </w:r>
        <w:r>
          <w:tab/>
        </w:r>
        <w:r>
          <w:fldChar w:fldCharType="begin"/>
        </w:r>
        <w:r>
          <w:instrText xml:space="preserve"> PAGEREF _Toc12098 \h </w:instrText>
        </w:r>
        <w:r>
          <w:fldChar w:fldCharType="separate"/>
        </w:r>
        <w:r>
          <w:t>60</w:t>
        </w:r>
        <w:r>
          <w:fldChar w:fldCharType="end"/>
        </w:r>
      </w:hyperlink>
    </w:p>
    <w:p>
      <w:pPr>
        <w:pStyle w:val="TOC2"/>
        <w:tabs>
          <w:tab w:val="right" w:leader="dot" w:pos="8306"/>
        </w:tabs>
      </w:pPr>
      <w:hyperlink w:anchor="_Toc14306" w:history="1">
        <w:r>
          <w:rPr>
            <w:rFonts w:ascii="仿宋" w:eastAsia="仿宋" w:hAnsi="仿宋" w:cs="仿宋" w:hint="eastAsia"/>
            <w:lang w:eastAsia="zh-CN"/>
          </w:rPr>
          <w:t>(一)、供应链战略规划</w:t>
        </w:r>
        <w:r>
          <w:tab/>
        </w:r>
        <w:r>
          <w:fldChar w:fldCharType="begin"/>
        </w:r>
        <w:r>
          <w:instrText xml:space="preserve"> PAGEREF _Toc14306 \h </w:instrText>
        </w:r>
        <w:r>
          <w:fldChar w:fldCharType="separate"/>
        </w:r>
        <w:r>
          <w:t>60</w:t>
        </w:r>
        <w:r>
          <w:fldChar w:fldCharType="end"/>
        </w:r>
      </w:hyperlink>
    </w:p>
    <w:p>
      <w:pPr>
        <w:pStyle w:val="TOC2"/>
        <w:tabs>
          <w:tab w:val="right" w:leader="dot" w:pos="8306"/>
        </w:tabs>
      </w:pPr>
      <w:hyperlink w:anchor="_Toc3894" w:history="1">
        <w:r>
          <w:rPr>
            <w:rFonts w:ascii="仿宋" w:eastAsia="仿宋" w:hAnsi="仿宋" w:cs="仿宋" w:hint="eastAsia"/>
            <w:lang w:eastAsia="zh-CN"/>
          </w:rPr>
          <w:t>(二)、供应商选择与合作</w:t>
        </w:r>
        <w:r>
          <w:tab/>
        </w:r>
        <w:r>
          <w:fldChar w:fldCharType="begin"/>
        </w:r>
        <w:r>
          <w:instrText xml:space="preserve"> PAGEREF _Toc3894 \h </w:instrText>
        </w:r>
        <w:r>
          <w:fldChar w:fldCharType="separate"/>
        </w:r>
        <w:r>
          <w:t>61</w:t>
        </w:r>
        <w:r>
          <w:fldChar w:fldCharType="end"/>
        </w:r>
      </w:hyperlink>
    </w:p>
    <w:p>
      <w:pPr>
        <w:pStyle w:val="TOC2"/>
        <w:tabs>
          <w:tab w:val="right" w:leader="dot" w:pos="8306"/>
        </w:tabs>
      </w:pPr>
      <w:hyperlink w:anchor="_Toc15500" w:history="1">
        <w:r>
          <w:rPr>
            <w:rFonts w:ascii="仿宋" w:eastAsia="仿宋" w:hAnsi="仿宋" w:cs="仿宋" w:hint="eastAsia"/>
            <w:lang w:eastAsia="zh-CN"/>
          </w:rPr>
          <w:t>(三)、物流与库存管理</w:t>
        </w:r>
        <w:r>
          <w:tab/>
        </w:r>
        <w:r>
          <w:fldChar w:fldCharType="begin"/>
        </w:r>
        <w:r>
          <w:instrText xml:space="preserve"> PAGEREF _Toc15500 \h </w:instrText>
        </w:r>
        <w:r>
          <w:fldChar w:fldCharType="separate"/>
        </w:r>
        <w:r>
          <w:t>63</w:t>
        </w:r>
        <w:r>
          <w:fldChar w:fldCharType="end"/>
        </w:r>
      </w:hyperlink>
    </w:p>
    <w:p>
      <w:pPr>
        <w:pStyle w:val="TOC1"/>
        <w:tabs>
          <w:tab w:val="right" w:leader="dot" w:pos="8306"/>
        </w:tabs>
      </w:pPr>
      <w:hyperlink w:anchor="_Toc17863" w:history="1">
        <w:r>
          <w:rPr>
            <w:rFonts w:ascii="仿宋" w:eastAsia="仿宋" w:hAnsi="仿宋" w:cs="仿宋" w:hint="eastAsia"/>
            <w:lang w:eastAsia="zh-CN"/>
          </w:rPr>
          <w:t>十七、合成材料助剂项目实施保障措施</w:t>
        </w:r>
        <w:r>
          <w:tab/>
        </w:r>
        <w:r>
          <w:fldChar w:fldCharType="begin"/>
        </w:r>
        <w:r>
          <w:instrText xml:space="preserve"> PAGEREF _Toc17863 \h </w:instrText>
        </w:r>
        <w:r>
          <w:fldChar w:fldCharType="separate"/>
        </w:r>
        <w:r>
          <w:t>64</w:t>
        </w:r>
        <w:r>
          <w:fldChar w:fldCharType="end"/>
        </w:r>
      </w:hyperlink>
    </w:p>
    <w:p>
      <w:pPr>
        <w:pStyle w:val="TOC2"/>
        <w:tabs>
          <w:tab w:val="right" w:leader="dot" w:pos="8306"/>
        </w:tabs>
      </w:pPr>
      <w:hyperlink w:anchor="_Toc13520" w:history="1">
        <w:r>
          <w:rPr>
            <w:rFonts w:ascii="仿宋" w:eastAsia="仿宋" w:hAnsi="仿宋" w:cs="仿宋" w:hint="eastAsia"/>
            <w:lang w:eastAsia="zh-CN"/>
          </w:rPr>
          <w:t>(一)、合成材料助剂项目实施保障机制</w:t>
        </w:r>
        <w:r>
          <w:tab/>
        </w:r>
        <w:r>
          <w:fldChar w:fldCharType="begin"/>
        </w:r>
        <w:r>
          <w:instrText xml:space="preserve"> PAGEREF _Toc13520 \h </w:instrText>
        </w:r>
        <w:r>
          <w:fldChar w:fldCharType="separate"/>
        </w:r>
        <w:r>
          <w:t>64</w:t>
        </w:r>
        <w:r>
          <w:fldChar w:fldCharType="end"/>
        </w:r>
      </w:hyperlink>
    </w:p>
    <w:p>
      <w:pPr>
        <w:pStyle w:val="TOC2"/>
        <w:tabs>
          <w:tab w:val="right" w:leader="dot" w:pos="8306"/>
        </w:tabs>
      </w:pPr>
      <w:hyperlink w:anchor="_Toc19512" w:history="1">
        <w:r>
          <w:rPr>
            <w:rFonts w:ascii="仿宋" w:eastAsia="仿宋" w:hAnsi="仿宋" w:cs="仿宋" w:hint="eastAsia"/>
            <w:lang w:eastAsia="zh-CN"/>
          </w:rPr>
          <w:t>(二)、合成材料助剂项目法律合规要求</w:t>
        </w:r>
        <w:r>
          <w:tab/>
        </w:r>
        <w:r>
          <w:fldChar w:fldCharType="begin"/>
        </w:r>
        <w:r>
          <w:instrText xml:space="preserve"> PAGEREF _Toc19512 \h </w:instrText>
        </w:r>
        <w:r>
          <w:fldChar w:fldCharType="separate"/>
        </w:r>
        <w:r>
          <w:t>68</w:t>
        </w:r>
        <w:r>
          <w:fldChar w:fldCharType="end"/>
        </w:r>
      </w:hyperlink>
    </w:p>
    <w:p>
      <w:pPr>
        <w:pStyle w:val="TOC2"/>
        <w:tabs>
          <w:tab w:val="right" w:leader="dot" w:pos="8306"/>
        </w:tabs>
      </w:pPr>
      <w:hyperlink w:anchor="_Toc2662" w:history="1">
        <w:r>
          <w:rPr>
            <w:rFonts w:ascii="仿宋" w:eastAsia="仿宋" w:hAnsi="仿宋" w:cs="仿宋" w:hint="eastAsia"/>
            <w:lang w:eastAsia="zh-CN"/>
          </w:rPr>
          <w:t>(三)、合成材料助剂项目合同管理与法律事务</w:t>
        </w:r>
        <w:r>
          <w:tab/>
        </w:r>
        <w:r>
          <w:fldChar w:fldCharType="begin"/>
        </w:r>
        <w:r>
          <w:instrText xml:space="preserve"> PAGEREF _Toc2662 \h </w:instrText>
        </w:r>
        <w:r>
          <w:fldChar w:fldCharType="separate"/>
        </w:r>
        <w:r>
          <w:t>72</w:t>
        </w:r>
        <w:r>
          <w:fldChar w:fldCharType="end"/>
        </w:r>
      </w:hyperlink>
    </w:p>
    <w:p>
      <w:pPr>
        <w:pStyle w:val="TOC2"/>
        <w:tabs>
          <w:tab w:val="right" w:leader="dot" w:pos="8306"/>
        </w:tabs>
      </w:pPr>
      <w:hyperlink w:anchor="_Toc27868" w:history="1">
        <w:r>
          <w:rPr>
            <w:rFonts w:ascii="仿宋" w:eastAsia="仿宋" w:hAnsi="仿宋" w:cs="仿宋" w:hint="eastAsia"/>
            <w:lang w:eastAsia="zh-CN"/>
          </w:rPr>
          <w:t>(四)、合成材料助剂项目知识产权保护策略</w:t>
        </w:r>
        <w:r>
          <w:tab/>
        </w:r>
        <w:r>
          <w:fldChar w:fldCharType="begin"/>
        </w:r>
        <w:r>
          <w:instrText xml:space="preserve"> PAGEREF _Toc27868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74"/>
      <w:r>
        <w:rPr>
          <w:rFonts w:ascii="仿宋" w:eastAsia="仿宋" w:hAnsi="仿宋" w:cs="仿宋" w:hint="eastAsia"/>
          <w:sz w:val="28"/>
          <w:lang w:eastAsia="zh-CN"/>
        </w:rPr>
        <w:t>一、合成材料助剂项目绩效评估</w:t>
      </w:r>
      <w:bookmarkEnd w:id="2"/>
    </w:p>
    <w:p>
      <w:pPr>
        <w:pStyle w:val="Heading2"/>
        <w:rPr>
          <w:rFonts w:ascii="仿宋" w:eastAsia="仿宋" w:hAnsi="仿宋" w:cs="仿宋" w:hint="eastAsia"/>
          <w:lang w:eastAsia="zh-CN"/>
        </w:rPr>
      </w:pPr>
      <w:bookmarkStart w:id="3" w:name="_Toc263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助剂项目中，我们设计了一套全面的绩效评估指标，以确保合成材料助剂项目的可控和成功交付。这些指标跨足合成材料助剂项目目标、成本、进度和质量等多个维度，为我们提供了全面洞察合成材料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助剂项目目标达成率是我们关注的首要指标。我们设定了明确的目标，并通过定期监测和评估，迅速发现并应对潜在的目标偏差。这为合成材料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成本绩效是另一个核心关注点。通过实际成本与预算成本的对比分析，我们深入了解成本差异的原因，及时调整资源分配，保持合成材料助剂项目在经济效益方面的合理水平。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助剂项目进度作为关键的绩效指标之一，得到了精心的关注。我们制定了详细的合成材料助剂项目进度计划，并设立了进度符合度指标，确保实际进度与计划进度保持一致。这使我们能够快速发现和解决潜在的进度问题，保持合成材料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材料助剂项目绩效的不可或缺的一环。我们引入了一系列的质量标准和客户满意度指标，以确保合成材料助剂项目交付的成果在质量上达到或超越预期水平。通过持续监测这些指标，我们努力提升合成材料助剂项目整体质量水平，为合成材料助剂项目的成功交付提供有力保障。通过这些科学且全面的绩效评估，我们能够更好地引导合成材料助剂项目的持续改进，确保合成材料助剂项目目标的顺利达成。</w:t>
      </w:r>
    </w:p>
    <w:p>
      <w:pPr>
        <w:pStyle w:val="Heading2"/>
        <w:ind w:firstLine="560" w:firstLineChars="200"/>
        <w:rPr>
          <w:rFonts w:ascii="仿宋" w:eastAsia="仿宋" w:hAnsi="仿宋" w:cs="仿宋" w:hint="eastAsia"/>
          <w:sz w:val="28"/>
          <w:lang w:eastAsia="zh-CN"/>
        </w:rPr>
      </w:pPr>
      <w:bookmarkStart w:id="4" w:name="_Toc1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绩效评估是合成材料助剂项目中的关键环节，为确保合成材料助剂项目达到预期目标，我们采用了多层次、多维度的绩效评估方法。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材料助剂项目的战略目标对齐，确保每个决策和行动都与合成材料助剂项目整体目标保持一致。团队会定期召开战略对齐会议，审视当前工作与合成材料助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材料助剂项目进度、质量、成本和风险等方面。这些指标通过数据收集和分析，为合成材料助剂项目管理团队提供了客观的评估依据。例如，我们通过合成材料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绩效评估不仅仅停留在合成材料助剂项目内部，还考虑了合成材料助剂项目对外部环境的影响。我们定期进行干系人满意度调查，以了解各利益相关方对合成材料助剂项目的期望和满意度，并及时做出调整。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这种多层次、多角度的绩效评估方法，使得我们能够全面了解合成材料助剂项目的运行状态，及时做出调整，确保合成材料助剂项目在不断变化的环境中保持稳健前行。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57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为了确保合成材料助剂项目的有效管理和不断优化，我们采用了精心设计的绩效评估周期。这个周期旨在实现灵活、实时和全面的评估，以适应合成材料助剂项目执行中的各种挑战。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合成材料助剂项目的不同需求，分为短期、中期和长期。短期评估关注每个迭代或工作周期，以及时发现和解决当前任务中的问题。中期评估涵盖几个迭代，深入了解整体合成材料助剂项目的趋势和性能。长期评估则着眼于整个合成材料助剂项目阶段，确保合成材料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材料助剂项目管理工具和协作平台，团队成员能够随时更新和分享合成材料助剂项目数据。这种实时性的反馈机制使我们能够及时察觉潜在问题，快速调整，保持合成材料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材料助剂项目的决策制定密不可分。每个周期的合成材料助剂项目回顾会议成为集体总结经验、识别问题深层次原因并找到创新解决方案的平台。这种定期的反思与调整机制使合成材料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687"/>
      <w:r>
        <w:rPr>
          <w:rFonts w:ascii="仿宋" w:eastAsia="仿宋" w:hAnsi="仿宋" w:cs="仿宋" w:hint="eastAsia"/>
          <w:sz w:val="28"/>
          <w:lang w:eastAsia="zh-CN"/>
        </w:rPr>
        <w:t>二、合成材料助剂项目土建工程</w:t>
      </w:r>
      <w:bookmarkEnd w:id="6"/>
    </w:p>
    <w:p>
      <w:pPr>
        <w:pStyle w:val="Heading2"/>
        <w:rPr>
          <w:rFonts w:ascii="仿宋" w:eastAsia="仿宋" w:hAnsi="仿宋" w:cs="仿宋" w:hint="eastAsia"/>
          <w:lang w:eastAsia="zh-CN"/>
        </w:rPr>
      </w:pPr>
      <w:bookmarkStart w:id="7" w:name="_Toc2736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在合成材料助剂项目的建筑工程设计中，我们将秉承一系列重要的设计原则，以确保合成材料助剂项目建筑在功能、美观、可持续性等方面达到最佳效果。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首要原则是确保建筑的功能性得到最大化的发挥。我们将充分理解合成材料助剂项目的实际需求，合理布局各个功能区域，保证建筑在满足业务需求的同时，提供高效的工作环境。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在建筑设计中，我们将综合考虑建设和运营成本。通过精细的经济效益分析，确保设计方案在高效利用资源的同时，对合成材料助剂项目的长期盈利能力有积极的贡献。</w:t>
      </w:r>
    </w:p>
    <w:p>
      <w:pPr>
        <w:pStyle w:val="Heading2"/>
        <w:ind w:firstLine="560" w:firstLineChars="200"/>
        <w:rPr>
          <w:rFonts w:ascii="仿宋" w:eastAsia="仿宋" w:hAnsi="仿宋" w:cs="仿宋" w:hint="eastAsia"/>
          <w:sz w:val="28"/>
          <w:lang w:eastAsia="zh-CN"/>
        </w:rPr>
      </w:pPr>
      <w:bookmarkStart w:id="8" w:name="_Toc2071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助剂项目的土建工程设计中，我们将精准设定设计年限，结合合成材料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材料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67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材料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材料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材料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52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本期工程合成材料助剂项目预计总建筑面积XXX平方米，其中：计容建筑面积XXX平方米，计划建筑工程投资XX万元，占合成材料助剂项目总投资的XX%。</w:t>
      </w:r>
    </w:p>
    <w:p>
      <w:pPr>
        <w:pStyle w:val="Heading1"/>
        <w:ind w:firstLine="560" w:firstLineChars="200"/>
        <w:rPr>
          <w:rFonts w:ascii="仿宋" w:eastAsia="仿宋" w:hAnsi="仿宋" w:cs="仿宋" w:hint="eastAsia"/>
          <w:sz w:val="28"/>
          <w:lang w:eastAsia="zh-CN"/>
        </w:rPr>
      </w:pPr>
      <w:bookmarkStart w:id="11" w:name="_Toc24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87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合成材料助剂项目的主要产品是XXXX，预计年产值为XXX万元。这一产品在市场中占据着重要的地位，其广泛的应用范围使得该合成材料助剂项目的市场前景非常广阔。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材料助剂项目的xxx产品作为重要的原材料之一，将在多个领域发挥关键作用。其在建筑、交通、能源等方面的广泛应用将为整个产业链提供强大的支持，形成产业协同效应。合成材料助剂项目的年产值XXX万XXX万XXX万万元不仅反映了其在市场上的巨大潜力，更预示着它对国民经济的积极贡献。这种关联度高、涉及面广的产业关系，使得该合成材料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98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助剂项目总征地面积为XXXX平方米，相当于约XX.XX亩，其中净用地面积为XXXX平方米，红线范围内相当于约XX.XX亩。这一用地规模充分考虑了合成材料助剂项目的建设需求，保障了合成材料助剂项目在合适的空间内得以充分发展。合成材料助剂项目规划的总建筑面积为XXXX平方米，其中主体工程建设占XXXX平方米，计容建筑面积达XXXX平方米。预计建筑工程的投资将达到XXXX万元，为合成材料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助剂项目计划购置的设备共计XXXX台（套），设备购置费用为XXXX万元。这一设备购置计划充分考虑到合成材料助剂项目的生产需求和技术要求，确保了合成材料助剂项目在生产运营中具备先进的技术装备和高效的生产能力。设备的合理配置将为合成材料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助剂项目计划总投资为XXXX万元，预计年实现营业收入为XXXX万元。这一产能规模的设定旨在确保合成材料助剂项目能够在投资与回报之间取得平衡，实现长期可持续的发展。合成材料助剂项目的总投资充分考虑到各个方面的需求，包括用地建设、设备购置等多个环节，以确保合成材料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492"/>
      <w:r>
        <w:rPr>
          <w:rFonts w:ascii="仿宋" w:eastAsia="仿宋" w:hAnsi="仿宋" w:cs="仿宋" w:hint="eastAsia"/>
          <w:sz w:val="28"/>
          <w:lang w:eastAsia="zh-CN"/>
        </w:rPr>
        <w:t>四、合成材料助剂项目建设单位说明</w:t>
      </w:r>
      <w:bookmarkEnd w:id="14"/>
    </w:p>
    <w:p>
      <w:pPr>
        <w:pStyle w:val="Heading2"/>
        <w:rPr>
          <w:rFonts w:ascii="仿宋" w:eastAsia="仿宋" w:hAnsi="仿宋" w:cs="仿宋" w:hint="eastAsia"/>
          <w:lang w:eastAsia="zh-CN"/>
        </w:rPr>
      </w:pPr>
      <w:bookmarkStart w:id="15" w:name="_Toc16115"/>
      <w:r>
        <w:rPr>
          <w:rFonts w:ascii="仿宋" w:eastAsia="仿宋" w:hAnsi="仿宋" w:cs="仿宋" w:hint="eastAsia"/>
          <w:lang w:eastAsia="zh-CN"/>
        </w:rPr>
        <w:t>(一)、合成材料助剂项目承办单位基本情况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9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材料助剂项目承办单位的XXXX，我们着眼于实现可持续的经济效益。通过技术创新和解决方案的提供，公司预计在合成材料助剂项目执行期间将获得可观的收入增长。这一收入来源主要包括合成材料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同时，我们注重成本控制和效率提升，以确保合成材料助剂项目的可持续盈利。透过精细的管理和资源优化，公司期望实现合成材料助剂项目利润最大化。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材料助剂项目实施进行全面的投资评估，包括合成材料助剂项目启动阶段的资金投入和后续运营成本。通过对合成材料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成材料助剂项目实施过程中具备足够的资金流动性，公司将进行详尽的现金流分析。这包括资金需求的合理预测、合成材料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526"/>
      <w:r>
        <w:rPr>
          <w:rFonts w:ascii="仿宋" w:eastAsia="仿宋" w:hAnsi="仿宋" w:cs="仿宋" w:hint="eastAsia"/>
          <w:sz w:val="28"/>
          <w:lang w:eastAsia="zh-CN"/>
        </w:rPr>
        <w:t>五、合成材料助剂项目选址可行性分析</w:t>
      </w:r>
      <w:bookmarkEnd w:id="17"/>
    </w:p>
    <w:p>
      <w:pPr>
        <w:pStyle w:val="Heading2"/>
        <w:rPr>
          <w:rFonts w:ascii="仿宋" w:eastAsia="仿宋" w:hAnsi="仿宋" w:cs="仿宋" w:hint="eastAsia"/>
          <w:lang w:eastAsia="zh-CN"/>
        </w:rPr>
      </w:pPr>
      <w:bookmarkStart w:id="18" w:name="_Toc30075"/>
      <w:r>
        <w:rPr>
          <w:rFonts w:ascii="仿宋" w:eastAsia="仿宋" w:hAnsi="仿宋" w:cs="仿宋" w:hint="eastAsia"/>
          <w:lang w:eastAsia="zh-CN"/>
        </w:rPr>
        <w:t>(一)、合成材料助剂项目选址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该合成材料助剂项目选址位于XX省XX市XX区XXX街道</w:t>
      </w:r>
    </w:p>
    <w:p>
      <w:pPr>
        <w:pStyle w:val="Heading2"/>
        <w:ind w:firstLine="560" w:firstLineChars="200"/>
        <w:rPr>
          <w:rFonts w:ascii="仿宋" w:eastAsia="仿宋" w:hAnsi="仿宋" w:cs="仿宋" w:hint="eastAsia"/>
          <w:sz w:val="28"/>
          <w:lang w:eastAsia="zh-CN"/>
        </w:rPr>
      </w:pPr>
      <w:bookmarkStart w:id="19" w:name="_Toc2187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合成材料助剂项目的征地面积将根据合成材料助剂项目的实际规模和需求进行精确规划。具体面积XXX平方米，旨在确保合成材料助剂项目不仅能够满足当前的发展需求，还能够预留空间以适应未来的扩展。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净用地面积是在征地面积基础上去除不可利用面积后的实际可开发用地。具体面积XXX平方米，考虑到环保、交通、安全等多方面因素，以确保合成材料助剂项目在整体利用效率上达到最优。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合成材料助剂项目计划建设的建筑总规模具体面积XXX平方米。这一规模的确定综合考虑了合成材料助剂项目的性质、规模，以及城市规划的相关要求，确保建筑布局与周边环境协调一致。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绿地率是合成材料助剂项目用地中被规划为绿地的比例。具体面积XXX平方米，旨在通过合理规划绿地，改善合成材料助剂项目周边环境，提升居民生活质量，并符合城市整体绿化规划。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容积率是用地上可以建设的建筑总体积与用地面积之比。具体面积XXX，通过合理的容积率规划，确保合成材料助剂项目建筑规模与周边环境和谐共生。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材料助剂项目选址与当地城市规划相一致，具体面积XXX平方米。通过与城市规划部门深入沟通，确保合成材料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材料助剂项目选址符合当地产业政策，具体面积XXX平方米。这包括合成材料助剂项目对当地经济的促进作用，以及对相关产业的带动效应，确保合成材料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用地总体要求必须符合环保和可持续发展的原则，具体面积XXX平方米。通过采用绿色建筑设计、节能减排等措施，确保合成材料助剂项目在建设和运营过程中对环境的影响最小化，达到可持续发展的要求。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确保合成材料助剂项目选址具备必要的公共设施配套，具体面积XXX平方米。这包括交通便利性、教育、医疗等基础设施，以提高居民生活品质，使得合成材料助剂项目选址更具吸引力。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考虑用地总体要求对当地社会稳定性的影响，具体面积XXX平方米。通过深入了解当地社区反馈，确保合成材料助剂项目的选址和建设过程对当地社会和谐稳定产生积极作用。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材料助剂项目选址不仅符合法规和规划，还在实际操作中具有可行性。这一全面规划将为合成材料助剂项目的成功实施提供坚实的基础，确保合成材料助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05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材料助剂项目的设备规划和空间设计中，我们将采取灵活设备布局的措施。设备布局将根据实际需求进行灵活设计，避免不必要的浪费。通过合理规划设备摆放位置，我们将提高设备的利用率，减少设备间距，以确保合成材料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材料助剂项目内部引入共享设施的概念，例如共享会议室、办公区等。通过这种方式，我们可以减少对资源的重复建设，提高资源共享效率，从而减小合成材料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570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材料助剂项目的总图布置中，我们将不同功能区域进行明确的规划，以最大程度满足合成材料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https://d.book118.com/906044004043010040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A0F32"/>
    <w:rsid w:val="2AAA0F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4400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2024-01-21T10:06:00Z</dcterms:created>
  <dcterms:modified xsi:type="dcterms:W3CDTF">2024-01-21T10:06:34Z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91B34BF570274B70BE01CF3846482B41_11</vt:lpwstr>
  </property>
  <property fmtid="{D5CDD505-2E9C-101B-9397-08002B2CF9AE}" pid="3" name="KSOProductBuildVer">
    <vt:lpwstr>2052-12.1.0.16120</vt:lpwstr>
  </property>
</Properties>
</file>