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数控低速走丝电火花线切割机项目计划设计方案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6" w:history="1">
        <w:r>
          <w:rPr>
            <w:rFonts w:ascii="仿宋" w:eastAsia="仿宋" w:hAnsi="仿宋" w:cs="仿宋" w:hint="eastAsia"/>
            <w:lang w:eastAsia="zh-CN"/>
          </w:rPr>
          <w:t>前言</w:t>
        </w:r>
        <w:r>
          <w:tab/>
        </w:r>
        <w:r>
          <w:fldChar w:fldCharType="begin"/>
        </w:r>
        <w:r>
          <w:instrText xml:space="preserve"> PAGEREF _Toc22116 \h </w:instrText>
        </w:r>
        <w:r>
          <w:fldChar w:fldCharType="separate"/>
        </w:r>
        <w:r>
          <w:t>3</w:t>
        </w:r>
        <w:r>
          <w:fldChar w:fldCharType="end"/>
        </w:r>
      </w:hyperlink>
    </w:p>
    <w:p>
      <w:pPr>
        <w:pStyle w:val="TOC1"/>
        <w:tabs>
          <w:tab w:val="right" w:leader="dot" w:pos="8306"/>
        </w:tabs>
      </w:pPr>
      <w:hyperlink w:anchor="_Toc3892" w:history="1">
        <w:r>
          <w:rPr>
            <w:rFonts w:ascii="仿宋" w:eastAsia="仿宋" w:hAnsi="仿宋" w:cs="仿宋" w:hint="eastAsia"/>
            <w:lang w:eastAsia="zh-CN"/>
          </w:rPr>
          <w:t>一、数控低速走丝电火花线切割机项目危机管理</w:t>
        </w:r>
        <w:r>
          <w:tab/>
        </w:r>
        <w:r>
          <w:fldChar w:fldCharType="begin"/>
        </w:r>
        <w:r>
          <w:instrText xml:space="preserve"> PAGEREF _Toc3892 \h </w:instrText>
        </w:r>
        <w:r>
          <w:fldChar w:fldCharType="separate"/>
        </w:r>
        <w:r>
          <w:t>3</w:t>
        </w:r>
        <w:r>
          <w:fldChar w:fldCharType="end"/>
        </w:r>
      </w:hyperlink>
    </w:p>
    <w:p>
      <w:pPr>
        <w:pStyle w:val="TOC2"/>
        <w:tabs>
          <w:tab w:val="right" w:leader="dot" w:pos="8306"/>
        </w:tabs>
      </w:pPr>
      <w:hyperlink w:anchor="_Toc16841" w:history="1">
        <w:r>
          <w:rPr>
            <w:rFonts w:ascii="仿宋" w:eastAsia="仿宋" w:hAnsi="仿宋" w:cs="仿宋" w:hint="eastAsia"/>
            <w:lang w:eastAsia="zh-CN"/>
          </w:rPr>
          <w:t>(一)、危机预警与识别</w:t>
        </w:r>
        <w:r>
          <w:tab/>
        </w:r>
        <w:r>
          <w:fldChar w:fldCharType="begin"/>
        </w:r>
        <w:r>
          <w:instrText xml:space="preserve"> PAGEREF _Toc16841 \h </w:instrText>
        </w:r>
        <w:r>
          <w:fldChar w:fldCharType="separate"/>
        </w:r>
        <w:r>
          <w:t>3</w:t>
        </w:r>
        <w:r>
          <w:fldChar w:fldCharType="end"/>
        </w:r>
      </w:hyperlink>
    </w:p>
    <w:p>
      <w:pPr>
        <w:pStyle w:val="TOC2"/>
        <w:tabs>
          <w:tab w:val="right" w:leader="dot" w:pos="8306"/>
        </w:tabs>
      </w:pPr>
      <w:hyperlink w:anchor="_Toc24362" w:history="1">
        <w:r>
          <w:rPr>
            <w:rFonts w:ascii="仿宋" w:eastAsia="仿宋" w:hAnsi="仿宋" w:cs="仿宋" w:hint="eastAsia"/>
            <w:lang w:eastAsia="zh-CN"/>
          </w:rPr>
          <w:t>(二)、危机应对与恢复</w:t>
        </w:r>
        <w:r>
          <w:tab/>
        </w:r>
        <w:r>
          <w:fldChar w:fldCharType="begin"/>
        </w:r>
        <w:r>
          <w:instrText xml:space="preserve"> PAGEREF _Toc24362 \h </w:instrText>
        </w:r>
        <w:r>
          <w:fldChar w:fldCharType="separate"/>
        </w:r>
        <w:r>
          <w:t>4</w:t>
        </w:r>
        <w:r>
          <w:fldChar w:fldCharType="end"/>
        </w:r>
      </w:hyperlink>
    </w:p>
    <w:p>
      <w:pPr>
        <w:pStyle w:val="TOC1"/>
        <w:tabs>
          <w:tab w:val="right" w:leader="dot" w:pos="8306"/>
        </w:tabs>
      </w:pPr>
      <w:hyperlink w:anchor="_Toc17176" w:history="1">
        <w:r>
          <w:rPr>
            <w:rFonts w:ascii="仿宋" w:eastAsia="仿宋" w:hAnsi="仿宋" w:cs="仿宋" w:hint="eastAsia"/>
            <w:lang w:eastAsia="zh-CN"/>
          </w:rPr>
          <w:t>二、数控低速走丝电火花线切割机项目绩效评估</w:t>
        </w:r>
        <w:r>
          <w:tab/>
        </w:r>
        <w:r>
          <w:fldChar w:fldCharType="begin"/>
        </w:r>
        <w:r>
          <w:instrText xml:space="preserve"> PAGEREF _Toc17176 \h </w:instrText>
        </w:r>
        <w:r>
          <w:fldChar w:fldCharType="separate"/>
        </w:r>
        <w:r>
          <w:t>6</w:t>
        </w:r>
        <w:r>
          <w:fldChar w:fldCharType="end"/>
        </w:r>
      </w:hyperlink>
    </w:p>
    <w:p>
      <w:pPr>
        <w:pStyle w:val="TOC2"/>
        <w:tabs>
          <w:tab w:val="right" w:leader="dot" w:pos="8306"/>
        </w:tabs>
      </w:pPr>
      <w:hyperlink w:anchor="_Toc4303" w:history="1">
        <w:r>
          <w:rPr>
            <w:rFonts w:ascii="仿宋" w:eastAsia="仿宋" w:hAnsi="仿宋" w:cs="仿宋" w:hint="eastAsia"/>
            <w:lang w:eastAsia="zh-CN"/>
          </w:rPr>
          <w:t>(一)、绩效评估指标</w:t>
        </w:r>
        <w:r>
          <w:tab/>
        </w:r>
        <w:r>
          <w:fldChar w:fldCharType="begin"/>
        </w:r>
        <w:r>
          <w:instrText xml:space="preserve"> PAGEREF _Toc4303 \h </w:instrText>
        </w:r>
        <w:r>
          <w:fldChar w:fldCharType="separate"/>
        </w:r>
        <w:r>
          <w:t>6</w:t>
        </w:r>
        <w:r>
          <w:fldChar w:fldCharType="end"/>
        </w:r>
      </w:hyperlink>
    </w:p>
    <w:p>
      <w:pPr>
        <w:pStyle w:val="TOC2"/>
        <w:tabs>
          <w:tab w:val="right" w:leader="dot" w:pos="8306"/>
        </w:tabs>
      </w:pPr>
      <w:hyperlink w:anchor="_Toc29208" w:history="1">
        <w:r>
          <w:rPr>
            <w:rFonts w:ascii="仿宋" w:eastAsia="仿宋" w:hAnsi="仿宋" w:cs="仿宋" w:hint="eastAsia"/>
            <w:lang w:eastAsia="zh-CN"/>
          </w:rPr>
          <w:t>(二)、绩效评估方法</w:t>
        </w:r>
        <w:r>
          <w:tab/>
        </w:r>
        <w:r>
          <w:fldChar w:fldCharType="begin"/>
        </w:r>
        <w:r>
          <w:instrText xml:space="preserve"> PAGEREF _Toc29208 \h </w:instrText>
        </w:r>
        <w:r>
          <w:fldChar w:fldCharType="separate"/>
        </w:r>
        <w:r>
          <w:t>7</w:t>
        </w:r>
        <w:r>
          <w:fldChar w:fldCharType="end"/>
        </w:r>
      </w:hyperlink>
    </w:p>
    <w:p>
      <w:pPr>
        <w:pStyle w:val="TOC2"/>
        <w:tabs>
          <w:tab w:val="right" w:leader="dot" w:pos="8306"/>
        </w:tabs>
      </w:pPr>
      <w:hyperlink w:anchor="_Toc2598" w:history="1">
        <w:r>
          <w:rPr>
            <w:rFonts w:ascii="仿宋" w:eastAsia="仿宋" w:hAnsi="仿宋" w:cs="仿宋" w:hint="eastAsia"/>
            <w:lang w:eastAsia="zh-CN"/>
          </w:rPr>
          <w:t>(三)、绩效评估周期</w:t>
        </w:r>
        <w:r>
          <w:tab/>
        </w:r>
        <w:r>
          <w:fldChar w:fldCharType="begin"/>
        </w:r>
        <w:r>
          <w:instrText xml:space="preserve"> PAGEREF _Toc2598 \h </w:instrText>
        </w:r>
        <w:r>
          <w:fldChar w:fldCharType="separate"/>
        </w:r>
        <w:r>
          <w:t>8</w:t>
        </w:r>
        <w:r>
          <w:fldChar w:fldCharType="end"/>
        </w:r>
      </w:hyperlink>
    </w:p>
    <w:p>
      <w:pPr>
        <w:pStyle w:val="TOC1"/>
        <w:tabs>
          <w:tab w:val="right" w:leader="dot" w:pos="8306"/>
        </w:tabs>
      </w:pPr>
      <w:hyperlink w:anchor="_Toc31920" w:history="1">
        <w:r>
          <w:rPr>
            <w:rFonts w:ascii="仿宋" w:eastAsia="仿宋" w:hAnsi="仿宋" w:cs="仿宋" w:hint="eastAsia"/>
            <w:lang w:eastAsia="zh-CN"/>
          </w:rPr>
          <w:t>三、数控低速走丝电火花线切割机项目建设背景及必要性分析</w:t>
        </w:r>
        <w:r>
          <w:tab/>
        </w:r>
        <w:r>
          <w:fldChar w:fldCharType="begin"/>
        </w:r>
        <w:r>
          <w:instrText xml:space="preserve"> PAGEREF _Toc31920 \h </w:instrText>
        </w:r>
        <w:r>
          <w:fldChar w:fldCharType="separate"/>
        </w:r>
        <w:r>
          <w:t>9</w:t>
        </w:r>
        <w:r>
          <w:fldChar w:fldCharType="end"/>
        </w:r>
      </w:hyperlink>
    </w:p>
    <w:p>
      <w:pPr>
        <w:pStyle w:val="TOC2"/>
        <w:tabs>
          <w:tab w:val="right" w:leader="dot" w:pos="8306"/>
        </w:tabs>
      </w:pPr>
      <w:hyperlink w:anchor="_Toc27042" w:history="1">
        <w:r>
          <w:rPr>
            <w:rFonts w:ascii="仿宋" w:eastAsia="仿宋" w:hAnsi="仿宋" w:cs="仿宋" w:hint="eastAsia"/>
            <w:lang w:eastAsia="zh-CN"/>
          </w:rPr>
          <w:t>(一)、数控低速走丝电火花线切割机项目背景分析</w:t>
        </w:r>
        <w:r>
          <w:tab/>
        </w:r>
        <w:r>
          <w:fldChar w:fldCharType="begin"/>
        </w:r>
        <w:r>
          <w:instrText xml:space="preserve"> PAGEREF _Toc27042 \h </w:instrText>
        </w:r>
        <w:r>
          <w:fldChar w:fldCharType="separate"/>
        </w:r>
        <w:r>
          <w:t>9</w:t>
        </w:r>
        <w:r>
          <w:fldChar w:fldCharType="end"/>
        </w:r>
      </w:hyperlink>
    </w:p>
    <w:p>
      <w:pPr>
        <w:pStyle w:val="TOC2"/>
        <w:tabs>
          <w:tab w:val="right" w:leader="dot" w:pos="8306"/>
        </w:tabs>
      </w:pPr>
      <w:hyperlink w:anchor="_Toc14094" w:history="1">
        <w:r>
          <w:rPr>
            <w:rFonts w:ascii="仿宋" w:eastAsia="仿宋" w:hAnsi="仿宋" w:cs="仿宋" w:hint="eastAsia"/>
            <w:lang w:eastAsia="zh-CN"/>
          </w:rPr>
          <w:t>(二)、数控低速走丝电火花线切割机项目建设必要性分析</w:t>
        </w:r>
        <w:r>
          <w:tab/>
        </w:r>
        <w:r>
          <w:fldChar w:fldCharType="begin"/>
        </w:r>
        <w:r>
          <w:instrText xml:space="preserve"> PAGEREF _Toc14094 \h </w:instrText>
        </w:r>
        <w:r>
          <w:fldChar w:fldCharType="separate"/>
        </w:r>
        <w:r>
          <w:t>11</w:t>
        </w:r>
        <w:r>
          <w:fldChar w:fldCharType="end"/>
        </w:r>
      </w:hyperlink>
    </w:p>
    <w:p>
      <w:pPr>
        <w:pStyle w:val="TOC1"/>
        <w:tabs>
          <w:tab w:val="right" w:leader="dot" w:pos="8306"/>
        </w:tabs>
      </w:pPr>
      <w:hyperlink w:anchor="_Toc11319" w:history="1">
        <w:r>
          <w:rPr>
            <w:rFonts w:ascii="仿宋" w:eastAsia="仿宋" w:hAnsi="仿宋" w:cs="仿宋" w:hint="eastAsia"/>
            <w:lang w:eastAsia="zh-CN"/>
          </w:rPr>
          <w:t>四、数控低速走丝电火花线切割机项目概论</w:t>
        </w:r>
        <w:r>
          <w:tab/>
        </w:r>
        <w:r>
          <w:fldChar w:fldCharType="begin"/>
        </w:r>
        <w:r>
          <w:instrText xml:space="preserve"> PAGEREF _Toc11319 \h </w:instrText>
        </w:r>
        <w:r>
          <w:fldChar w:fldCharType="separate"/>
        </w:r>
        <w:r>
          <w:t>13</w:t>
        </w:r>
        <w:r>
          <w:fldChar w:fldCharType="end"/>
        </w:r>
      </w:hyperlink>
    </w:p>
    <w:p>
      <w:pPr>
        <w:pStyle w:val="TOC2"/>
        <w:tabs>
          <w:tab w:val="right" w:leader="dot" w:pos="8306"/>
        </w:tabs>
      </w:pPr>
      <w:hyperlink w:anchor="_Toc9697" w:history="1">
        <w:r>
          <w:rPr>
            <w:rFonts w:ascii="仿宋" w:eastAsia="仿宋" w:hAnsi="仿宋" w:cs="仿宋" w:hint="eastAsia"/>
            <w:lang w:eastAsia="zh-CN"/>
          </w:rPr>
          <w:t>(一)、数控低速走丝电火花线切割机项目概况</w:t>
        </w:r>
        <w:r>
          <w:tab/>
        </w:r>
        <w:r>
          <w:fldChar w:fldCharType="begin"/>
        </w:r>
        <w:r>
          <w:instrText xml:space="preserve"> PAGEREF _Toc9697 \h </w:instrText>
        </w:r>
        <w:r>
          <w:fldChar w:fldCharType="separate"/>
        </w:r>
        <w:r>
          <w:t>13</w:t>
        </w:r>
        <w:r>
          <w:fldChar w:fldCharType="end"/>
        </w:r>
      </w:hyperlink>
    </w:p>
    <w:p>
      <w:pPr>
        <w:pStyle w:val="TOC2"/>
        <w:tabs>
          <w:tab w:val="right" w:leader="dot" w:pos="8306"/>
        </w:tabs>
      </w:pPr>
      <w:hyperlink w:anchor="_Toc6431" w:history="1">
        <w:r>
          <w:rPr>
            <w:rFonts w:ascii="仿宋" w:eastAsia="仿宋" w:hAnsi="仿宋" w:cs="仿宋" w:hint="eastAsia"/>
            <w:lang w:eastAsia="zh-CN"/>
          </w:rPr>
          <w:t>(二)、数控低速走丝电火花线切割机项目目标</w:t>
        </w:r>
        <w:r>
          <w:tab/>
        </w:r>
        <w:r>
          <w:fldChar w:fldCharType="begin"/>
        </w:r>
        <w:r>
          <w:instrText xml:space="preserve"> PAGEREF _Toc6431 \h </w:instrText>
        </w:r>
        <w:r>
          <w:fldChar w:fldCharType="separate"/>
        </w:r>
        <w:r>
          <w:t>15</w:t>
        </w:r>
        <w:r>
          <w:fldChar w:fldCharType="end"/>
        </w:r>
      </w:hyperlink>
    </w:p>
    <w:p>
      <w:pPr>
        <w:pStyle w:val="TOC2"/>
        <w:tabs>
          <w:tab w:val="right" w:leader="dot" w:pos="8306"/>
        </w:tabs>
      </w:pPr>
      <w:hyperlink w:anchor="_Toc7077" w:history="1">
        <w:r>
          <w:rPr>
            <w:rFonts w:ascii="仿宋" w:eastAsia="仿宋" w:hAnsi="仿宋" w:cs="仿宋" w:hint="eastAsia"/>
            <w:lang w:eastAsia="zh-CN"/>
          </w:rPr>
          <w:t>(三)、数控低速走丝电火花线切割机项目提出的理由</w:t>
        </w:r>
        <w:r>
          <w:tab/>
        </w:r>
        <w:r>
          <w:fldChar w:fldCharType="begin"/>
        </w:r>
        <w:r>
          <w:instrText xml:space="preserve"> PAGEREF _Toc7077 \h </w:instrText>
        </w:r>
        <w:r>
          <w:fldChar w:fldCharType="separate"/>
        </w:r>
        <w:r>
          <w:t>16</w:t>
        </w:r>
        <w:r>
          <w:fldChar w:fldCharType="end"/>
        </w:r>
      </w:hyperlink>
    </w:p>
    <w:p>
      <w:pPr>
        <w:pStyle w:val="TOC2"/>
        <w:tabs>
          <w:tab w:val="right" w:leader="dot" w:pos="8306"/>
        </w:tabs>
      </w:pPr>
      <w:hyperlink w:anchor="_Toc18561" w:history="1">
        <w:r>
          <w:rPr>
            <w:rFonts w:ascii="仿宋" w:eastAsia="仿宋" w:hAnsi="仿宋" w:cs="仿宋" w:hint="eastAsia"/>
            <w:lang w:eastAsia="zh-CN"/>
          </w:rPr>
          <w:t>(四)、数控低速走丝电火花线切割机项目意义</w:t>
        </w:r>
        <w:r>
          <w:tab/>
        </w:r>
        <w:r>
          <w:fldChar w:fldCharType="begin"/>
        </w:r>
        <w:r>
          <w:instrText xml:space="preserve"> PAGEREF _Toc18561 \h </w:instrText>
        </w:r>
        <w:r>
          <w:fldChar w:fldCharType="separate"/>
        </w:r>
        <w:r>
          <w:t>18</w:t>
        </w:r>
        <w:r>
          <w:fldChar w:fldCharType="end"/>
        </w:r>
      </w:hyperlink>
    </w:p>
    <w:p>
      <w:pPr>
        <w:pStyle w:val="TOC2"/>
        <w:tabs>
          <w:tab w:val="right" w:leader="dot" w:pos="8306"/>
        </w:tabs>
      </w:pPr>
      <w:hyperlink w:anchor="_Toc2323" w:history="1">
        <w:r>
          <w:rPr>
            <w:rFonts w:ascii="仿宋" w:eastAsia="仿宋" w:hAnsi="仿宋" w:cs="仿宋" w:hint="eastAsia"/>
            <w:lang w:eastAsia="zh-CN"/>
          </w:rPr>
          <w:t>(五)、数控低速走丝电火花线切割机项目背景</w:t>
        </w:r>
        <w:r>
          <w:tab/>
        </w:r>
        <w:r>
          <w:fldChar w:fldCharType="begin"/>
        </w:r>
        <w:r>
          <w:instrText xml:space="preserve"> PAGEREF _Toc2323 \h </w:instrText>
        </w:r>
        <w:r>
          <w:fldChar w:fldCharType="separate"/>
        </w:r>
        <w:r>
          <w:t>19</w:t>
        </w:r>
        <w:r>
          <w:fldChar w:fldCharType="end"/>
        </w:r>
      </w:hyperlink>
    </w:p>
    <w:p>
      <w:pPr>
        <w:pStyle w:val="TOC1"/>
        <w:tabs>
          <w:tab w:val="right" w:leader="dot" w:pos="8306"/>
        </w:tabs>
      </w:pPr>
      <w:hyperlink w:anchor="_Toc1183" w:history="1">
        <w:r>
          <w:rPr>
            <w:rFonts w:ascii="仿宋" w:eastAsia="仿宋" w:hAnsi="仿宋" w:cs="仿宋" w:hint="eastAsia"/>
            <w:lang w:eastAsia="zh-CN"/>
          </w:rPr>
          <w:t>五、数控低速走丝电火花线切割机项目文档管理</w:t>
        </w:r>
        <w:r>
          <w:tab/>
        </w:r>
        <w:r>
          <w:fldChar w:fldCharType="begin"/>
        </w:r>
        <w:r>
          <w:instrText xml:space="preserve"> PAGEREF _Toc1183 \h </w:instrText>
        </w:r>
        <w:r>
          <w:fldChar w:fldCharType="separate"/>
        </w:r>
        <w:r>
          <w:t>20</w:t>
        </w:r>
        <w:r>
          <w:fldChar w:fldCharType="end"/>
        </w:r>
      </w:hyperlink>
    </w:p>
    <w:p>
      <w:pPr>
        <w:pStyle w:val="TOC2"/>
        <w:tabs>
          <w:tab w:val="right" w:leader="dot" w:pos="8306"/>
        </w:tabs>
      </w:pPr>
      <w:hyperlink w:anchor="_Toc25126" w:history="1">
        <w:r>
          <w:rPr>
            <w:rFonts w:ascii="仿宋" w:eastAsia="仿宋" w:hAnsi="仿宋" w:cs="仿宋" w:hint="eastAsia"/>
            <w:lang w:eastAsia="zh-CN"/>
          </w:rPr>
          <w:t>(一)、文档编制与审查</w:t>
        </w:r>
        <w:r>
          <w:tab/>
        </w:r>
        <w:r>
          <w:fldChar w:fldCharType="begin"/>
        </w:r>
        <w:r>
          <w:instrText xml:space="preserve"> PAGEREF _Toc25126 \h </w:instrText>
        </w:r>
        <w:r>
          <w:fldChar w:fldCharType="separate"/>
        </w:r>
        <w:r>
          <w:t>20</w:t>
        </w:r>
        <w:r>
          <w:fldChar w:fldCharType="end"/>
        </w:r>
      </w:hyperlink>
    </w:p>
    <w:p>
      <w:pPr>
        <w:pStyle w:val="TOC2"/>
        <w:tabs>
          <w:tab w:val="right" w:leader="dot" w:pos="8306"/>
        </w:tabs>
      </w:pPr>
      <w:hyperlink w:anchor="_Toc318" w:history="1">
        <w:r>
          <w:rPr>
            <w:rFonts w:ascii="仿宋" w:eastAsia="仿宋" w:hAnsi="仿宋" w:cs="仿宋" w:hint="eastAsia"/>
            <w:lang w:eastAsia="zh-CN"/>
          </w:rPr>
          <w:t>(二)、文档发布与分发</w:t>
        </w:r>
        <w:r>
          <w:tab/>
        </w:r>
        <w:r>
          <w:fldChar w:fldCharType="begin"/>
        </w:r>
        <w:r>
          <w:instrText xml:space="preserve"> PAGEREF _Toc318 \h </w:instrText>
        </w:r>
        <w:r>
          <w:fldChar w:fldCharType="separate"/>
        </w:r>
        <w:r>
          <w:t>22</w:t>
        </w:r>
        <w:r>
          <w:fldChar w:fldCharType="end"/>
        </w:r>
      </w:hyperlink>
    </w:p>
    <w:p>
      <w:pPr>
        <w:pStyle w:val="TOC2"/>
        <w:tabs>
          <w:tab w:val="right" w:leader="dot" w:pos="8306"/>
        </w:tabs>
      </w:pPr>
      <w:hyperlink w:anchor="_Toc17508" w:history="1">
        <w:r>
          <w:rPr>
            <w:rFonts w:ascii="仿宋" w:eastAsia="仿宋" w:hAnsi="仿宋" w:cs="仿宋" w:hint="eastAsia"/>
            <w:lang w:eastAsia="zh-CN"/>
          </w:rPr>
          <w:t>(三)、文档存档与归档</w:t>
        </w:r>
        <w:r>
          <w:tab/>
        </w:r>
        <w:r>
          <w:fldChar w:fldCharType="begin"/>
        </w:r>
        <w:r>
          <w:instrText xml:space="preserve"> PAGEREF _Toc17508 \h </w:instrText>
        </w:r>
        <w:r>
          <w:fldChar w:fldCharType="separate"/>
        </w:r>
        <w:r>
          <w:t>23</w:t>
        </w:r>
        <w:r>
          <w:fldChar w:fldCharType="end"/>
        </w:r>
      </w:hyperlink>
    </w:p>
    <w:p>
      <w:pPr>
        <w:pStyle w:val="TOC1"/>
        <w:tabs>
          <w:tab w:val="right" w:leader="dot" w:pos="8306"/>
        </w:tabs>
      </w:pPr>
      <w:hyperlink w:anchor="_Toc853" w:history="1">
        <w:r>
          <w:rPr>
            <w:rFonts w:ascii="仿宋" w:eastAsia="仿宋" w:hAnsi="仿宋" w:cs="仿宋" w:hint="eastAsia"/>
            <w:lang w:eastAsia="zh-CN"/>
          </w:rPr>
          <w:t>六、数控低速走丝电火花线切割机项目可持续发展</w:t>
        </w:r>
        <w:r>
          <w:tab/>
        </w:r>
        <w:r>
          <w:fldChar w:fldCharType="begin"/>
        </w:r>
        <w:r>
          <w:instrText xml:space="preserve"> PAGEREF _Toc853 \h </w:instrText>
        </w:r>
        <w:r>
          <w:fldChar w:fldCharType="separate"/>
        </w:r>
        <w:r>
          <w:t>24</w:t>
        </w:r>
        <w:r>
          <w:fldChar w:fldCharType="end"/>
        </w:r>
      </w:hyperlink>
    </w:p>
    <w:p>
      <w:pPr>
        <w:pStyle w:val="TOC2"/>
        <w:tabs>
          <w:tab w:val="right" w:leader="dot" w:pos="8306"/>
        </w:tabs>
      </w:pPr>
      <w:hyperlink w:anchor="_Toc12359" w:history="1">
        <w:r>
          <w:rPr>
            <w:rFonts w:ascii="仿宋" w:eastAsia="仿宋" w:hAnsi="仿宋" w:cs="仿宋" w:hint="eastAsia"/>
            <w:lang w:eastAsia="zh-CN"/>
          </w:rPr>
          <w:t>(一)、可持续战略与实践</w:t>
        </w:r>
        <w:r>
          <w:tab/>
        </w:r>
        <w:r>
          <w:fldChar w:fldCharType="begin"/>
        </w:r>
        <w:r>
          <w:instrText xml:space="preserve"> PAGEREF _Toc12359 \h </w:instrText>
        </w:r>
        <w:r>
          <w:fldChar w:fldCharType="separate"/>
        </w:r>
        <w:r>
          <w:t>24</w:t>
        </w:r>
        <w:r>
          <w:fldChar w:fldCharType="end"/>
        </w:r>
      </w:hyperlink>
    </w:p>
    <w:p>
      <w:pPr>
        <w:pStyle w:val="TOC2"/>
        <w:tabs>
          <w:tab w:val="right" w:leader="dot" w:pos="8306"/>
        </w:tabs>
      </w:pPr>
      <w:hyperlink w:anchor="_Toc9044" w:history="1">
        <w:r>
          <w:rPr>
            <w:rFonts w:ascii="仿宋" w:eastAsia="仿宋" w:hAnsi="仿宋" w:cs="仿宋" w:hint="eastAsia"/>
            <w:lang w:eastAsia="zh-CN"/>
          </w:rPr>
          <w:t>(二)、环保与社会责任</w:t>
        </w:r>
        <w:r>
          <w:tab/>
        </w:r>
        <w:r>
          <w:fldChar w:fldCharType="begin"/>
        </w:r>
        <w:r>
          <w:instrText xml:space="preserve"> PAGEREF _Toc9044 \h </w:instrText>
        </w:r>
        <w:r>
          <w:fldChar w:fldCharType="separate"/>
        </w:r>
        <w:r>
          <w:t>25</w:t>
        </w:r>
        <w:r>
          <w:fldChar w:fldCharType="end"/>
        </w:r>
      </w:hyperlink>
    </w:p>
    <w:p>
      <w:pPr>
        <w:pStyle w:val="TOC1"/>
        <w:tabs>
          <w:tab w:val="right" w:leader="dot" w:pos="8306"/>
        </w:tabs>
      </w:pPr>
      <w:hyperlink w:anchor="_Toc30448" w:history="1">
        <w:r>
          <w:rPr>
            <w:rFonts w:ascii="仿宋" w:eastAsia="仿宋" w:hAnsi="仿宋" w:cs="仿宋" w:hint="eastAsia"/>
            <w:lang w:eastAsia="zh-CN"/>
          </w:rPr>
          <w:t>七、数控低速走丝电火花线切割机项目投资规划</w:t>
        </w:r>
        <w:r>
          <w:tab/>
        </w:r>
        <w:r>
          <w:fldChar w:fldCharType="begin"/>
        </w:r>
        <w:r>
          <w:instrText xml:space="preserve"> PAGEREF _Toc30448 \h </w:instrText>
        </w:r>
        <w:r>
          <w:fldChar w:fldCharType="separate"/>
        </w:r>
        <w:r>
          <w:t>26</w:t>
        </w:r>
        <w:r>
          <w:fldChar w:fldCharType="end"/>
        </w:r>
      </w:hyperlink>
    </w:p>
    <w:p>
      <w:pPr>
        <w:pStyle w:val="TOC2"/>
        <w:tabs>
          <w:tab w:val="right" w:leader="dot" w:pos="8306"/>
        </w:tabs>
      </w:pPr>
      <w:hyperlink w:anchor="_Toc26240" w:history="1">
        <w:r>
          <w:rPr>
            <w:rFonts w:ascii="仿宋" w:eastAsia="仿宋" w:hAnsi="仿宋" w:cs="仿宋" w:hint="eastAsia"/>
            <w:lang w:eastAsia="zh-CN"/>
          </w:rPr>
          <w:t>(一)、数控低速走丝电火花线切割机项目总投资估算</w:t>
        </w:r>
        <w:r>
          <w:tab/>
        </w:r>
        <w:r>
          <w:fldChar w:fldCharType="begin"/>
        </w:r>
        <w:r>
          <w:instrText xml:space="preserve"> PAGEREF _Toc26240 \h </w:instrText>
        </w:r>
        <w:r>
          <w:fldChar w:fldCharType="separate"/>
        </w:r>
        <w:r>
          <w:t>26</w:t>
        </w:r>
        <w:r>
          <w:fldChar w:fldCharType="end"/>
        </w:r>
      </w:hyperlink>
    </w:p>
    <w:p>
      <w:pPr>
        <w:pStyle w:val="TOC2"/>
        <w:tabs>
          <w:tab w:val="right" w:leader="dot" w:pos="8306"/>
        </w:tabs>
      </w:pPr>
      <w:hyperlink w:anchor="_Toc18070" w:history="1">
        <w:r>
          <w:rPr>
            <w:rFonts w:ascii="仿宋" w:eastAsia="仿宋" w:hAnsi="仿宋" w:cs="仿宋" w:hint="eastAsia"/>
            <w:lang w:eastAsia="zh-CN"/>
          </w:rPr>
          <w:t>(二)、资金筹措</w:t>
        </w:r>
        <w:r>
          <w:tab/>
        </w:r>
        <w:r>
          <w:fldChar w:fldCharType="begin"/>
        </w:r>
        <w:r>
          <w:instrText xml:space="preserve"> PAGEREF _Toc18070 \h </w:instrText>
        </w:r>
        <w:r>
          <w:fldChar w:fldCharType="separate"/>
        </w:r>
        <w:r>
          <w:t>27</w:t>
        </w:r>
        <w:r>
          <w:fldChar w:fldCharType="end"/>
        </w:r>
      </w:hyperlink>
    </w:p>
    <w:p>
      <w:pPr>
        <w:pStyle w:val="TOC1"/>
        <w:tabs>
          <w:tab w:val="right" w:leader="dot" w:pos="8306"/>
        </w:tabs>
      </w:pPr>
      <w:hyperlink w:anchor="_Toc4141" w:history="1">
        <w:r>
          <w:rPr>
            <w:rFonts w:ascii="仿宋" w:eastAsia="仿宋" w:hAnsi="仿宋" w:cs="仿宋" w:hint="eastAsia"/>
            <w:lang w:eastAsia="zh-CN"/>
          </w:rPr>
          <w:t>八、生产安全保护</w:t>
        </w:r>
        <w:r>
          <w:tab/>
        </w:r>
        <w:r>
          <w:fldChar w:fldCharType="begin"/>
        </w:r>
        <w:r>
          <w:instrText xml:space="preserve"> PAGEREF _Toc4141 \h </w:instrText>
        </w:r>
        <w:r>
          <w:fldChar w:fldCharType="separate"/>
        </w:r>
        <w:r>
          <w:t>28</w:t>
        </w:r>
        <w:r>
          <w:fldChar w:fldCharType="end"/>
        </w:r>
      </w:hyperlink>
    </w:p>
    <w:p>
      <w:pPr>
        <w:pStyle w:val="TOC2"/>
        <w:tabs>
          <w:tab w:val="right" w:leader="dot" w:pos="8306"/>
        </w:tabs>
      </w:pPr>
      <w:hyperlink w:anchor="_Toc21328" w:history="1">
        <w:r>
          <w:rPr>
            <w:rFonts w:ascii="仿宋" w:eastAsia="仿宋" w:hAnsi="仿宋" w:cs="仿宋" w:hint="eastAsia"/>
            <w:lang w:eastAsia="zh-CN"/>
          </w:rPr>
          <w:t>(一)、消防安全</w:t>
        </w:r>
        <w:r>
          <w:tab/>
        </w:r>
        <w:r>
          <w:fldChar w:fldCharType="begin"/>
        </w:r>
        <w:r>
          <w:instrText xml:space="preserve"> PAGEREF _Toc21328 \h </w:instrText>
        </w:r>
        <w:r>
          <w:fldChar w:fldCharType="separate"/>
        </w:r>
        <w:r>
          <w:t>28</w:t>
        </w:r>
        <w:r>
          <w:fldChar w:fldCharType="end"/>
        </w:r>
      </w:hyperlink>
    </w:p>
    <w:p>
      <w:pPr>
        <w:pStyle w:val="TOC2"/>
        <w:tabs>
          <w:tab w:val="right" w:leader="dot" w:pos="8306"/>
        </w:tabs>
      </w:pPr>
      <w:hyperlink w:anchor="_Toc20965" w:history="1">
        <w:r>
          <w:rPr>
            <w:rFonts w:ascii="仿宋" w:eastAsia="仿宋" w:hAnsi="仿宋" w:cs="仿宋" w:hint="eastAsia"/>
            <w:lang w:eastAsia="zh-CN"/>
          </w:rPr>
          <w:t>(二)、防火防爆总图布置措施</w:t>
        </w:r>
        <w:r>
          <w:tab/>
        </w:r>
        <w:r>
          <w:fldChar w:fldCharType="begin"/>
        </w:r>
        <w:r>
          <w:instrText xml:space="preserve"> PAGEREF _Toc20965 \h </w:instrText>
        </w:r>
        <w:r>
          <w:fldChar w:fldCharType="separate"/>
        </w:r>
        <w:r>
          <w:t>30</w:t>
        </w:r>
        <w:r>
          <w:fldChar w:fldCharType="end"/>
        </w:r>
      </w:hyperlink>
    </w:p>
    <w:p>
      <w:pPr>
        <w:pStyle w:val="TOC2"/>
        <w:tabs>
          <w:tab w:val="right" w:leader="dot" w:pos="8306"/>
        </w:tabs>
      </w:pPr>
      <w:hyperlink w:anchor="_Toc18203" w:history="1">
        <w:r>
          <w:rPr>
            <w:rFonts w:ascii="仿宋" w:eastAsia="仿宋" w:hAnsi="仿宋" w:cs="仿宋" w:hint="eastAsia"/>
            <w:lang w:eastAsia="zh-CN"/>
          </w:rPr>
          <w:t>(三)、自然灾害防范措施</w:t>
        </w:r>
        <w:r>
          <w:tab/>
        </w:r>
        <w:r>
          <w:fldChar w:fldCharType="begin"/>
        </w:r>
        <w:r>
          <w:instrText xml:space="preserve"> PAGEREF _Toc18203 \h </w:instrText>
        </w:r>
        <w:r>
          <w:fldChar w:fldCharType="separate"/>
        </w:r>
        <w:r>
          <w:t>31</w:t>
        </w:r>
        <w:r>
          <w:fldChar w:fldCharType="end"/>
        </w:r>
      </w:hyperlink>
    </w:p>
    <w:p>
      <w:pPr>
        <w:pStyle w:val="TOC2"/>
        <w:tabs>
          <w:tab w:val="right" w:leader="dot" w:pos="8306"/>
        </w:tabs>
      </w:pPr>
      <w:hyperlink w:anchor="_Toc31171" w:history="1">
        <w:r>
          <w:rPr>
            <w:rFonts w:ascii="仿宋" w:eastAsia="仿宋" w:hAnsi="仿宋" w:cs="仿宋" w:hint="eastAsia"/>
            <w:lang w:eastAsia="zh-CN"/>
          </w:rPr>
          <w:t>(四)、安全色及安全标志使用要求</w:t>
        </w:r>
        <w:r>
          <w:tab/>
        </w:r>
        <w:r>
          <w:fldChar w:fldCharType="begin"/>
        </w:r>
        <w:r>
          <w:instrText xml:space="preserve"> PAGEREF _Toc31171 \h </w:instrText>
        </w:r>
        <w:r>
          <w:fldChar w:fldCharType="separate"/>
        </w:r>
        <w:r>
          <w:t>32</w:t>
        </w:r>
        <w:r>
          <w:fldChar w:fldCharType="end"/>
        </w:r>
      </w:hyperlink>
    </w:p>
    <w:p>
      <w:pPr>
        <w:pStyle w:val="TOC2"/>
        <w:tabs>
          <w:tab w:val="right" w:leader="dot" w:pos="8306"/>
        </w:tabs>
      </w:pPr>
      <w:hyperlink w:anchor="_Toc15200" w:history="1">
        <w:r>
          <w:rPr>
            <w:rFonts w:ascii="仿宋" w:eastAsia="仿宋" w:hAnsi="仿宋" w:cs="仿宋" w:hint="eastAsia"/>
            <w:lang w:eastAsia="zh-CN"/>
          </w:rPr>
          <w:t>(五)、防尘防毒措施</w:t>
        </w:r>
        <w:r>
          <w:tab/>
        </w:r>
        <w:r>
          <w:fldChar w:fldCharType="begin"/>
        </w:r>
        <w:r>
          <w:instrText xml:space="preserve"> PAGEREF _Toc15200 \h </w:instrText>
        </w:r>
        <w:r>
          <w:fldChar w:fldCharType="separate"/>
        </w:r>
        <w:r>
          <w:t>33</w:t>
        </w:r>
        <w:r>
          <w:fldChar w:fldCharType="end"/>
        </w:r>
      </w:hyperlink>
    </w:p>
    <w:p>
      <w:pPr>
        <w:pStyle w:val="TOC2"/>
        <w:tabs>
          <w:tab w:val="right" w:leader="dot" w:pos="8306"/>
        </w:tabs>
      </w:pPr>
      <w:hyperlink w:anchor="_Toc30845" w:history="1">
        <w:r>
          <w:rPr>
            <w:rFonts w:ascii="仿宋" w:eastAsia="仿宋" w:hAnsi="仿宋" w:cs="仿宋" w:hint="eastAsia"/>
            <w:lang w:eastAsia="zh-CN"/>
          </w:rPr>
          <w:t>(六)、防静电、触电防护及防雷措施</w:t>
        </w:r>
        <w:r>
          <w:tab/>
        </w:r>
        <w:r>
          <w:fldChar w:fldCharType="begin"/>
        </w:r>
        <w:r>
          <w:instrText xml:space="preserve"> PAGEREF _Toc30845 \h </w:instrText>
        </w:r>
        <w:r>
          <w:fldChar w:fldCharType="separate"/>
        </w:r>
        <w:r>
          <w:t>34</w:t>
        </w:r>
        <w:r>
          <w:fldChar w:fldCharType="end"/>
        </w:r>
      </w:hyperlink>
    </w:p>
    <w:p>
      <w:pPr>
        <w:pStyle w:val="TOC2"/>
        <w:tabs>
          <w:tab w:val="right" w:leader="dot" w:pos="8306"/>
        </w:tabs>
      </w:pPr>
      <w:hyperlink w:anchor="_Toc20281" w:history="1">
        <w:r>
          <w:rPr>
            <w:rFonts w:ascii="仿宋" w:eastAsia="仿宋" w:hAnsi="仿宋" w:cs="仿宋" w:hint="eastAsia"/>
            <w:lang w:eastAsia="zh-CN"/>
          </w:rPr>
          <w:t>(七)、机械设备安全保障措施</w:t>
        </w:r>
        <w:r>
          <w:tab/>
        </w:r>
        <w:r>
          <w:fldChar w:fldCharType="begin"/>
        </w:r>
        <w:r>
          <w:instrText xml:space="preserve"> PAGEREF _Toc20281 \h </w:instrText>
        </w:r>
        <w:r>
          <w:fldChar w:fldCharType="separate"/>
        </w:r>
        <w:r>
          <w:t>35</w:t>
        </w:r>
        <w:r>
          <w:fldChar w:fldCharType="end"/>
        </w:r>
      </w:hyperlink>
    </w:p>
    <w:p>
      <w:pPr>
        <w:pStyle w:val="TOC1"/>
        <w:tabs>
          <w:tab w:val="right" w:leader="dot" w:pos="8306"/>
        </w:tabs>
      </w:pPr>
      <w:hyperlink w:anchor="_Toc9466" w:history="1">
        <w:r>
          <w:rPr>
            <w:rFonts w:ascii="仿宋" w:eastAsia="仿宋" w:hAnsi="仿宋" w:cs="仿宋" w:hint="eastAsia"/>
            <w:lang w:eastAsia="zh-CN"/>
          </w:rPr>
          <w:t>九、数控低速走丝电火花线切割机项目财务管理</w:t>
        </w:r>
        <w:r>
          <w:tab/>
        </w:r>
        <w:r>
          <w:fldChar w:fldCharType="begin"/>
        </w:r>
        <w:r>
          <w:instrText xml:space="preserve"> PAGEREF _Toc9466 \h </w:instrText>
        </w:r>
        <w:r>
          <w:fldChar w:fldCharType="separate"/>
        </w:r>
        <w:r>
          <w:t>37</w:t>
        </w:r>
        <w:r>
          <w:fldChar w:fldCharType="end"/>
        </w:r>
      </w:hyperlink>
    </w:p>
    <w:p>
      <w:pPr>
        <w:pStyle w:val="TOC2"/>
        <w:tabs>
          <w:tab w:val="right" w:leader="dot" w:pos="8306"/>
        </w:tabs>
      </w:pPr>
      <w:hyperlink w:anchor="_Toc18757" w:history="1">
        <w:r>
          <w:rPr>
            <w:rFonts w:ascii="仿宋" w:eastAsia="仿宋" w:hAnsi="仿宋" w:cs="仿宋" w:hint="eastAsia"/>
            <w:lang w:eastAsia="zh-CN"/>
          </w:rPr>
          <w:t>(一)、资金需求大</w:t>
        </w:r>
        <w:r>
          <w:tab/>
        </w:r>
        <w:r>
          <w:fldChar w:fldCharType="begin"/>
        </w:r>
        <w:r>
          <w:instrText xml:space="preserve"> PAGEREF _Toc18757 \h </w:instrText>
        </w:r>
        <w:r>
          <w:fldChar w:fldCharType="separate"/>
        </w:r>
        <w:r>
          <w:t>37</w:t>
        </w:r>
        <w:r>
          <w:fldChar w:fldCharType="end"/>
        </w:r>
      </w:hyperlink>
    </w:p>
    <w:p>
      <w:pPr>
        <w:pStyle w:val="TOC2"/>
        <w:tabs>
          <w:tab w:val="right" w:leader="dot" w:pos="8306"/>
        </w:tabs>
      </w:pPr>
      <w:hyperlink w:anchor="_Toc4459" w:history="1">
        <w:r>
          <w:rPr>
            <w:rFonts w:ascii="仿宋" w:eastAsia="仿宋" w:hAnsi="仿宋" w:cs="仿宋" w:hint="eastAsia"/>
            <w:lang w:eastAsia="zh-CN"/>
          </w:rPr>
          <w:t>(二)、研发周期长</w:t>
        </w:r>
        <w:r>
          <w:tab/>
        </w:r>
        <w:r>
          <w:fldChar w:fldCharType="begin"/>
        </w:r>
        <w:r>
          <w:instrText xml:space="preserve"> PAGEREF _Toc4459 \h </w:instrText>
        </w:r>
        <w:r>
          <w:fldChar w:fldCharType="separate"/>
        </w:r>
        <w:r>
          <w:t>38</w:t>
        </w:r>
        <w:r>
          <w:fldChar w:fldCharType="end"/>
        </w:r>
      </w:hyperlink>
    </w:p>
    <w:p>
      <w:pPr>
        <w:pStyle w:val="TOC2"/>
        <w:tabs>
          <w:tab w:val="right" w:leader="dot" w:pos="8306"/>
        </w:tabs>
      </w:pPr>
      <w:hyperlink w:anchor="_Toc26838" w:history="1">
        <w:r>
          <w:rPr>
            <w:rFonts w:ascii="仿宋" w:eastAsia="仿宋" w:hAnsi="仿宋" w:cs="仿宋" w:hint="eastAsia"/>
            <w:lang w:eastAsia="zh-CN"/>
          </w:rPr>
          <w:t>(三)、市场风险大</w:t>
        </w:r>
        <w:r>
          <w:tab/>
        </w:r>
        <w:r>
          <w:fldChar w:fldCharType="begin"/>
        </w:r>
        <w:r>
          <w:instrText xml:space="preserve"> PAGEREF _Toc26838 \h </w:instrText>
        </w:r>
        <w:r>
          <w:fldChar w:fldCharType="separate"/>
        </w:r>
        <w:r>
          <w:t>40</w:t>
        </w:r>
        <w:r>
          <w:fldChar w:fldCharType="end"/>
        </w:r>
      </w:hyperlink>
    </w:p>
    <w:p>
      <w:pPr>
        <w:pStyle w:val="TOC2"/>
        <w:tabs>
          <w:tab w:val="right" w:leader="dot" w:pos="8306"/>
        </w:tabs>
      </w:pPr>
      <w:hyperlink w:anchor="_Toc9779" w:history="1">
        <w:r>
          <w:rPr>
            <w:rFonts w:ascii="仿宋" w:eastAsia="仿宋" w:hAnsi="仿宋" w:cs="仿宋" w:hint="eastAsia"/>
            <w:lang w:eastAsia="zh-CN"/>
          </w:rPr>
          <w:t>(四)、利润率高</w:t>
        </w:r>
        <w:r>
          <w:tab/>
        </w:r>
        <w:r>
          <w:fldChar w:fldCharType="begin"/>
        </w:r>
        <w:r>
          <w:instrText xml:space="preserve"> PAGEREF _Toc9779 \h </w:instrText>
        </w:r>
        <w:r>
          <w:fldChar w:fldCharType="separate"/>
        </w:r>
        <w:r>
          <w:t>43</w:t>
        </w:r>
        <w:r>
          <w:fldChar w:fldCharType="end"/>
        </w:r>
      </w:hyperlink>
    </w:p>
    <w:p>
      <w:pPr>
        <w:pStyle w:val="TOC1"/>
        <w:tabs>
          <w:tab w:val="right" w:leader="dot" w:pos="8306"/>
        </w:tabs>
      </w:pPr>
      <w:hyperlink w:anchor="_Toc27055" w:history="1">
        <w:r>
          <w:rPr>
            <w:rFonts w:ascii="仿宋" w:eastAsia="仿宋" w:hAnsi="仿宋" w:cs="仿宋" w:hint="eastAsia"/>
            <w:lang w:eastAsia="zh-CN"/>
          </w:rPr>
          <w:t>十、数控低速走丝电火花线切割机项目社会影响</w:t>
        </w:r>
        <w:r>
          <w:tab/>
        </w:r>
        <w:r>
          <w:fldChar w:fldCharType="begin"/>
        </w:r>
        <w:r>
          <w:instrText xml:space="preserve"> PAGEREF _Toc27055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48" w:history="1">
        <w:r>
          <w:rPr>
            <w:rFonts w:ascii="仿宋" w:eastAsia="仿宋" w:hAnsi="仿宋" w:cs="仿宋" w:hint="eastAsia"/>
            <w:lang w:eastAsia="zh-CN"/>
          </w:rPr>
          <w:t>(一)、社会责任与义务</w:t>
        </w:r>
        <w:r>
          <w:tab/>
        </w:r>
        <w:r>
          <w:fldChar w:fldCharType="begin"/>
        </w:r>
        <w:r>
          <w:instrText xml:space="preserve"> PAGEREF _Toc6448 \h </w:instrText>
        </w:r>
        <w:r>
          <w:fldChar w:fldCharType="separate"/>
        </w:r>
        <w:r>
          <w:t>45</w:t>
        </w:r>
        <w:r>
          <w:fldChar w:fldCharType="end"/>
        </w:r>
      </w:hyperlink>
    </w:p>
    <w:p>
      <w:pPr>
        <w:pStyle w:val="TOC2"/>
        <w:tabs>
          <w:tab w:val="right" w:leader="dot" w:pos="8306"/>
        </w:tabs>
      </w:pPr>
      <w:hyperlink w:anchor="_Toc5820" w:history="1">
        <w:r>
          <w:rPr>
            <w:rFonts w:ascii="仿宋" w:eastAsia="仿宋" w:hAnsi="仿宋" w:cs="仿宋" w:hint="eastAsia"/>
            <w:lang w:eastAsia="zh-CN"/>
          </w:rPr>
          <w:t>(二)、社会参与与沟通</w:t>
        </w:r>
        <w:r>
          <w:tab/>
        </w:r>
        <w:r>
          <w:fldChar w:fldCharType="begin"/>
        </w:r>
        <w:r>
          <w:instrText xml:space="preserve"> PAGEREF _Toc5820 \h </w:instrText>
        </w:r>
        <w:r>
          <w:fldChar w:fldCharType="separate"/>
        </w:r>
        <w:r>
          <w:t>46</w:t>
        </w:r>
        <w:r>
          <w:fldChar w:fldCharType="end"/>
        </w:r>
      </w:hyperlink>
    </w:p>
    <w:p>
      <w:pPr>
        <w:pStyle w:val="TOC1"/>
        <w:tabs>
          <w:tab w:val="right" w:leader="dot" w:pos="8306"/>
        </w:tabs>
      </w:pPr>
      <w:hyperlink w:anchor="_Toc19486" w:history="1">
        <w:r>
          <w:rPr>
            <w:rFonts w:ascii="仿宋" w:eastAsia="仿宋" w:hAnsi="仿宋" w:cs="仿宋" w:hint="eastAsia"/>
            <w:lang w:eastAsia="zh-CN"/>
          </w:rPr>
          <w:t>十一、数控低速走丝电火花线切割机项目环境影响分析</w:t>
        </w:r>
        <w:r>
          <w:tab/>
        </w:r>
        <w:r>
          <w:fldChar w:fldCharType="begin"/>
        </w:r>
        <w:r>
          <w:instrText xml:space="preserve"> PAGEREF _Toc19486 \h </w:instrText>
        </w:r>
        <w:r>
          <w:fldChar w:fldCharType="separate"/>
        </w:r>
        <w:r>
          <w:t>47</w:t>
        </w:r>
        <w:r>
          <w:fldChar w:fldCharType="end"/>
        </w:r>
      </w:hyperlink>
    </w:p>
    <w:p>
      <w:pPr>
        <w:pStyle w:val="TOC2"/>
        <w:tabs>
          <w:tab w:val="right" w:leader="dot" w:pos="8306"/>
        </w:tabs>
      </w:pPr>
      <w:hyperlink w:anchor="_Toc27484" w:history="1">
        <w:r>
          <w:rPr>
            <w:rFonts w:ascii="仿宋" w:eastAsia="仿宋" w:hAnsi="仿宋" w:cs="仿宋" w:hint="eastAsia"/>
            <w:lang w:eastAsia="zh-CN"/>
          </w:rPr>
          <w:t>(一)、建设区域环境质量现状</w:t>
        </w:r>
        <w:r>
          <w:tab/>
        </w:r>
        <w:r>
          <w:fldChar w:fldCharType="begin"/>
        </w:r>
        <w:r>
          <w:instrText xml:space="preserve"> PAGEREF _Toc27484 \h </w:instrText>
        </w:r>
        <w:r>
          <w:fldChar w:fldCharType="separate"/>
        </w:r>
        <w:r>
          <w:t>47</w:t>
        </w:r>
        <w:r>
          <w:fldChar w:fldCharType="end"/>
        </w:r>
      </w:hyperlink>
    </w:p>
    <w:p>
      <w:pPr>
        <w:pStyle w:val="TOC2"/>
        <w:tabs>
          <w:tab w:val="right" w:leader="dot" w:pos="8306"/>
        </w:tabs>
      </w:pPr>
      <w:hyperlink w:anchor="_Toc13090" w:history="1">
        <w:r>
          <w:rPr>
            <w:rFonts w:ascii="仿宋" w:eastAsia="仿宋" w:hAnsi="仿宋" w:cs="仿宋" w:hint="eastAsia"/>
            <w:lang w:eastAsia="zh-CN"/>
          </w:rPr>
          <w:t>(二)、建设期环境保护</w:t>
        </w:r>
        <w:r>
          <w:tab/>
        </w:r>
        <w:r>
          <w:fldChar w:fldCharType="begin"/>
        </w:r>
        <w:r>
          <w:instrText xml:space="preserve"> PAGEREF _Toc13090 \h </w:instrText>
        </w:r>
        <w:r>
          <w:fldChar w:fldCharType="separate"/>
        </w:r>
        <w:r>
          <w:t>48</w:t>
        </w:r>
        <w:r>
          <w:fldChar w:fldCharType="end"/>
        </w:r>
      </w:hyperlink>
    </w:p>
    <w:p>
      <w:pPr>
        <w:pStyle w:val="TOC2"/>
        <w:tabs>
          <w:tab w:val="right" w:leader="dot" w:pos="8306"/>
        </w:tabs>
      </w:pPr>
      <w:hyperlink w:anchor="_Toc62" w:history="1">
        <w:r>
          <w:rPr>
            <w:rFonts w:ascii="仿宋" w:eastAsia="仿宋" w:hAnsi="仿宋" w:cs="仿宋" w:hint="eastAsia"/>
            <w:lang w:eastAsia="zh-CN"/>
          </w:rPr>
          <w:t>(三)、运营期环境保护</w:t>
        </w:r>
        <w:r>
          <w:tab/>
        </w:r>
        <w:r>
          <w:fldChar w:fldCharType="begin"/>
        </w:r>
        <w:r>
          <w:instrText xml:space="preserve"> PAGEREF _Toc62 \h </w:instrText>
        </w:r>
        <w:r>
          <w:fldChar w:fldCharType="separate"/>
        </w:r>
        <w:r>
          <w:t>50</w:t>
        </w:r>
        <w:r>
          <w:fldChar w:fldCharType="end"/>
        </w:r>
      </w:hyperlink>
    </w:p>
    <w:p>
      <w:pPr>
        <w:pStyle w:val="TOC2"/>
        <w:tabs>
          <w:tab w:val="right" w:leader="dot" w:pos="8306"/>
        </w:tabs>
      </w:pPr>
      <w:hyperlink w:anchor="_Toc11471" w:history="1">
        <w:r>
          <w:rPr>
            <w:rFonts w:ascii="仿宋" w:eastAsia="仿宋" w:hAnsi="仿宋" w:cs="仿宋" w:hint="eastAsia"/>
            <w:lang w:eastAsia="zh-CN"/>
          </w:rPr>
          <w:t>(四)、数控低速走丝电火花线切割机项目建设对区域经济的影响</w:t>
        </w:r>
        <w:r>
          <w:tab/>
        </w:r>
        <w:r>
          <w:fldChar w:fldCharType="begin"/>
        </w:r>
        <w:r>
          <w:instrText xml:space="preserve"> PAGEREF _Toc11471 \h </w:instrText>
        </w:r>
        <w:r>
          <w:fldChar w:fldCharType="separate"/>
        </w:r>
        <w:r>
          <w:t>51</w:t>
        </w:r>
        <w:r>
          <w:fldChar w:fldCharType="end"/>
        </w:r>
      </w:hyperlink>
    </w:p>
    <w:p>
      <w:pPr>
        <w:pStyle w:val="TOC2"/>
        <w:tabs>
          <w:tab w:val="right" w:leader="dot" w:pos="8306"/>
        </w:tabs>
      </w:pPr>
      <w:hyperlink w:anchor="_Toc10206" w:history="1">
        <w:r>
          <w:rPr>
            <w:rFonts w:ascii="仿宋" w:eastAsia="仿宋" w:hAnsi="仿宋" w:cs="仿宋" w:hint="eastAsia"/>
            <w:lang w:eastAsia="zh-CN"/>
          </w:rPr>
          <w:t>(五)、废弃物处理</w:t>
        </w:r>
        <w:r>
          <w:tab/>
        </w:r>
        <w:r>
          <w:fldChar w:fldCharType="begin"/>
        </w:r>
        <w:r>
          <w:instrText xml:space="preserve"> PAGEREF _Toc10206 \h </w:instrText>
        </w:r>
        <w:r>
          <w:fldChar w:fldCharType="separate"/>
        </w:r>
        <w:r>
          <w:t>53</w:t>
        </w:r>
        <w:r>
          <w:fldChar w:fldCharType="end"/>
        </w:r>
      </w:hyperlink>
    </w:p>
    <w:p>
      <w:pPr>
        <w:pStyle w:val="TOC2"/>
        <w:tabs>
          <w:tab w:val="right" w:leader="dot" w:pos="8306"/>
        </w:tabs>
      </w:pPr>
      <w:hyperlink w:anchor="_Toc16155" w:history="1">
        <w:r>
          <w:rPr>
            <w:rFonts w:ascii="仿宋" w:eastAsia="仿宋" w:hAnsi="仿宋" w:cs="仿宋" w:hint="eastAsia"/>
            <w:lang w:eastAsia="zh-CN"/>
          </w:rPr>
          <w:t>(六)、特殊环境影响分析</w:t>
        </w:r>
        <w:r>
          <w:tab/>
        </w:r>
        <w:r>
          <w:fldChar w:fldCharType="begin"/>
        </w:r>
        <w:r>
          <w:instrText xml:space="preserve"> PAGEREF _Toc16155 \h </w:instrText>
        </w:r>
        <w:r>
          <w:fldChar w:fldCharType="separate"/>
        </w:r>
        <w:r>
          <w:t>54</w:t>
        </w:r>
        <w:r>
          <w:fldChar w:fldCharType="end"/>
        </w:r>
      </w:hyperlink>
    </w:p>
    <w:p>
      <w:pPr>
        <w:pStyle w:val="TOC2"/>
        <w:tabs>
          <w:tab w:val="right" w:leader="dot" w:pos="8306"/>
        </w:tabs>
      </w:pPr>
      <w:hyperlink w:anchor="_Toc30" w:history="1">
        <w:r>
          <w:rPr>
            <w:rFonts w:ascii="仿宋" w:eastAsia="仿宋" w:hAnsi="仿宋" w:cs="仿宋" w:hint="eastAsia"/>
            <w:lang w:eastAsia="zh-CN"/>
          </w:rPr>
          <w:t>(七)、清洁生产</w:t>
        </w:r>
        <w:r>
          <w:tab/>
        </w:r>
        <w:r>
          <w:fldChar w:fldCharType="begin"/>
        </w:r>
        <w:r>
          <w:instrText xml:space="preserve"> PAGEREF _Toc30 \h </w:instrText>
        </w:r>
        <w:r>
          <w:fldChar w:fldCharType="separate"/>
        </w:r>
        <w:r>
          <w:t>56</w:t>
        </w:r>
        <w:r>
          <w:fldChar w:fldCharType="end"/>
        </w:r>
      </w:hyperlink>
    </w:p>
    <w:p>
      <w:pPr>
        <w:pStyle w:val="TOC2"/>
        <w:tabs>
          <w:tab w:val="right" w:leader="dot" w:pos="8306"/>
        </w:tabs>
      </w:pPr>
      <w:hyperlink w:anchor="_Toc2325" w:history="1">
        <w:r>
          <w:rPr>
            <w:rFonts w:ascii="仿宋" w:eastAsia="仿宋" w:hAnsi="仿宋" w:cs="仿宋" w:hint="eastAsia"/>
            <w:lang w:eastAsia="zh-CN"/>
          </w:rPr>
          <w:t>(八)、环境保护综合评价</w:t>
        </w:r>
        <w:r>
          <w:tab/>
        </w:r>
        <w:r>
          <w:fldChar w:fldCharType="begin"/>
        </w:r>
        <w:r>
          <w:instrText xml:space="preserve"> PAGEREF _Toc2325 \h </w:instrText>
        </w:r>
        <w:r>
          <w:fldChar w:fldCharType="separate"/>
        </w:r>
        <w:r>
          <w:t>57</w:t>
        </w:r>
        <w:r>
          <w:fldChar w:fldCharType="end"/>
        </w:r>
      </w:hyperlink>
    </w:p>
    <w:p>
      <w:pPr>
        <w:pStyle w:val="TOC1"/>
        <w:tabs>
          <w:tab w:val="right" w:leader="dot" w:pos="8306"/>
        </w:tabs>
      </w:pPr>
      <w:hyperlink w:anchor="_Toc10653" w:history="1">
        <w:r>
          <w:rPr>
            <w:rFonts w:ascii="仿宋" w:eastAsia="仿宋" w:hAnsi="仿宋" w:cs="仿宋" w:hint="eastAsia"/>
            <w:lang w:eastAsia="zh-CN"/>
          </w:rPr>
          <w:t>十二、数控低速走丝电火花线切割机项目计划安排</w:t>
        </w:r>
        <w:r>
          <w:tab/>
        </w:r>
        <w:r>
          <w:fldChar w:fldCharType="begin"/>
        </w:r>
        <w:r>
          <w:instrText xml:space="preserve"> PAGEREF _Toc10653 \h </w:instrText>
        </w:r>
        <w:r>
          <w:fldChar w:fldCharType="separate"/>
        </w:r>
        <w:r>
          <w:t>58</w:t>
        </w:r>
        <w:r>
          <w:fldChar w:fldCharType="end"/>
        </w:r>
      </w:hyperlink>
    </w:p>
    <w:p>
      <w:pPr>
        <w:pStyle w:val="TOC2"/>
        <w:tabs>
          <w:tab w:val="right" w:leader="dot" w:pos="8306"/>
        </w:tabs>
      </w:pPr>
      <w:hyperlink w:anchor="_Toc30574" w:history="1">
        <w:r>
          <w:rPr>
            <w:rFonts w:ascii="仿宋" w:eastAsia="仿宋" w:hAnsi="仿宋" w:cs="仿宋" w:hint="eastAsia"/>
            <w:lang w:eastAsia="zh-CN"/>
          </w:rPr>
          <w:t>(一)、建设周期</w:t>
        </w:r>
        <w:r>
          <w:tab/>
        </w:r>
        <w:r>
          <w:fldChar w:fldCharType="begin"/>
        </w:r>
        <w:r>
          <w:instrText xml:space="preserve"> PAGEREF _Toc30574 \h </w:instrText>
        </w:r>
        <w:r>
          <w:fldChar w:fldCharType="separate"/>
        </w:r>
        <w:r>
          <w:t>58</w:t>
        </w:r>
        <w:r>
          <w:fldChar w:fldCharType="end"/>
        </w:r>
      </w:hyperlink>
    </w:p>
    <w:p>
      <w:pPr>
        <w:pStyle w:val="TOC2"/>
        <w:tabs>
          <w:tab w:val="right" w:leader="dot" w:pos="8306"/>
        </w:tabs>
      </w:pPr>
      <w:hyperlink w:anchor="_Toc6830" w:history="1">
        <w:r>
          <w:rPr>
            <w:rFonts w:ascii="仿宋" w:eastAsia="仿宋" w:hAnsi="仿宋" w:cs="仿宋" w:hint="eastAsia"/>
            <w:lang w:eastAsia="zh-CN"/>
          </w:rPr>
          <w:t>(二)、建设进度</w:t>
        </w:r>
        <w:r>
          <w:tab/>
        </w:r>
        <w:r>
          <w:fldChar w:fldCharType="begin"/>
        </w:r>
        <w:r>
          <w:instrText xml:space="preserve"> PAGEREF _Toc6830 \h </w:instrText>
        </w:r>
        <w:r>
          <w:fldChar w:fldCharType="separate"/>
        </w:r>
        <w:r>
          <w:t>59</w:t>
        </w:r>
        <w:r>
          <w:fldChar w:fldCharType="end"/>
        </w:r>
      </w:hyperlink>
    </w:p>
    <w:p>
      <w:pPr>
        <w:pStyle w:val="TOC2"/>
        <w:tabs>
          <w:tab w:val="right" w:leader="dot" w:pos="8306"/>
        </w:tabs>
      </w:pPr>
      <w:hyperlink w:anchor="_Toc31239" w:history="1">
        <w:r>
          <w:rPr>
            <w:rFonts w:ascii="仿宋" w:eastAsia="仿宋" w:hAnsi="仿宋" w:cs="仿宋" w:hint="eastAsia"/>
            <w:lang w:eastAsia="zh-CN"/>
          </w:rPr>
          <w:t>(三)、进度安排注意事项</w:t>
        </w:r>
        <w:r>
          <w:tab/>
        </w:r>
        <w:r>
          <w:fldChar w:fldCharType="begin"/>
        </w:r>
        <w:r>
          <w:instrText xml:space="preserve"> PAGEREF _Toc31239 \h </w:instrText>
        </w:r>
        <w:r>
          <w:fldChar w:fldCharType="separate"/>
        </w:r>
        <w:r>
          <w:t>60</w:t>
        </w:r>
        <w:r>
          <w:fldChar w:fldCharType="end"/>
        </w:r>
      </w:hyperlink>
    </w:p>
    <w:p>
      <w:pPr>
        <w:pStyle w:val="TOC2"/>
        <w:tabs>
          <w:tab w:val="right" w:leader="dot" w:pos="8306"/>
        </w:tabs>
      </w:pPr>
      <w:hyperlink w:anchor="_Toc29471" w:history="1">
        <w:r>
          <w:rPr>
            <w:rFonts w:ascii="仿宋" w:eastAsia="仿宋" w:hAnsi="仿宋" w:cs="仿宋" w:hint="eastAsia"/>
            <w:lang w:eastAsia="zh-CN"/>
          </w:rPr>
          <w:t>(四)、人力资源配置</w:t>
        </w:r>
        <w:r>
          <w:tab/>
        </w:r>
        <w:r>
          <w:fldChar w:fldCharType="begin"/>
        </w:r>
        <w:r>
          <w:instrText xml:space="preserve"> PAGEREF _Toc29471 \h </w:instrText>
        </w:r>
        <w:r>
          <w:fldChar w:fldCharType="separate"/>
        </w:r>
        <w:r>
          <w:t>62</w:t>
        </w:r>
        <w:r>
          <w:fldChar w:fldCharType="end"/>
        </w:r>
      </w:hyperlink>
    </w:p>
    <w:p>
      <w:pPr>
        <w:pStyle w:val="TOC1"/>
        <w:tabs>
          <w:tab w:val="right" w:leader="dot" w:pos="8306"/>
        </w:tabs>
      </w:pPr>
      <w:hyperlink w:anchor="_Toc11039" w:history="1">
        <w:r>
          <w:rPr>
            <w:rFonts w:ascii="仿宋" w:eastAsia="仿宋" w:hAnsi="仿宋" w:cs="仿宋" w:hint="eastAsia"/>
            <w:lang w:eastAsia="zh-CN"/>
          </w:rPr>
          <w:t>十三、数控低速走丝电火花线切割机项目实施保障措施</w:t>
        </w:r>
        <w:r>
          <w:tab/>
        </w:r>
        <w:r>
          <w:fldChar w:fldCharType="begin"/>
        </w:r>
        <w:r>
          <w:instrText xml:space="preserve"> PAGEREF _Toc11039 \h </w:instrText>
        </w:r>
        <w:r>
          <w:fldChar w:fldCharType="separate"/>
        </w:r>
        <w:r>
          <w:t>63</w:t>
        </w:r>
        <w:r>
          <w:fldChar w:fldCharType="end"/>
        </w:r>
      </w:hyperlink>
    </w:p>
    <w:p>
      <w:pPr>
        <w:pStyle w:val="TOC2"/>
        <w:tabs>
          <w:tab w:val="right" w:leader="dot" w:pos="8306"/>
        </w:tabs>
      </w:pPr>
      <w:hyperlink w:anchor="_Toc7990" w:history="1">
        <w:r>
          <w:rPr>
            <w:rFonts w:ascii="仿宋" w:eastAsia="仿宋" w:hAnsi="仿宋" w:cs="仿宋" w:hint="eastAsia"/>
            <w:lang w:eastAsia="zh-CN"/>
          </w:rPr>
          <w:t>(一)、数控低速走丝电火花线切割机项目实施保障机制</w:t>
        </w:r>
        <w:r>
          <w:tab/>
        </w:r>
        <w:r>
          <w:fldChar w:fldCharType="begin"/>
        </w:r>
        <w:r>
          <w:instrText xml:space="preserve"> PAGEREF _Toc7990 \h </w:instrText>
        </w:r>
        <w:r>
          <w:fldChar w:fldCharType="separate"/>
        </w:r>
        <w:r>
          <w:t>63</w:t>
        </w:r>
        <w:r>
          <w:fldChar w:fldCharType="end"/>
        </w:r>
      </w:hyperlink>
    </w:p>
    <w:p>
      <w:pPr>
        <w:pStyle w:val="TOC2"/>
        <w:tabs>
          <w:tab w:val="right" w:leader="dot" w:pos="8306"/>
        </w:tabs>
      </w:pPr>
      <w:hyperlink w:anchor="_Toc7391" w:history="1">
        <w:r>
          <w:rPr>
            <w:rFonts w:ascii="仿宋" w:eastAsia="仿宋" w:hAnsi="仿宋" w:cs="仿宋" w:hint="eastAsia"/>
            <w:lang w:eastAsia="zh-CN"/>
          </w:rPr>
          <w:t>(二)、数控低速走丝电火花线切割机项目法律合规要求</w:t>
        </w:r>
        <w:r>
          <w:tab/>
        </w:r>
        <w:r>
          <w:fldChar w:fldCharType="begin"/>
        </w:r>
        <w:r>
          <w:instrText xml:space="preserve"> PAGEREF _Toc7391 \h </w:instrText>
        </w:r>
        <w:r>
          <w:fldChar w:fldCharType="separate"/>
        </w:r>
        <w:r>
          <w:t>67</w:t>
        </w:r>
        <w:r>
          <w:fldChar w:fldCharType="end"/>
        </w:r>
      </w:hyperlink>
    </w:p>
    <w:p>
      <w:pPr>
        <w:pStyle w:val="TOC2"/>
        <w:tabs>
          <w:tab w:val="right" w:leader="dot" w:pos="8306"/>
        </w:tabs>
      </w:pPr>
      <w:hyperlink w:anchor="_Toc19335" w:history="1">
        <w:r>
          <w:rPr>
            <w:rFonts w:ascii="仿宋" w:eastAsia="仿宋" w:hAnsi="仿宋" w:cs="仿宋" w:hint="eastAsia"/>
            <w:lang w:eastAsia="zh-CN"/>
          </w:rPr>
          <w:t>(三)、数控低速走丝电火花线切割机项目合同管理与法律事务</w:t>
        </w:r>
        <w:r>
          <w:tab/>
        </w:r>
        <w:r>
          <w:fldChar w:fldCharType="begin"/>
        </w:r>
        <w:r>
          <w:instrText xml:space="preserve"> PAGEREF _Toc19335 \h </w:instrText>
        </w:r>
        <w:r>
          <w:fldChar w:fldCharType="separate"/>
        </w:r>
        <w:r>
          <w:t>72</w:t>
        </w:r>
        <w:r>
          <w:fldChar w:fldCharType="end"/>
        </w:r>
      </w:hyperlink>
    </w:p>
    <w:p>
      <w:pPr>
        <w:pStyle w:val="TOC2"/>
        <w:tabs>
          <w:tab w:val="right" w:leader="dot" w:pos="8306"/>
        </w:tabs>
      </w:pPr>
      <w:hyperlink w:anchor="_Toc26707" w:history="1">
        <w:r>
          <w:rPr>
            <w:rFonts w:ascii="仿宋" w:eastAsia="仿宋" w:hAnsi="仿宋" w:cs="仿宋" w:hint="eastAsia"/>
            <w:lang w:eastAsia="zh-CN"/>
          </w:rPr>
          <w:t>(四)、数控低速走丝电火花线切割机项目知识产权保护策略</w:t>
        </w:r>
        <w:r>
          <w:tab/>
        </w:r>
        <w:r>
          <w:fldChar w:fldCharType="begin"/>
        </w:r>
        <w:r>
          <w:instrText xml:space="preserve"> PAGEREF _Toc26707 \h </w:instrText>
        </w:r>
        <w:r>
          <w:fldChar w:fldCharType="separate"/>
        </w:r>
        <w:r>
          <w:t>78</w:t>
        </w:r>
        <w:r>
          <w:fldChar w:fldCharType="end"/>
        </w:r>
      </w:hyperlink>
    </w:p>
    <w:p>
      <w:pPr>
        <w:pStyle w:val="TOC1"/>
        <w:tabs>
          <w:tab w:val="right" w:leader="dot" w:pos="8306"/>
        </w:tabs>
      </w:pPr>
      <w:hyperlink w:anchor="_Toc30870" w:history="1">
        <w:r>
          <w:rPr>
            <w:rFonts w:ascii="仿宋" w:eastAsia="仿宋" w:hAnsi="仿宋" w:cs="仿宋" w:hint="eastAsia"/>
            <w:lang w:eastAsia="zh-CN"/>
          </w:rPr>
          <w:t>十四、利益相关者分析与沟通计划</w:t>
        </w:r>
        <w:r>
          <w:tab/>
        </w:r>
        <w:r>
          <w:fldChar w:fldCharType="begin"/>
        </w:r>
        <w:r>
          <w:instrText xml:space="preserve"> PAGEREF _Toc30870 \h </w:instrText>
        </w:r>
        <w:r>
          <w:fldChar w:fldCharType="separate"/>
        </w:r>
        <w:r>
          <w:t>81</w:t>
        </w:r>
        <w:r>
          <w:fldChar w:fldCharType="end"/>
        </w:r>
      </w:hyperlink>
    </w:p>
    <w:p>
      <w:pPr>
        <w:pStyle w:val="TOC2"/>
        <w:tabs>
          <w:tab w:val="right" w:leader="dot" w:pos="8306"/>
        </w:tabs>
      </w:pPr>
      <w:hyperlink w:anchor="_Toc12556" w:history="1">
        <w:r>
          <w:rPr>
            <w:rFonts w:ascii="仿宋" w:eastAsia="仿宋" w:hAnsi="仿宋" w:cs="仿宋" w:hint="eastAsia"/>
            <w:lang w:eastAsia="zh-CN"/>
          </w:rPr>
          <w:t>(一)、利益相关者分析</w:t>
        </w:r>
        <w:r>
          <w:tab/>
        </w:r>
        <w:r>
          <w:fldChar w:fldCharType="begin"/>
        </w:r>
        <w:r>
          <w:instrText xml:space="preserve"> PAGEREF _Toc12556 \h </w:instrText>
        </w:r>
        <w:r>
          <w:fldChar w:fldCharType="separate"/>
        </w:r>
        <w:r>
          <w:t>81</w:t>
        </w:r>
        <w:r>
          <w:fldChar w:fldCharType="end"/>
        </w:r>
      </w:hyperlink>
    </w:p>
    <w:p>
      <w:pPr>
        <w:pStyle w:val="TOC2"/>
        <w:tabs>
          <w:tab w:val="right" w:leader="dot" w:pos="8306"/>
        </w:tabs>
      </w:pPr>
      <w:hyperlink w:anchor="_Toc13404" w:history="1">
        <w:r>
          <w:rPr>
            <w:rFonts w:ascii="仿宋" w:eastAsia="仿宋" w:hAnsi="仿宋" w:cs="仿宋" w:hint="eastAsia"/>
            <w:lang w:eastAsia="zh-CN"/>
          </w:rPr>
          <w:t>(二)、沟通计划</w:t>
        </w:r>
        <w:r>
          <w:tab/>
        </w:r>
        <w:r>
          <w:fldChar w:fldCharType="begin"/>
        </w:r>
        <w:r>
          <w:instrText xml:space="preserve"> PAGEREF _Toc13404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92"/>
      <w:r>
        <w:rPr>
          <w:rFonts w:ascii="仿宋" w:eastAsia="仿宋" w:hAnsi="仿宋" w:cs="仿宋" w:hint="eastAsia"/>
          <w:sz w:val="28"/>
          <w:lang w:eastAsia="zh-CN"/>
        </w:rPr>
        <w:t>一、数控低速走丝电火花线切割机项目危机管理</w:t>
      </w:r>
      <w:bookmarkEnd w:id="2"/>
    </w:p>
    <w:p>
      <w:pPr>
        <w:pStyle w:val="Heading2"/>
        <w:rPr>
          <w:rFonts w:ascii="仿宋" w:eastAsia="仿宋" w:hAnsi="仿宋" w:cs="仿宋" w:hint="eastAsia"/>
          <w:lang w:eastAsia="zh-CN"/>
        </w:rPr>
      </w:pPr>
      <w:bookmarkStart w:id="3" w:name="_Toc1684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危机管理中，危机预警与识别是确保数控低速走丝电火花线切割机项目稳健运行的核心步骤。通过建立全面的监测机制，数控低速走丝电火花线切割机项目团队旨在及时发现和理解潜在的风险和危机因素，以便采取及时的预防和应对措施，确保数控低速走丝电火花线切割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低速走丝电火花线切割机项目团队全面分析了整个数控低速走丝电火花线切割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低速走丝电火花线切割机项目团队着重于明确定义数控低速走丝电火花线切割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低速走丝电火花线切割机项目进展的持续监控，团队能够及时发现潜在问题并作出迅速反应。数控低速走丝电火花线切割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低速走丝电火花线切割机项目得以更有序、可控地推进。</w:t>
      </w:r>
    </w:p>
    <w:p>
      <w:pPr>
        <w:pStyle w:val="Heading2"/>
        <w:ind w:firstLine="560" w:firstLineChars="200"/>
        <w:rPr>
          <w:rFonts w:ascii="仿宋" w:eastAsia="仿宋" w:hAnsi="仿宋" w:cs="仿宋" w:hint="eastAsia"/>
          <w:sz w:val="28"/>
          <w:lang w:eastAsia="zh-CN"/>
        </w:rPr>
      </w:pPr>
      <w:bookmarkStart w:id="4" w:name="_Toc243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在危机发生时，数控低速走丝电火花线切割机项目团队立即行动，成立了应急小组。该小组的任务是迅速制定并实施紧急应对措施，以最小化潜在损失。以下是采取的主要措施：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暂停数控低速走丝电火花线切割机项目进度：为遏制危机蔓延，数控低速走丝电火花线切割机项目暂时停止进行，以便全面评估当前状况。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资源重新分配：重新评估数控低速走丝电火花线切割机项目资源的分配，确保最大限度地减小损失。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实时沟通：与关键利益相关者建立实时沟通机制，向他们传递数控低速走丝电火花线切割机项目危机的实际状况，保障数控低速走丝电火花线切割机项目核心利益。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在紧急应对的同时，数控低速走丝电火花线切割机项目团队强调了团队协作和有效沟通的重要性。以下是团队协作的关键举措：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信息共享机制：建立了信息共享平台，确保团队成员能够及时获取数控低速走丝电火花线切割机项目危机的实时信息。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领导者沟通：数控低速走丝电火花线切割机项目领导者通过定期会议和即时沟通工具，指导团队应对危机，保持团队稳定运行。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随着危机得到初步控制，数控低速走丝电火花线切割机项目团队转向制定恢复计划，以确保数控低速走丝电火花线切割机项目能够从中迅速恢复。主要恢复计划包括：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修复受损的进度计划：重新评估数控低速走丝电火花线切割机项目进度，制定修复计划，确保数控低速走丝电火花线切割机项目尽快回归正常进程。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重新调整资源分配：优化资源分配，确保数控低速走丝电火花线切割机项目在有限资源下高效运转。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风险管理机制加强：对数控低速走丝电火花线切割机项目风险进行全面评估，制定更强化的风险管理策略，以预防未来可能的危机。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176"/>
      <w:r>
        <w:rPr>
          <w:rFonts w:ascii="仿宋" w:eastAsia="仿宋" w:hAnsi="仿宋" w:cs="仿宋" w:hint="eastAsia"/>
          <w:sz w:val="28"/>
          <w:lang w:eastAsia="zh-CN"/>
        </w:rPr>
        <w:t>二、数控低速走丝电火花线切割机项目绩效评估</w:t>
      </w:r>
      <w:bookmarkEnd w:id="5"/>
    </w:p>
    <w:p>
      <w:pPr>
        <w:pStyle w:val="Heading2"/>
        <w:rPr>
          <w:rFonts w:ascii="仿宋" w:eastAsia="仿宋" w:hAnsi="仿宋" w:cs="仿宋" w:hint="eastAsia"/>
          <w:lang w:eastAsia="zh-CN"/>
        </w:rPr>
      </w:pPr>
      <w:bookmarkStart w:id="6" w:name="_Toc43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中，我们设计了一套全面的绩效评估指标，以确保数控低速走丝电火花线切割机项目的可控和成功交付。这些指标跨足数控低速走丝电火花线切割机项目目标、成本、进度和质量等多个维度，为我们提供了全面洞察数控低速走丝电火花线切割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目标达成率是我们关注的首要指标。我们设定了明确的目标，并通过定期监测和评估，迅速发现并应对潜在的目标偏差。这为数控低速走丝电火花线切割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成本绩效是另一个核心关注点。通过实际成本与预算成本的对比分析，我们深入了解成本差异的原因，及时调整资源分配，保持数控低速走丝电火花线切割机项目在经济效益方面的合理水平。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进度作为关键的绩效指标之一，得到了精心的关注。我们制定了详细的数控低速走丝电火花线切割机项目进度计划，并设立了进度符合度指标，确保实际进度与计划进度保持一致。这使我们能够快速发现和解决潜在的进度问题，保持数控低速走丝电火花线切割机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低速走丝电火花线切割机项目绩效的不可或缺的一环。我们引入了一系列的质量标准和客户满意度指标，以确保数控低速走丝电火花线切割机项目交付的成果在质量上达到或超越预期水平。通过持续监测这些指标，我们努力提升数控低速走丝电火花线切割机项目整体质量水平，为数控低速走丝电火花线切割机项目的成功交付提供有力保障。通过这些科学且全面的绩效评估，我们能够更好地引导数控低速走丝电火花线切割机项目的持续改进，确保数控低速走丝电火花线切割机项目目标的顺利达成。</w:t>
      </w:r>
    </w:p>
    <w:p>
      <w:pPr>
        <w:pStyle w:val="Heading2"/>
        <w:ind w:firstLine="560" w:firstLineChars="200"/>
        <w:rPr>
          <w:rFonts w:ascii="仿宋" w:eastAsia="仿宋" w:hAnsi="仿宋" w:cs="仿宋" w:hint="eastAsia"/>
          <w:sz w:val="28"/>
          <w:lang w:eastAsia="zh-CN"/>
        </w:rPr>
      </w:pPr>
      <w:bookmarkStart w:id="7" w:name="_Toc2920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绩效评估是数控低速走丝电火花线切割机项目中的关键环节，为确保数控低速走丝电火花线切割机项目达到预期目标，我们采用了多层次、多维度的绩效评估方法。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低速走丝电火花线切割机项目的战略目标对齐，确保每个决策和行动都与数控低速走丝电火花线切割机项目整体目标保持一致。团队会定期召开战略对齐会议，审视当前工作与数控低速走丝电火花线切割机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低速走丝电火花线切割机项目进度、质量、成本和风险等方面。这些指标通过数据收集和分析，为数控低速走丝电火花线切割机项目管理团队提供了客观的评估依据。例如，我们通过数控低速走丝电火花线切割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低速走丝电火花线切割机项目内部，还考虑了数控低速走丝电火花线切割机项目对外部环境的影响。我们定期进行干系人满意度调查，以了解各利益相关方对数控低速走丝电火花线切割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这种多层次、多角度的绩效评估方法，使得我们能够全面了解数控低速走丝电火花线切割机项目的运行状态，及时做出调整，确保数控低速走丝电火花线切割机项目在不断变化的环境中保持稳健前行。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59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低速走丝电火花线切割机项目的有效管理和不断优化，我们采用了精心设计的绩效评估周期。这个周期旨在实现灵活、实时和全面的评估，以适应数控低速走丝电火花线切割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低速走丝电火花线切割机项目的不同需求，分为短期、中期和长期。短期评估关注每个迭代或工作周期，以及时发现和解决当前任务中的问题。中期评估涵盖几个迭代，深入了解整体数控低速走丝电火花线切割机项目的趋势和性能。长期评估则着眼于整个数控低速走丝电火花线切割机项目阶段，确保数控低速走丝电火花线切割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低速走丝电火花线切割机项目管理工具和协作平台，团队成员能够随时更新和分享数控低速走丝电火花线切割机项目数据。这种实时性的反馈机制使我们能够及时察觉潜在问题，快速调整，保持数控低速走丝电火花线切割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低速走丝电火花线切割机项目的决策制定密不可分。每个周期的数控低速走丝电火花线切割机项目回顾会议成为集体总结经验、识别问题深层次原因并找到创新解决方案的平台。这种定期的反思与调整机制使数控低速走丝电火花线切割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920"/>
      <w:r>
        <w:rPr>
          <w:rFonts w:ascii="仿宋" w:eastAsia="仿宋" w:hAnsi="仿宋" w:cs="仿宋" w:hint="eastAsia"/>
          <w:sz w:val="28"/>
          <w:lang w:eastAsia="zh-CN"/>
        </w:rPr>
        <w:t>三、数控低速走丝电火花线切割机项目建设背景及必要性分析</w:t>
      </w:r>
      <w:bookmarkEnd w:id="9"/>
    </w:p>
    <w:p>
      <w:pPr>
        <w:pStyle w:val="Heading2"/>
        <w:rPr>
          <w:rFonts w:ascii="仿宋" w:eastAsia="仿宋" w:hAnsi="仿宋" w:cs="仿宋" w:hint="eastAsia"/>
          <w:lang w:eastAsia="zh-CN"/>
        </w:rPr>
      </w:pPr>
      <w:bookmarkStart w:id="10" w:name="_Toc27042"/>
      <w:r>
        <w:rPr>
          <w:rFonts w:ascii="仿宋" w:eastAsia="仿宋" w:hAnsi="仿宋" w:cs="仿宋" w:hint="eastAsia"/>
          <w:lang w:eastAsia="zh-CN"/>
        </w:rPr>
        <w:t>(一)、数控低速走丝电火花线切割机项目背景分析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低速走丝电火花线切割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低速走丝电火花线切割机项目在这个潮流中的定位。同时，我们将关注行业内涌现的新兴机遇，以便数控低速走丝电火花线切割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低速走丝电火花线切割机项目提供了强大的发展动力。我们将聚焦于行业内最新的技术发展趋势，包括但不限于人工智能、大数据分析、物联网等领域。通过深度的技术研究，我们将确保数控低速走丝电火花线切割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低速走丝电火花线切割机项目发展的源泉。我们将投入更多的精力对市场需求进行深入剖析，超越表面的需求，深入挖掘潜在的市场痛点和机遇。通过对市场需求的细致了解，数控低速走丝电火花线切割机项目将更有针对性地设计解决方案，满足市场的多样化需求，从而更好地促进数控低速走丝电火花线切割机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低速走丝电火花线切割机项目战略至关重要。我们将对竞争态势进行更为深入的分析，包括但不限于市场份额、产品特点、客户满意度等多个维度。通过深度的竞争分析，数控低速走丝电火花线切割机项目将能够更准确地把握市场脉搏，制定具有竞争力的数控低速走丝电火花线切割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低速走丝电火花线切割机项目的发展具有直接的影响。我们将进行更为全面的法规和政策分析，了解行业发展中的潜在法律风险和合规挑战。通过充分了解和遵守相关法规，数控低速走丝电火花线切割机项目将确保在法律框架内合法合规运营，为数控低速走丝电火花线切割机项目的稳健发展提供有力支持。</w:t>
      </w:r>
    </w:p>
    <w:p>
      <w:pPr>
        <w:pStyle w:val="Heading2"/>
        <w:ind w:firstLine="560" w:firstLineChars="200"/>
        <w:rPr>
          <w:rFonts w:ascii="仿宋" w:eastAsia="仿宋" w:hAnsi="仿宋" w:cs="仿宋" w:hint="eastAsia"/>
          <w:sz w:val="28"/>
          <w:lang w:eastAsia="zh-CN"/>
        </w:rPr>
      </w:pPr>
      <w:bookmarkStart w:id="11" w:name="_Toc14094"/>
      <w:r>
        <w:rPr>
          <w:rFonts w:ascii="仿宋" w:eastAsia="仿宋" w:hAnsi="仿宋" w:cs="仿宋" w:hint="eastAsia"/>
          <w:sz w:val="28"/>
          <w:lang w:eastAsia="zh-CN"/>
        </w:rPr>
        <w:t>(二)、数控低速走丝电火花线切割机项目建设必要性分析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建设的迫切性源于对行业发展趋势的深刻洞察。我们正处于一个行业变革的时代，科技创新、数字化转型成为企业发展的关键动力。数控低速走丝电火花线切割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建设不仅仅是为了跟上潮流，更是为了通过技术创新推动企业的持续发展。通过引入先进的技术和解决方案，数控低速走丝电火花线切割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低速走丝电火花线切割机项目的建设成为必然选择，通过提高产品质量、拓展服务领域，从而在竞争中获得更多的机会。数控低速走丝电火花线切割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低速走丝电火花线切割机项目建设的必要性体现在对客户需求更精准的满足。通过数控低速走丝电火花线切割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建设的背后是对企业持续创新的追求。只有通过不断创新，企业才能在竞争中立于不败之地。数控低速走丝电火花线切割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1319"/>
      <w:r>
        <w:rPr>
          <w:rFonts w:ascii="仿宋" w:eastAsia="仿宋" w:hAnsi="仿宋" w:cs="仿宋" w:hint="eastAsia"/>
          <w:sz w:val="28"/>
          <w:lang w:eastAsia="zh-CN"/>
        </w:rPr>
        <w:t>四、数控低速走丝电火花线切割机项目概论</w:t>
      </w:r>
      <w:bookmarkEnd w:id="12"/>
    </w:p>
    <w:p>
      <w:pPr>
        <w:pStyle w:val="Heading2"/>
        <w:rPr>
          <w:rFonts w:ascii="仿宋" w:eastAsia="仿宋" w:hAnsi="仿宋" w:cs="仿宋" w:hint="eastAsia"/>
          <w:lang w:eastAsia="zh-CN"/>
        </w:rPr>
      </w:pPr>
      <w:bookmarkStart w:id="13" w:name="_Toc9697"/>
      <w:r>
        <w:rPr>
          <w:rFonts w:ascii="仿宋" w:eastAsia="仿宋" w:hAnsi="仿宋" w:cs="仿宋" w:hint="eastAsia"/>
          <w:lang w:eastAsia="zh-CN"/>
        </w:rPr>
        <w:t>(一)、数控低速走丝电火花线切割机项目概况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起源追溯至对市场的深入洞察。市场的不断演变与变革为数控低速走丝电火花线切割机项目提供了难得的机遇。当前市场存在的需求缺口和变革的大环境共同构成了数控低速走丝电火花线切割机项目的背景。这个数控低速走丝电火花线切割机项目旨在充分利用市场机遇，填补行业中尚未满足的需求，为客户提供全新的解决方案。市场的变革和需求的增长使得这个数控低速走丝电火花线切割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数控低速走丝电火花线切割机项目名称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正式命名为数控低速走丝电火花线切割机。这个名称不仅仅是一个标识，更代表了数控低速走丝电火花线切割机项目的核心理念和愿景。它蕴含着数控低速走丝电火花线切割机项目所要解决问题的关键字，具有强烈的表达和辨识度，为数控低速走丝电火花线切割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数控低速走丝电火花线切割机项目目标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核心目标是提供一种全新、高效的解决方案，满足客户日益增长的需求。数控低速走丝电火花线切割机项目追求的不仅仅是满足市场需求，更是在市场中获得卓越的竞争优势。通过不断提升产品或服务的质量和创新水平，数控低速走丝电火花线切割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数控低速走丝电火花线切割机项目范围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全面涵盖了产品研发、制造、市场推广和售后服务，确保从产品设计到最终用户体验的全方位关注。这一全面的数控低速走丝电火花线切割机项目范围是为了确保数控低速走丝电火花线切割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数控低速走丝电火花线切割机项目时间表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计划在未来18个月内完成，包括研发、测试、市场试点和正式推出等不同阶段。这个时间表的合理设计是为了确保数控低速走丝电火花线切割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数控低速走丝电火花线切割机项目预算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总预算估算为XX百万美元，主要分配在研发、市场推广、人员培训和运营等方面。这一充足的预算为数控低速走丝电火花线切割机项目提供了充足的资源，确保数控低速走丝电火花线切割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数控低速走丝电火花线切割机项目风险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可能面临的风险包括市场接受度低、技术难题、竞争激烈等。数控低速走丝电火花线切割机项目团队已经制定了相应的风险应对计划，通过前瞻性的风险管理，确保数控低速走丝电火花线切割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数控低速走丝电火花线切割机项目团队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汇聚了一支经验丰富、多领域专业素养的核心团队，确保数控低速走丝电火花线切割机项目在各个方面都能拥有高水平的执行力。团队的协同作战是数控低速走丝电火花线切割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数控低速走丝电火花线切割机项目背景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数控低速走丝电火花线切割机项目的背景根植于市场对更高效、创新产品的渴望，同时也受到科技发展对行业格局的深刻改变的影响。这为数控低速走丝电火花线切割机项目提供了广阔的发展空间和市场需求。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数控低速走丝电火花线切割机项目现状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截至目前，数控低速走丝电火花线切割机项目已完成市场调研和技术验证，取得了初步的成功。这为数控低速走丝电火花线切割机项目在未来的发展奠定了坚实的基础，为更远大的目标打下了坚实的基石。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431"/>
      <w:r>
        <w:rPr>
          <w:rFonts w:ascii="仿宋" w:eastAsia="仿宋" w:hAnsi="仿宋" w:cs="仿宋" w:hint="eastAsia"/>
          <w:sz w:val="28"/>
          <w:lang w:eastAsia="zh-CN"/>
        </w:rPr>
        <w:t>(二)、数控低速走丝电火花线切割机项目目标</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低速走丝电火花线切割机项目首要业务目标是在市场中占据有利地位，实现产品/服务的成功推广和销售。通过不断提升产品质量、创新性，数控低速走丝电火花线切割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低速走丝电火花线切割机项目着眼于技术创新。通过持续的研发和技术升级，数控低速走丝电火花线切割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低速走丝电火花线切割机项目设定了客户满意度目标。通过提供卓越的产品质量和优质的客户服务，数控低速走丝电火花线切割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注重社会责任和可持续发展。通过实施环保、社会责任数控低速走丝电火花线切割机项目，数控低速走丝电火花线切割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团队是实现目标的核心驱动力。因此，数控低速走丝电火花线切割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077"/>
      <w:r>
        <w:rPr>
          <w:rFonts w:ascii="仿宋" w:eastAsia="仿宋" w:hAnsi="仿宋" w:cs="仿宋" w:hint="eastAsia"/>
          <w:sz w:val="28"/>
          <w:lang w:eastAsia="zh-CN"/>
        </w:rPr>
        <w:t>(三)、数控低速走丝电火花线切割机项目提出的理由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数控低速走丝电火花线切割机项目提出的理由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https://d.book118.com/906045013200010100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250E2"/>
    <w:rsid w:val="1A9250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04501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2024-03-04T02:51:00Z</dcterms:created>
  <dcterms:modified xsi:type="dcterms:W3CDTF">2024-03-04T02:51:24Z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9B94B43B9A534160AEBEDAF0C8B0C6BE_11</vt:lpwstr>
  </property>
  <property fmtid="{D5CDD505-2E9C-101B-9397-08002B2CF9AE}" pid="3" name="KSOProductBuildVer">
    <vt:lpwstr>2052-12.1.0.16388</vt:lpwstr>
  </property>
</Properties>
</file>