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全封闭干洗机项目情况报告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7" w:history="1">
        <w:r>
          <w:rPr>
            <w:rFonts w:ascii="仿宋" w:eastAsia="仿宋" w:hAnsi="仿宋" w:cs="仿宋" w:hint="eastAsia"/>
            <w:lang w:eastAsia="zh-CN"/>
          </w:rPr>
          <w:t>前言</w:t>
        </w:r>
        <w:r>
          <w:tab/>
        </w:r>
        <w:r>
          <w:fldChar w:fldCharType="begin"/>
        </w:r>
        <w:r>
          <w:instrText xml:space="preserve"> PAGEREF _Toc7627 \h </w:instrText>
        </w:r>
        <w:r>
          <w:fldChar w:fldCharType="separate"/>
        </w:r>
        <w:r>
          <w:t>3</w:t>
        </w:r>
        <w:r>
          <w:fldChar w:fldCharType="end"/>
        </w:r>
      </w:hyperlink>
    </w:p>
    <w:p>
      <w:pPr>
        <w:pStyle w:val="TOC1"/>
        <w:tabs>
          <w:tab w:val="right" w:leader="dot" w:pos="8306"/>
        </w:tabs>
      </w:pPr>
      <w:hyperlink w:anchor="_Toc1259" w:history="1">
        <w:r>
          <w:rPr>
            <w:rFonts w:ascii="仿宋" w:eastAsia="仿宋" w:hAnsi="仿宋" w:cs="仿宋" w:hint="eastAsia"/>
            <w:lang w:eastAsia="zh-CN"/>
          </w:rPr>
          <w:t>一、全封闭干洗机项目市场前景分析</w:t>
        </w:r>
        <w:r>
          <w:tab/>
        </w:r>
        <w:r>
          <w:fldChar w:fldCharType="begin"/>
        </w:r>
        <w:r>
          <w:instrText xml:space="preserve"> PAGEREF _Toc1259 \h </w:instrText>
        </w:r>
        <w:r>
          <w:fldChar w:fldCharType="separate"/>
        </w:r>
        <w:r>
          <w:t>3</w:t>
        </w:r>
        <w:r>
          <w:fldChar w:fldCharType="end"/>
        </w:r>
      </w:hyperlink>
    </w:p>
    <w:p>
      <w:pPr>
        <w:pStyle w:val="TOC2"/>
        <w:tabs>
          <w:tab w:val="right" w:leader="dot" w:pos="8306"/>
        </w:tabs>
      </w:pPr>
      <w:hyperlink w:anchor="_Toc7486" w:history="1">
        <w:r>
          <w:rPr>
            <w:rFonts w:ascii="仿宋" w:eastAsia="仿宋" w:hAnsi="仿宋" w:cs="仿宋" w:hint="eastAsia"/>
            <w:lang w:eastAsia="zh-CN"/>
          </w:rPr>
          <w:t>(一)、建设地经济发展概况</w:t>
        </w:r>
        <w:r>
          <w:tab/>
        </w:r>
        <w:r>
          <w:fldChar w:fldCharType="begin"/>
        </w:r>
        <w:r>
          <w:instrText xml:space="preserve"> PAGEREF _Toc7486 \h </w:instrText>
        </w:r>
        <w:r>
          <w:fldChar w:fldCharType="separate"/>
        </w:r>
        <w:r>
          <w:t>3</w:t>
        </w:r>
        <w:r>
          <w:fldChar w:fldCharType="end"/>
        </w:r>
      </w:hyperlink>
    </w:p>
    <w:p>
      <w:pPr>
        <w:pStyle w:val="TOC2"/>
        <w:tabs>
          <w:tab w:val="right" w:leader="dot" w:pos="8306"/>
        </w:tabs>
      </w:pPr>
      <w:hyperlink w:anchor="_Toc13789" w:history="1">
        <w:r>
          <w:rPr>
            <w:rFonts w:ascii="仿宋" w:eastAsia="仿宋" w:hAnsi="仿宋" w:cs="仿宋" w:hint="eastAsia"/>
            <w:lang w:eastAsia="zh-CN"/>
          </w:rPr>
          <w:t>(二)、行业市场分析</w:t>
        </w:r>
        <w:r>
          <w:tab/>
        </w:r>
        <w:r>
          <w:fldChar w:fldCharType="begin"/>
        </w:r>
        <w:r>
          <w:instrText xml:space="preserve"> PAGEREF _Toc13789 \h </w:instrText>
        </w:r>
        <w:r>
          <w:fldChar w:fldCharType="separate"/>
        </w:r>
        <w:r>
          <w:t>5</w:t>
        </w:r>
        <w:r>
          <w:fldChar w:fldCharType="end"/>
        </w:r>
      </w:hyperlink>
    </w:p>
    <w:p>
      <w:pPr>
        <w:pStyle w:val="TOC1"/>
        <w:tabs>
          <w:tab w:val="right" w:leader="dot" w:pos="8306"/>
        </w:tabs>
      </w:pPr>
      <w:hyperlink w:anchor="_Toc10026" w:history="1">
        <w:r>
          <w:rPr>
            <w:rFonts w:ascii="仿宋" w:eastAsia="仿宋" w:hAnsi="仿宋" w:cs="仿宋" w:hint="eastAsia"/>
            <w:lang w:eastAsia="zh-CN"/>
          </w:rPr>
          <w:t>二、全封闭干洗机项目选址说明</w:t>
        </w:r>
        <w:r>
          <w:tab/>
        </w:r>
        <w:r>
          <w:fldChar w:fldCharType="begin"/>
        </w:r>
        <w:r>
          <w:instrText xml:space="preserve"> PAGEREF _Toc10026 \h </w:instrText>
        </w:r>
        <w:r>
          <w:fldChar w:fldCharType="separate"/>
        </w:r>
        <w:r>
          <w:t>6</w:t>
        </w:r>
        <w:r>
          <w:fldChar w:fldCharType="end"/>
        </w:r>
      </w:hyperlink>
    </w:p>
    <w:p>
      <w:pPr>
        <w:pStyle w:val="TOC2"/>
        <w:tabs>
          <w:tab w:val="right" w:leader="dot" w:pos="8306"/>
        </w:tabs>
      </w:pPr>
      <w:hyperlink w:anchor="_Toc16886" w:history="1">
        <w:r>
          <w:rPr>
            <w:rFonts w:ascii="仿宋" w:eastAsia="仿宋" w:hAnsi="仿宋" w:cs="仿宋" w:hint="eastAsia"/>
            <w:lang w:eastAsia="zh-CN"/>
          </w:rPr>
          <w:t>(一)、全封闭干洗机项目选址</w:t>
        </w:r>
        <w:r>
          <w:tab/>
        </w:r>
        <w:r>
          <w:fldChar w:fldCharType="begin"/>
        </w:r>
        <w:r>
          <w:instrText xml:space="preserve"> PAGEREF _Toc16886 \h </w:instrText>
        </w:r>
        <w:r>
          <w:fldChar w:fldCharType="separate"/>
        </w:r>
        <w:r>
          <w:t>6</w:t>
        </w:r>
        <w:r>
          <w:fldChar w:fldCharType="end"/>
        </w:r>
      </w:hyperlink>
    </w:p>
    <w:p>
      <w:pPr>
        <w:pStyle w:val="TOC2"/>
        <w:tabs>
          <w:tab w:val="right" w:leader="dot" w:pos="8306"/>
        </w:tabs>
      </w:pPr>
      <w:hyperlink w:anchor="_Toc1262" w:history="1">
        <w:r>
          <w:rPr>
            <w:rFonts w:ascii="仿宋" w:eastAsia="仿宋" w:hAnsi="仿宋" w:cs="仿宋" w:hint="eastAsia"/>
            <w:lang w:eastAsia="zh-CN"/>
          </w:rPr>
          <w:t>(二)、用地控制指标</w:t>
        </w:r>
        <w:r>
          <w:tab/>
        </w:r>
        <w:r>
          <w:fldChar w:fldCharType="begin"/>
        </w:r>
        <w:r>
          <w:instrText xml:space="preserve"> PAGEREF _Toc1262 \h </w:instrText>
        </w:r>
        <w:r>
          <w:fldChar w:fldCharType="separate"/>
        </w:r>
        <w:r>
          <w:t>7</w:t>
        </w:r>
        <w:r>
          <w:fldChar w:fldCharType="end"/>
        </w:r>
      </w:hyperlink>
    </w:p>
    <w:p>
      <w:pPr>
        <w:pStyle w:val="TOC2"/>
        <w:tabs>
          <w:tab w:val="right" w:leader="dot" w:pos="8306"/>
        </w:tabs>
      </w:pPr>
      <w:hyperlink w:anchor="_Toc9118" w:history="1">
        <w:r>
          <w:rPr>
            <w:rFonts w:ascii="仿宋" w:eastAsia="仿宋" w:hAnsi="仿宋" w:cs="仿宋" w:hint="eastAsia"/>
            <w:lang w:eastAsia="zh-CN"/>
          </w:rPr>
          <w:t>(三)、节约用地措施</w:t>
        </w:r>
        <w:r>
          <w:tab/>
        </w:r>
        <w:r>
          <w:fldChar w:fldCharType="begin"/>
        </w:r>
        <w:r>
          <w:instrText xml:space="preserve"> PAGEREF _Toc9118 \h </w:instrText>
        </w:r>
        <w:r>
          <w:fldChar w:fldCharType="separate"/>
        </w:r>
        <w:r>
          <w:t>7</w:t>
        </w:r>
        <w:r>
          <w:fldChar w:fldCharType="end"/>
        </w:r>
      </w:hyperlink>
    </w:p>
    <w:p>
      <w:pPr>
        <w:pStyle w:val="TOC2"/>
        <w:tabs>
          <w:tab w:val="right" w:leader="dot" w:pos="8306"/>
        </w:tabs>
      </w:pPr>
      <w:hyperlink w:anchor="_Toc27569" w:history="1">
        <w:r>
          <w:rPr>
            <w:rFonts w:ascii="仿宋" w:eastAsia="仿宋" w:hAnsi="仿宋" w:cs="仿宋" w:hint="eastAsia"/>
            <w:lang w:eastAsia="zh-CN"/>
          </w:rPr>
          <w:t>(四)、总图布置方案</w:t>
        </w:r>
        <w:r>
          <w:tab/>
        </w:r>
        <w:r>
          <w:fldChar w:fldCharType="begin"/>
        </w:r>
        <w:r>
          <w:instrText xml:space="preserve"> PAGEREF _Toc27569 \h </w:instrText>
        </w:r>
        <w:r>
          <w:fldChar w:fldCharType="separate"/>
        </w:r>
        <w:r>
          <w:t>8</w:t>
        </w:r>
        <w:r>
          <w:fldChar w:fldCharType="end"/>
        </w:r>
      </w:hyperlink>
    </w:p>
    <w:p>
      <w:pPr>
        <w:pStyle w:val="TOC2"/>
        <w:tabs>
          <w:tab w:val="right" w:leader="dot" w:pos="8306"/>
        </w:tabs>
      </w:pPr>
      <w:hyperlink w:anchor="_Toc22082" w:history="1">
        <w:r>
          <w:rPr>
            <w:rFonts w:ascii="仿宋" w:eastAsia="仿宋" w:hAnsi="仿宋" w:cs="仿宋" w:hint="eastAsia"/>
            <w:lang w:eastAsia="zh-CN"/>
          </w:rPr>
          <w:t>(五)、选址综合评价</w:t>
        </w:r>
        <w:r>
          <w:tab/>
        </w:r>
        <w:r>
          <w:fldChar w:fldCharType="begin"/>
        </w:r>
        <w:r>
          <w:instrText xml:space="preserve"> PAGEREF _Toc22082 \h </w:instrText>
        </w:r>
        <w:r>
          <w:fldChar w:fldCharType="separate"/>
        </w:r>
        <w:r>
          <w:t>9</w:t>
        </w:r>
        <w:r>
          <w:fldChar w:fldCharType="end"/>
        </w:r>
      </w:hyperlink>
    </w:p>
    <w:p>
      <w:pPr>
        <w:pStyle w:val="TOC1"/>
        <w:tabs>
          <w:tab w:val="right" w:leader="dot" w:pos="8306"/>
        </w:tabs>
      </w:pPr>
      <w:hyperlink w:anchor="_Toc162" w:history="1">
        <w:r>
          <w:rPr>
            <w:rFonts w:ascii="仿宋" w:eastAsia="仿宋" w:hAnsi="仿宋" w:cs="仿宋" w:hint="eastAsia"/>
            <w:lang w:eastAsia="zh-CN"/>
          </w:rPr>
          <w:t>三、全封闭干洗机项目基本情况</w:t>
        </w:r>
        <w:r>
          <w:tab/>
        </w:r>
        <w:r>
          <w:fldChar w:fldCharType="begin"/>
        </w:r>
        <w:r>
          <w:instrText xml:space="preserve"> PAGEREF _Toc162 \h </w:instrText>
        </w:r>
        <w:r>
          <w:fldChar w:fldCharType="separate"/>
        </w:r>
        <w:r>
          <w:t>11</w:t>
        </w:r>
        <w:r>
          <w:fldChar w:fldCharType="end"/>
        </w:r>
      </w:hyperlink>
    </w:p>
    <w:p>
      <w:pPr>
        <w:pStyle w:val="TOC2"/>
        <w:tabs>
          <w:tab w:val="right" w:leader="dot" w:pos="8306"/>
        </w:tabs>
      </w:pPr>
      <w:hyperlink w:anchor="_Toc27642" w:history="1">
        <w:r>
          <w:rPr>
            <w:rFonts w:ascii="仿宋" w:eastAsia="仿宋" w:hAnsi="仿宋" w:cs="仿宋" w:hint="eastAsia"/>
            <w:lang w:eastAsia="zh-CN"/>
          </w:rPr>
          <w:t>(一)、全封闭干洗机项目名称及建设性质</w:t>
        </w:r>
        <w:r>
          <w:tab/>
        </w:r>
        <w:r>
          <w:fldChar w:fldCharType="begin"/>
        </w:r>
        <w:r>
          <w:instrText xml:space="preserve"> PAGEREF _Toc27642 \h </w:instrText>
        </w:r>
        <w:r>
          <w:fldChar w:fldCharType="separate"/>
        </w:r>
        <w:r>
          <w:t>11</w:t>
        </w:r>
        <w:r>
          <w:fldChar w:fldCharType="end"/>
        </w:r>
      </w:hyperlink>
    </w:p>
    <w:p>
      <w:pPr>
        <w:pStyle w:val="TOC2"/>
        <w:tabs>
          <w:tab w:val="right" w:leader="dot" w:pos="8306"/>
        </w:tabs>
      </w:pPr>
      <w:hyperlink w:anchor="_Toc12409" w:history="1">
        <w:r>
          <w:rPr>
            <w:rFonts w:ascii="仿宋" w:eastAsia="仿宋" w:hAnsi="仿宋" w:cs="仿宋" w:hint="eastAsia"/>
            <w:lang w:eastAsia="zh-CN"/>
          </w:rPr>
          <w:t>(二)、全封闭干洗机项目承办单位</w:t>
        </w:r>
        <w:r>
          <w:tab/>
        </w:r>
        <w:r>
          <w:fldChar w:fldCharType="begin"/>
        </w:r>
        <w:r>
          <w:instrText xml:space="preserve"> PAGEREF _Toc12409 \h </w:instrText>
        </w:r>
        <w:r>
          <w:fldChar w:fldCharType="separate"/>
        </w:r>
        <w:r>
          <w:t>11</w:t>
        </w:r>
        <w:r>
          <w:fldChar w:fldCharType="end"/>
        </w:r>
      </w:hyperlink>
    </w:p>
    <w:p>
      <w:pPr>
        <w:pStyle w:val="TOC2"/>
        <w:tabs>
          <w:tab w:val="right" w:leader="dot" w:pos="8306"/>
        </w:tabs>
      </w:pPr>
      <w:hyperlink w:anchor="_Toc15769" w:history="1">
        <w:r>
          <w:rPr>
            <w:rFonts w:ascii="仿宋" w:eastAsia="仿宋" w:hAnsi="仿宋" w:cs="仿宋" w:hint="eastAsia"/>
            <w:lang w:eastAsia="zh-CN"/>
          </w:rPr>
          <w:t>(三)、战略合作单位</w:t>
        </w:r>
        <w:r>
          <w:tab/>
        </w:r>
        <w:r>
          <w:fldChar w:fldCharType="begin"/>
        </w:r>
        <w:r>
          <w:instrText xml:space="preserve"> PAGEREF _Toc15769 \h </w:instrText>
        </w:r>
        <w:r>
          <w:fldChar w:fldCharType="separate"/>
        </w:r>
        <w:r>
          <w:t>11</w:t>
        </w:r>
        <w:r>
          <w:fldChar w:fldCharType="end"/>
        </w:r>
      </w:hyperlink>
    </w:p>
    <w:p>
      <w:pPr>
        <w:pStyle w:val="TOC2"/>
        <w:tabs>
          <w:tab w:val="right" w:leader="dot" w:pos="8306"/>
        </w:tabs>
      </w:pPr>
      <w:hyperlink w:anchor="_Toc31693" w:history="1">
        <w:r>
          <w:rPr>
            <w:rFonts w:ascii="仿宋" w:eastAsia="仿宋" w:hAnsi="仿宋" w:cs="仿宋" w:hint="eastAsia"/>
            <w:lang w:eastAsia="zh-CN"/>
          </w:rPr>
          <w:t>(四)、全封闭干洗机项目提出的理由</w:t>
        </w:r>
        <w:r>
          <w:tab/>
        </w:r>
        <w:r>
          <w:fldChar w:fldCharType="begin"/>
        </w:r>
        <w:r>
          <w:instrText xml:space="preserve"> PAGEREF _Toc31693 \h </w:instrText>
        </w:r>
        <w:r>
          <w:fldChar w:fldCharType="separate"/>
        </w:r>
        <w:r>
          <w:t>12</w:t>
        </w:r>
        <w:r>
          <w:fldChar w:fldCharType="end"/>
        </w:r>
      </w:hyperlink>
    </w:p>
    <w:p>
      <w:pPr>
        <w:pStyle w:val="TOC2"/>
        <w:tabs>
          <w:tab w:val="right" w:leader="dot" w:pos="8306"/>
        </w:tabs>
      </w:pPr>
      <w:hyperlink w:anchor="_Toc28709" w:history="1">
        <w:r>
          <w:rPr>
            <w:rFonts w:ascii="仿宋" w:eastAsia="仿宋" w:hAnsi="仿宋" w:cs="仿宋" w:hint="eastAsia"/>
            <w:lang w:eastAsia="zh-CN"/>
          </w:rPr>
          <w:t>(五)、原材料供应</w:t>
        </w:r>
        <w:r>
          <w:tab/>
        </w:r>
        <w:r>
          <w:fldChar w:fldCharType="begin"/>
        </w:r>
        <w:r>
          <w:instrText xml:space="preserve"> PAGEREF _Toc28709 \h </w:instrText>
        </w:r>
        <w:r>
          <w:fldChar w:fldCharType="separate"/>
        </w:r>
        <w:r>
          <w:t>12</w:t>
        </w:r>
        <w:r>
          <w:fldChar w:fldCharType="end"/>
        </w:r>
      </w:hyperlink>
    </w:p>
    <w:p>
      <w:pPr>
        <w:pStyle w:val="TOC2"/>
        <w:tabs>
          <w:tab w:val="right" w:leader="dot" w:pos="8306"/>
        </w:tabs>
      </w:pPr>
      <w:hyperlink w:anchor="_Toc10035" w:history="1">
        <w:r>
          <w:rPr>
            <w:rFonts w:ascii="仿宋" w:eastAsia="仿宋" w:hAnsi="仿宋" w:cs="仿宋" w:hint="eastAsia"/>
            <w:lang w:eastAsia="zh-CN"/>
          </w:rPr>
          <w:t>(六)、全封闭干洗机项目能耗分析</w:t>
        </w:r>
        <w:r>
          <w:tab/>
        </w:r>
        <w:r>
          <w:fldChar w:fldCharType="begin"/>
        </w:r>
        <w:r>
          <w:instrText xml:space="preserve"> PAGEREF _Toc10035 \h </w:instrText>
        </w:r>
        <w:r>
          <w:fldChar w:fldCharType="separate"/>
        </w:r>
        <w:r>
          <w:t>13</w:t>
        </w:r>
        <w:r>
          <w:fldChar w:fldCharType="end"/>
        </w:r>
      </w:hyperlink>
    </w:p>
    <w:p>
      <w:pPr>
        <w:pStyle w:val="TOC2"/>
        <w:tabs>
          <w:tab w:val="right" w:leader="dot" w:pos="8306"/>
        </w:tabs>
      </w:pPr>
      <w:hyperlink w:anchor="_Toc8954" w:history="1">
        <w:r>
          <w:rPr>
            <w:rFonts w:ascii="仿宋" w:eastAsia="仿宋" w:hAnsi="仿宋" w:cs="仿宋" w:hint="eastAsia"/>
            <w:lang w:eastAsia="zh-CN"/>
          </w:rPr>
          <w:t>(七)、环境保护</w:t>
        </w:r>
        <w:r>
          <w:tab/>
        </w:r>
        <w:r>
          <w:fldChar w:fldCharType="begin"/>
        </w:r>
        <w:r>
          <w:instrText xml:space="preserve"> PAGEREF _Toc8954 \h </w:instrText>
        </w:r>
        <w:r>
          <w:fldChar w:fldCharType="separate"/>
        </w:r>
        <w:r>
          <w:t>14</w:t>
        </w:r>
        <w:r>
          <w:fldChar w:fldCharType="end"/>
        </w:r>
      </w:hyperlink>
    </w:p>
    <w:p>
      <w:pPr>
        <w:pStyle w:val="TOC2"/>
        <w:tabs>
          <w:tab w:val="right" w:leader="dot" w:pos="8306"/>
        </w:tabs>
      </w:pPr>
      <w:hyperlink w:anchor="_Toc30022" w:history="1">
        <w:r>
          <w:rPr>
            <w:rFonts w:ascii="仿宋" w:eastAsia="仿宋" w:hAnsi="仿宋" w:cs="仿宋" w:hint="eastAsia"/>
            <w:lang w:eastAsia="zh-CN"/>
          </w:rPr>
          <w:t>(八)、全封闭干洗机项目建设符合性</w:t>
        </w:r>
        <w:r>
          <w:tab/>
        </w:r>
        <w:r>
          <w:fldChar w:fldCharType="begin"/>
        </w:r>
        <w:r>
          <w:instrText xml:space="preserve"> PAGEREF _Toc30022 \h </w:instrText>
        </w:r>
        <w:r>
          <w:fldChar w:fldCharType="separate"/>
        </w:r>
        <w:r>
          <w:t>15</w:t>
        </w:r>
        <w:r>
          <w:fldChar w:fldCharType="end"/>
        </w:r>
      </w:hyperlink>
    </w:p>
    <w:p>
      <w:pPr>
        <w:pStyle w:val="TOC2"/>
        <w:tabs>
          <w:tab w:val="right" w:leader="dot" w:pos="8306"/>
        </w:tabs>
      </w:pPr>
      <w:hyperlink w:anchor="_Toc29740" w:history="1">
        <w:r>
          <w:rPr>
            <w:rFonts w:ascii="仿宋" w:eastAsia="仿宋" w:hAnsi="仿宋" w:cs="仿宋" w:hint="eastAsia"/>
            <w:lang w:eastAsia="zh-CN"/>
          </w:rPr>
          <w:t>(九)、全封闭干洗机项目进度规划</w:t>
        </w:r>
        <w:r>
          <w:tab/>
        </w:r>
        <w:r>
          <w:fldChar w:fldCharType="begin"/>
        </w:r>
        <w:r>
          <w:instrText xml:space="preserve"> PAGEREF _Toc29740 \h </w:instrText>
        </w:r>
        <w:r>
          <w:fldChar w:fldCharType="separate"/>
        </w:r>
        <w:r>
          <w:t>16</w:t>
        </w:r>
        <w:r>
          <w:fldChar w:fldCharType="end"/>
        </w:r>
      </w:hyperlink>
    </w:p>
    <w:p>
      <w:pPr>
        <w:pStyle w:val="TOC2"/>
        <w:tabs>
          <w:tab w:val="right" w:leader="dot" w:pos="8306"/>
        </w:tabs>
      </w:pPr>
      <w:hyperlink w:anchor="_Toc523" w:history="1">
        <w:r>
          <w:rPr>
            <w:rFonts w:ascii="仿宋" w:eastAsia="仿宋" w:hAnsi="仿宋" w:cs="仿宋" w:hint="eastAsia"/>
            <w:lang w:eastAsia="zh-CN"/>
          </w:rPr>
          <w:t>(十)、投资估算及经济效益分析</w:t>
        </w:r>
        <w:r>
          <w:tab/>
        </w:r>
        <w:r>
          <w:fldChar w:fldCharType="begin"/>
        </w:r>
        <w:r>
          <w:instrText xml:space="preserve"> PAGEREF _Toc523 \h </w:instrText>
        </w:r>
        <w:r>
          <w:fldChar w:fldCharType="separate"/>
        </w:r>
        <w:r>
          <w:t>18</w:t>
        </w:r>
        <w:r>
          <w:fldChar w:fldCharType="end"/>
        </w:r>
      </w:hyperlink>
    </w:p>
    <w:p>
      <w:pPr>
        <w:pStyle w:val="TOC2"/>
        <w:tabs>
          <w:tab w:val="right" w:leader="dot" w:pos="8306"/>
        </w:tabs>
      </w:pPr>
      <w:hyperlink w:anchor="_Toc13545" w:history="1">
        <w:r>
          <w:rPr>
            <w:rFonts w:ascii="仿宋" w:eastAsia="仿宋" w:hAnsi="仿宋" w:cs="仿宋" w:hint="eastAsia"/>
            <w:lang w:eastAsia="zh-CN"/>
          </w:rPr>
          <w:t>(十一)、报告说明</w:t>
        </w:r>
        <w:r>
          <w:tab/>
        </w:r>
        <w:r>
          <w:fldChar w:fldCharType="begin"/>
        </w:r>
        <w:r>
          <w:instrText xml:space="preserve"> PAGEREF _Toc13545 \h </w:instrText>
        </w:r>
        <w:r>
          <w:fldChar w:fldCharType="separate"/>
        </w:r>
        <w:r>
          <w:t>19</w:t>
        </w:r>
        <w:r>
          <w:fldChar w:fldCharType="end"/>
        </w:r>
      </w:hyperlink>
    </w:p>
    <w:p>
      <w:pPr>
        <w:pStyle w:val="TOC2"/>
        <w:tabs>
          <w:tab w:val="right" w:leader="dot" w:pos="8306"/>
        </w:tabs>
      </w:pPr>
      <w:hyperlink w:anchor="_Toc21067" w:history="1">
        <w:r>
          <w:rPr>
            <w:rFonts w:ascii="仿宋" w:eastAsia="仿宋" w:hAnsi="仿宋" w:cs="仿宋" w:hint="eastAsia"/>
            <w:lang w:eastAsia="zh-CN"/>
          </w:rPr>
          <w:t>(十二)、全封闭干洗机项目评价</w:t>
        </w:r>
        <w:r>
          <w:tab/>
        </w:r>
        <w:r>
          <w:fldChar w:fldCharType="begin"/>
        </w:r>
        <w:r>
          <w:instrText xml:space="preserve"> PAGEREF _Toc21067 \h </w:instrText>
        </w:r>
        <w:r>
          <w:fldChar w:fldCharType="separate"/>
        </w:r>
        <w:r>
          <w:t>20</w:t>
        </w:r>
        <w:r>
          <w:fldChar w:fldCharType="end"/>
        </w:r>
      </w:hyperlink>
    </w:p>
    <w:p>
      <w:pPr>
        <w:pStyle w:val="TOC1"/>
        <w:tabs>
          <w:tab w:val="right" w:leader="dot" w:pos="8306"/>
        </w:tabs>
      </w:pPr>
      <w:hyperlink w:anchor="_Toc13795" w:history="1">
        <w:r>
          <w:rPr>
            <w:rFonts w:ascii="仿宋" w:eastAsia="仿宋" w:hAnsi="仿宋" w:cs="仿宋" w:hint="eastAsia"/>
            <w:lang w:eastAsia="zh-CN"/>
          </w:rPr>
          <w:t>四、土建工程设计</w:t>
        </w:r>
        <w:r>
          <w:tab/>
        </w:r>
        <w:r>
          <w:fldChar w:fldCharType="begin"/>
        </w:r>
        <w:r>
          <w:instrText xml:space="preserve"> PAGEREF _Toc13795 \h </w:instrText>
        </w:r>
        <w:r>
          <w:fldChar w:fldCharType="separate"/>
        </w:r>
        <w:r>
          <w:t>22</w:t>
        </w:r>
        <w:r>
          <w:fldChar w:fldCharType="end"/>
        </w:r>
      </w:hyperlink>
    </w:p>
    <w:p>
      <w:pPr>
        <w:pStyle w:val="TOC2"/>
        <w:tabs>
          <w:tab w:val="right" w:leader="dot" w:pos="8306"/>
        </w:tabs>
      </w:pPr>
      <w:hyperlink w:anchor="_Toc32467" w:history="1">
        <w:r>
          <w:rPr>
            <w:rFonts w:ascii="仿宋" w:eastAsia="仿宋" w:hAnsi="仿宋" w:cs="仿宋" w:hint="eastAsia"/>
            <w:lang w:eastAsia="zh-CN"/>
          </w:rPr>
          <w:t>(一)、建筑工程设计原则</w:t>
        </w:r>
        <w:r>
          <w:tab/>
        </w:r>
        <w:r>
          <w:fldChar w:fldCharType="begin"/>
        </w:r>
        <w:r>
          <w:instrText xml:space="preserve"> PAGEREF _Toc32467 \h </w:instrText>
        </w:r>
        <w:r>
          <w:fldChar w:fldCharType="separate"/>
        </w:r>
        <w:r>
          <w:t>22</w:t>
        </w:r>
        <w:r>
          <w:fldChar w:fldCharType="end"/>
        </w:r>
      </w:hyperlink>
    </w:p>
    <w:p>
      <w:pPr>
        <w:pStyle w:val="TOC2"/>
        <w:tabs>
          <w:tab w:val="right" w:leader="dot" w:pos="8306"/>
        </w:tabs>
      </w:pPr>
      <w:hyperlink w:anchor="_Toc5130" w:history="1">
        <w:r>
          <w:rPr>
            <w:rFonts w:ascii="仿宋" w:eastAsia="仿宋" w:hAnsi="仿宋" w:cs="仿宋" w:hint="eastAsia"/>
            <w:lang w:eastAsia="zh-CN"/>
          </w:rPr>
          <w:t>(二)、土建工程设计年限及安全等级</w:t>
        </w:r>
        <w:r>
          <w:tab/>
        </w:r>
        <w:r>
          <w:fldChar w:fldCharType="begin"/>
        </w:r>
        <w:r>
          <w:instrText xml:space="preserve"> PAGEREF _Toc5130 \h </w:instrText>
        </w:r>
        <w:r>
          <w:fldChar w:fldCharType="separate"/>
        </w:r>
        <w:r>
          <w:t>23</w:t>
        </w:r>
        <w:r>
          <w:fldChar w:fldCharType="end"/>
        </w:r>
      </w:hyperlink>
    </w:p>
    <w:p>
      <w:pPr>
        <w:pStyle w:val="TOC2"/>
        <w:tabs>
          <w:tab w:val="right" w:leader="dot" w:pos="8306"/>
        </w:tabs>
      </w:pPr>
      <w:hyperlink w:anchor="_Toc25285" w:history="1">
        <w:r>
          <w:rPr>
            <w:rFonts w:ascii="仿宋" w:eastAsia="仿宋" w:hAnsi="仿宋" w:cs="仿宋" w:hint="eastAsia"/>
            <w:lang w:eastAsia="zh-CN"/>
          </w:rPr>
          <w:t>(三)、建筑工程设计总体要求</w:t>
        </w:r>
        <w:r>
          <w:tab/>
        </w:r>
        <w:r>
          <w:fldChar w:fldCharType="begin"/>
        </w:r>
        <w:r>
          <w:instrText xml:space="preserve"> PAGEREF _Toc25285 \h </w:instrText>
        </w:r>
        <w:r>
          <w:fldChar w:fldCharType="separate"/>
        </w:r>
        <w:r>
          <w:t>24</w:t>
        </w:r>
        <w:r>
          <w:fldChar w:fldCharType="end"/>
        </w:r>
      </w:hyperlink>
    </w:p>
    <w:p>
      <w:pPr>
        <w:pStyle w:val="TOC2"/>
        <w:tabs>
          <w:tab w:val="right" w:leader="dot" w:pos="8306"/>
        </w:tabs>
      </w:pPr>
      <w:hyperlink w:anchor="_Toc28703" w:history="1">
        <w:r>
          <w:rPr>
            <w:rFonts w:ascii="仿宋" w:eastAsia="仿宋" w:hAnsi="仿宋" w:cs="仿宋" w:hint="eastAsia"/>
            <w:lang w:eastAsia="zh-CN"/>
          </w:rPr>
          <w:t>(四)、土建工程建设指标</w:t>
        </w:r>
        <w:r>
          <w:tab/>
        </w:r>
        <w:r>
          <w:fldChar w:fldCharType="begin"/>
        </w:r>
        <w:r>
          <w:instrText xml:space="preserve"> PAGEREF _Toc28703 \h </w:instrText>
        </w:r>
        <w:r>
          <w:fldChar w:fldCharType="separate"/>
        </w:r>
        <w:r>
          <w:t>26</w:t>
        </w:r>
        <w:r>
          <w:fldChar w:fldCharType="end"/>
        </w:r>
      </w:hyperlink>
    </w:p>
    <w:p>
      <w:pPr>
        <w:pStyle w:val="TOC1"/>
        <w:tabs>
          <w:tab w:val="right" w:leader="dot" w:pos="8306"/>
        </w:tabs>
      </w:pPr>
      <w:hyperlink w:anchor="_Toc11613" w:history="1">
        <w:r>
          <w:rPr>
            <w:rFonts w:ascii="仿宋" w:eastAsia="仿宋" w:hAnsi="仿宋" w:cs="仿宋" w:hint="eastAsia"/>
            <w:lang w:eastAsia="zh-CN"/>
          </w:rPr>
          <w:t>五、员工福利与企业文化</w:t>
        </w:r>
        <w:r>
          <w:tab/>
        </w:r>
        <w:r>
          <w:fldChar w:fldCharType="begin"/>
        </w:r>
        <w:r>
          <w:instrText xml:space="preserve"> PAGEREF _Toc11613 \h </w:instrText>
        </w:r>
        <w:r>
          <w:fldChar w:fldCharType="separate"/>
        </w:r>
        <w:r>
          <w:t>28</w:t>
        </w:r>
        <w:r>
          <w:fldChar w:fldCharType="end"/>
        </w:r>
      </w:hyperlink>
    </w:p>
    <w:p>
      <w:pPr>
        <w:pStyle w:val="TOC2"/>
        <w:tabs>
          <w:tab w:val="right" w:leader="dot" w:pos="8306"/>
        </w:tabs>
      </w:pPr>
      <w:hyperlink w:anchor="_Toc4078" w:history="1">
        <w:r>
          <w:rPr>
            <w:rFonts w:ascii="仿宋" w:eastAsia="仿宋" w:hAnsi="仿宋" w:cs="仿宋" w:hint="eastAsia"/>
            <w:lang w:eastAsia="zh-CN"/>
          </w:rPr>
          <w:t>(一)、员工福利政策</w:t>
        </w:r>
        <w:r>
          <w:tab/>
        </w:r>
        <w:r>
          <w:fldChar w:fldCharType="begin"/>
        </w:r>
        <w:r>
          <w:instrText xml:space="preserve"> PAGEREF _Toc4078 \h </w:instrText>
        </w:r>
        <w:r>
          <w:fldChar w:fldCharType="separate"/>
        </w:r>
        <w:r>
          <w:t>28</w:t>
        </w:r>
        <w:r>
          <w:fldChar w:fldCharType="end"/>
        </w:r>
      </w:hyperlink>
    </w:p>
    <w:p>
      <w:pPr>
        <w:pStyle w:val="TOC2"/>
        <w:tabs>
          <w:tab w:val="right" w:leader="dot" w:pos="8306"/>
        </w:tabs>
      </w:pPr>
      <w:hyperlink w:anchor="_Toc31437" w:history="1">
        <w:r>
          <w:rPr>
            <w:rFonts w:ascii="仿宋" w:eastAsia="仿宋" w:hAnsi="仿宋" w:cs="仿宋" w:hint="eastAsia"/>
            <w:lang w:eastAsia="zh-CN"/>
          </w:rPr>
          <w:t>(二)、团队建设与员工培训</w:t>
        </w:r>
        <w:r>
          <w:tab/>
        </w:r>
        <w:r>
          <w:fldChar w:fldCharType="begin"/>
        </w:r>
        <w:r>
          <w:instrText xml:space="preserve"> PAGEREF _Toc31437 \h </w:instrText>
        </w:r>
        <w:r>
          <w:fldChar w:fldCharType="separate"/>
        </w:r>
        <w:r>
          <w:t>30</w:t>
        </w:r>
        <w:r>
          <w:fldChar w:fldCharType="end"/>
        </w:r>
      </w:hyperlink>
    </w:p>
    <w:p>
      <w:pPr>
        <w:pStyle w:val="TOC2"/>
        <w:tabs>
          <w:tab w:val="right" w:leader="dot" w:pos="8306"/>
        </w:tabs>
      </w:pPr>
      <w:hyperlink w:anchor="_Toc7718" w:history="1">
        <w:r>
          <w:rPr>
            <w:rFonts w:ascii="仿宋" w:eastAsia="仿宋" w:hAnsi="仿宋" w:cs="仿宋" w:hint="eastAsia"/>
            <w:lang w:eastAsia="zh-CN"/>
          </w:rPr>
          <w:t>(三)、企业文化建设</w:t>
        </w:r>
        <w:r>
          <w:tab/>
        </w:r>
        <w:r>
          <w:fldChar w:fldCharType="begin"/>
        </w:r>
        <w:r>
          <w:instrText xml:space="preserve"> PAGEREF _Toc7718 \h </w:instrText>
        </w:r>
        <w:r>
          <w:fldChar w:fldCharType="separate"/>
        </w:r>
        <w:r>
          <w:t>31</w:t>
        </w:r>
        <w:r>
          <w:fldChar w:fldCharType="end"/>
        </w:r>
      </w:hyperlink>
    </w:p>
    <w:p>
      <w:pPr>
        <w:pStyle w:val="TOC2"/>
        <w:tabs>
          <w:tab w:val="right" w:leader="dot" w:pos="8306"/>
        </w:tabs>
      </w:pPr>
      <w:hyperlink w:anchor="_Toc29992" w:history="1">
        <w:r>
          <w:rPr>
            <w:rFonts w:ascii="仿宋" w:eastAsia="仿宋" w:hAnsi="仿宋" w:cs="仿宋" w:hint="eastAsia"/>
            <w:lang w:eastAsia="zh-CN"/>
          </w:rPr>
          <w:t>(四)、员工健康与工作平衡</w:t>
        </w:r>
        <w:r>
          <w:tab/>
        </w:r>
        <w:r>
          <w:fldChar w:fldCharType="begin"/>
        </w:r>
        <w:r>
          <w:instrText xml:space="preserve"> PAGEREF _Toc29992 \h </w:instrText>
        </w:r>
        <w:r>
          <w:fldChar w:fldCharType="separate"/>
        </w:r>
        <w:r>
          <w:t>33</w:t>
        </w:r>
        <w:r>
          <w:fldChar w:fldCharType="end"/>
        </w:r>
      </w:hyperlink>
    </w:p>
    <w:p>
      <w:pPr>
        <w:pStyle w:val="TOC1"/>
        <w:tabs>
          <w:tab w:val="right" w:leader="dot" w:pos="8306"/>
        </w:tabs>
      </w:pPr>
      <w:hyperlink w:anchor="_Toc9773" w:history="1">
        <w:r>
          <w:rPr>
            <w:rFonts w:ascii="仿宋" w:eastAsia="仿宋" w:hAnsi="仿宋" w:cs="仿宋" w:hint="eastAsia"/>
            <w:lang w:eastAsia="zh-CN"/>
          </w:rPr>
          <w:t>六、全封闭干洗机项目风险评估</w:t>
        </w:r>
        <w:r>
          <w:tab/>
        </w:r>
        <w:r>
          <w:fldChar w:fldCharType="begin"/>
        </w:r>
        <w:r>
          <w:instrText xml:space="preserve"> PAGEREF _Toc9773 \h </w:instrText>
        </w:r>
        <w:r>
          <w:fldChar w:fldCharType="separate"/>
        </w:r>
        <w:r>
          <w:t>35</w:t>
        </w:r>
        <w:r>
          <w:fldChar w:fldCharType="end"/>
        </w:r>
      </w:hyperlink>
    </w:p>
    <w:p>
      <w:pPr>
        <w:pStyle w:val="TOC2"/>
        <w:tabs>
          <w:tab w:val="right" w:leader="dot" w:pos="8306"/>
        </w:tabs>
      </w:pPr>
      <w:hyperlink w:anchor="_Toc17776" w:history="1">
        <w:r>
          <w:rPr>
            <w:rFonts w:ascii="仿宋" w:eastAsia="仿宋" w:hAnsi="仿宋" w:cs="仿宋" w:hint="eastAsia"/>
            <w:lang w:eastAsia="zh-CN"/>
          </w:rPr>
          <w:t>(一)、政策风险分析</w:t>
        </w:r>
        <w:r>
          <w:tab/>
        </w:r>
        <w:r>
          <w:fldChar w:fldCharType="begin"/>
        </w:r>
        <w:r>
          <w:instrText xml:space="preserve"> PAGEREF _Toc17776 \h </w:instrText>
        </w:r>
        <w:r>
          <w:fldChar w:fldCharType="separate"/>
        </w:r>
        <w:r>
          <w:t>35</w:t>
        </w:r>
        <w:r>
          <w:fldChar w:fldCharType="end"/>
        </w:r>
      </w:hyperlink>
    </w:p>
    <w:p>
      <w:pPr>
        <w:pStyle w:val="TOC2"/>
        <w:tabs>
          <w:tab w:val="right" w:leader="dot" w:pos="8306"/>
        </w:tabs>
      </w:pPr>
      <w:hyperlink w:anchor="_Toc4964" w:history="1">
        <w:r>
          <w:rPr>
            <w:rFonts w:ascii="仿宋" w:eastAsia="仿宋" w:hAnsi="仿宋" w:cs="仿宋" w:hint="eastAsia"/>
            <w:lang w:eastAsia="zh-CN"/>
          </w:rPr>
          <w:t>(二)、社会风险分析</w:t>
        </w:r>
        <w:r>
          <w:tab/>
        </w:r>
        <w:r>
          <w:fldChar w:fldCharType="begin"/>
        </w:r>
        <w:r>
          <w:instrText xml:space="preserve"> PAGEREF _Toc4964 \h </w:instrText>
        </w:r>
        <w:r>
          <w:fldChar w:fldCharType="separate"/>
        </w:r>
        <w:r>
          <w:t>37</w:t>
        </w:r>
        <w:r>
          <w:fldChar w:fldCharType="end"/>
        </w:r>
      </w:hyperlink>
    </w:p>
    <w:p>
      <w:pPr>
        <w:pStyle w:val="TOC2"/>
        <w:tabs>
          <w:tab w:val="right" w:leader="dot" w:pos="8306"/>
        </w:tabs>
      </w:pPr>
      <w:hyperlink w:anchor="_Toc7743" w:history="1">
        <w:r>
          <w:rPr>
            <w:rFonts w:ascii="仿宋" w:eastAsia="仿宋" w:hAnsi="仿宋" w:cs="仿宋" w:hint="eastAsia"/>
            <w:lang w:eastAsia="zh-CN"/>
          </w:rPr>
          <w:t>(三)、市场风险分析</w:t>
        </w:r>
        <w:r>
          <w:tab/>
        </w:r>
        <w:r>
          <w:fldChar w:fldCharType="begin"/>
        </w:r>
        <w:r>
          <w:instrText xml:space="preserve"> PAGEREF _Toc7743 \h </w:instrText>
        </w:r>
        <w:r>
          <w:fldChar w:fldCharType="separate"/>
        </w:r>
        <w:r>
          <w:t>38</w:t>
        </w:r>
        <w:r>
          <w:fldChar w:fldCharType="end"/>
        </w:r>
      </w:hyperlink>
    </w:p>
    <w:p>
      <w:pPr>
        <w:pStyle w:val="TOC2"/>
        <w:tabs>
          <w:tab w:val="right" w:leader="dot" w:pos="8306"/>
        </w:tabs>
      </w:pPr>
      <w:hyperlink w:anchor="_Toc30645" w:history="1">
        <w:r>
          <w:rPr>
            <w:rFonts w:ascii="仿宋" w:eastAsia="仿宋" w:hAnsi="仿宋" w:cs="仿宋" w:hint="eastAsia"/>
            <w:lang w:eastAsia="zh-CN"/>
          </w:rPr>
          <w:t>(四)、资金风险分析</w:t>
        </w:r>
        <w:r>
          <w:tab/>
        </w:r>
        <w:r>
          <w:fldChar w:fldCharType="begin"/>
        </w:r>
        <w:r>
          <w:instrText xml:space="preserve"> PAGEREF _Toc30645 \h </w:instrText>
        </w:r>
        <w:r>
          <w:fldChar w:fldCharType="separate"/>
        </w:r>
        <w:r>
          <w:t>40</w:t>
        </w:r>
        <w:r>
          <w:fldChar w:fldCharType="end"/>
        </w:r>
      </w:hyperlink>
    </w:p>
    <w:p>
      <w:pPr>
        <w:pStyle w:val="TOC2"/>
        <w:tabs>
          <w:tab w:val="right" w:leader="dot" w:pos="8306"/>
        </w:tabs>
      </w:pPr>
      <w:hyperlink w:anchor="_Toc13487" w:history="1">
        <w:r>
          <w:rPr>
            <w:rFonts w:ascii="仿宋" w:eastAsia="仿宋" w:hAnsi="仿宋" w:cs="仿宋" w:hint="eastAsia"/>
            <w:lang w:eastAsia="zh-CN"/>
          </w:rPr>
          <w:t>(五)、技术风险分析</w:t>
        </w:r>
        <w:r>
          <w:tab/>
        </w:r>
        <w:r>
          <w:fldChar w:fldCharType="begin"/>
        </w:r>
        <w:r>
          <w:instrText xml:space="preserve"> PAGEREF _Toc13487 \h </w:instrText>
        </w:r>
        <w:r>
          <w:fldChar w:fldCharType="separate"/>
        </w:r>
        <w:r>
          <w:t>42</w:t>
        </w:r>
        <w:r>
          <w:fldChar w:fldCharType="end"/>
        </w:r>
      </w:hyperlink>
    </w:p>
    <w:p>
      <w:pPr>
        <w:pStyle w:val="TOC2"/>
        <w:tabs>
          <w:tab w:val="right" w:leader="dot" w:pos="8306"/>
        </w:tabs>
      </w:pPr>
      <w:hyperlink w:anchor="_Toc15200" w:history="1">
        <w:r>
          <w:rPr>
            <w:rFonts w:ascii="仿宋" w:eastAsia="仿宋" w:hAnsi="仿宋" w:cs="仿宋" w:hint="eastAsia"/>
            <w:lang w:eastAsia="zh-CN"/>
          </w:rPr>
          <w:t>(六)、财务风险分析</w:t>
        </w:r>
        <w:r>
          <w:tab/>
        </w:r>
        <w:r>
          <w:fldChar w:fldCharType="begin"/>
        </w:r>
        <w:r>
          <w:instrText xml:space="preserve"> PAGEREF _Toc15200 \h </w:instrText>
        </w:r>
        <w:r>
          <w:fldChar w:fldCharType="separate"/>
        </w:r>
        <w:r>
          <w:t>44</w:t>
        </w:r>
        <w:r>
          <w:fldChar w:fldCharType="end"/>
        </w:r>
      </w:hyperlink>
    </w:p>
    <w:p>
      <w:pPr>
        <w:pStyle w:val="TOC2"/>
        <w:tabs>
          <w:tab w:val="right" w:leader="dot" w:pos="8306"/>
        </w:tabs>
      </w:pPr>
      <w:hyperlink w:anchor="_Toc24927" w:history="1">
        <w:r>
          <w:rPr>
            <w:rFonts w:ascii="仿宋" w:eastAsia="仿宋" w:hAnsi="仿宋" w:cs="仿宋" w:hint="eastAsia"/>
            <w:lang w:eastAsia="zh-CN"/>
          </w:rPr>
          <w:t>(七)、管理风险分析</w:t>
        </w:r>
        <w:r>
          <w:tab/>
        </w:r>
        <w:r>
          <w:fldChar w:fldCharType="begin"/>
        </w:r>
        <w:r>
          <w:instrText xml:space="preserve"> PAGEREF _Toc24927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7" w:history="1">
        <w:r>
          <w:rPr>
            <w:rFonts w:ascii="仿宋" w:eastAsia="仿宋" w:hAnsi="仿宋" w:cs="仿宋" w:hint="eastAsia"/>
            <w:lang w:eastAsia="zh-CN"/>
          </w:rPr>
          <w:t>(八)、其它风险分析</w:t>
        </w:r>
        <w:r>
          <w:tab/>
        </w:r>
        <w:r>
          <w:fldChar w:fldCharType="begin"/>
        </w:r>
        <w:r>
          <w:instrText xml:space="preserve"> PAGEREF _Toc10337 \h </w:instrText>
        </w:r>
        <w:r>
          <w:fldChar w:fldCharType="separate"/>
        </w:r>
        <w:r>
          <w:t>48</w:t>
        </w:r>
        <w:r>
          <w:fldChar w:fldCharType="end"/>
        </w:r>
      </w:hyperlink>
    </w:p>
    <w:p>
      <w:pPr>
        <w:pStyle w:val="TOC2"/>
        <w:tabs>
          <w:tab w:val="right" w:leader="dot" w:pos="8306"/>
        </w:tabs>
      </w:pPr>
      <w:hyperlink w:anchor="_Toc13002" w:history="1">
        <w:r>
          <w:rPr>
            <w:rFonts w:ascii="仿宋" w:eastAsia="仿宋" w:hAnsi="仿宋" w:cs="仿宋" w:hint="eastAsia"/>
            <w:lang w:eastAsia="zh-CN"/>
          </w:rPr>
          <w:t>(九)、社会影响评估</w:t>
        </w:r>
        <w:r>
          <w:tab/>
        </w:r>
        <w:r>
          <w:fldChar w:fldCharType="begin"/>
        </w:r>
        <w:r>
          <w:instrText xml:space="preserve"> PAGEREF _Toc13002 \h </w:instrText>
        </w:r>
        <w:r>
          <w:fldChar w:fldCharType="separate"/>
        </w:r>
        <w:r>
          <w:t>49</w:t>
        </w:r>
        <w:r>
          <w:fldChar w:fldCharType="end"/>
        </w:r>
      </w:hyperlink>
    </w:p>
    <w:p>
      <w:pPr>
        <w:pStyle w:val="TOC1"/>
        <w:tabs>
          <w:tab w:val="right" w:leader="dot" w:pos="8306"/>
        </w:tabs>
      </w:pPr>
      <w:hyperlink w:anchor="_Toc5614" w:history="1">
        <w:r>
          <w:rPr>
            <w:rFonts w:ascii="仿宋" w:eastAsia="仿宋" w:hAnsi="仿宋" w:cs="仿宋" w:hint="eastAsia"/>
            <w:lang w:eastAsia="zh-CN"/>
          </w:rPr>
          <w:t>七、全封闭干洗机项目投资可行性分析</w:t>
        </w:r>
        <w:r>
          <w:tab/>
        </w:r>
        <w:r>
          <w:fldChar w:fldCharType="begin"/>
        </w:r>
        <w:r>
          <w:instrText xml:space="preserve"> PAGEREF _Toc5614 \h </w:instrText>
        </w:r>
        <w:r>
          <w:fldChar w:fldCharType="separate"/>
        </w:r>
        <w:r>
          <w:t>51</w:t>
        </w:r>
        <w:r>
          <w:fldChar w:fldCharType="end"/>
        </w:r>
      </w:hyperlink>
    </w:p>
    <w:p>
      <w:pPr>
        <w:pStyle w:val="TOC2"/>
        <w:tabs>
          <w:tab w:val="right" w:leader="dot" w:pos="8306"/>
        </w:tabs>
      </w:pPr>
      <w:hyperlink w:anchor="_Toc17240" w:history="1">
        <w:r>
          <w:rPr>
            <w:rFonts w:ascii="仿宋" w:eastAsia="仿宋" w:hAnsi="仿宋" w:cs="仿宋" w:hint="eastAsia"/>
            <w:lang w:eastAsia="zh-CN"/>
          </w:rPr>
          <w:t>(一)、全封闭干洗机项目估算说明</w:t>
        </w:r>
        <w:r>
          <w:tab/>
        </w:r>
        <w:r>
          <w:fldChar w:fldCharType="begin"/>
        </w:r>
        <w:r>
          <w:instrText xml:space="preserve"> PAGEREF _Toc17240 \h </w:instrText>
        </w:r>
        <w:r>
          <w:fldChar w:fldCharType="separate"/>
        </w:r>
        <w:r>
          <w:t>51</w:t>
        </w:r>
        <w:r>
          <w:fldChar w:fldCharType="end"/>
        </w:r>
      </w:hyperlink>
    </w:p>
    <w:p>
      <w:pPr>
        <w:pStyle w:val="TOC2"/>
        <w:tabs>
          <w:tab w:val="right" w:leader="dot" w:pos="8306"/>
        </w:tabs>
      </w:pPr>
      <w:hyperlink w:anchor="_Toc23758" w:history="1">
        <w:r>
          <w:rPr>
            <w:rFonts w:ascii="仿宋" w:eastAsia="仿宋" w:hAnsi="仿宋" w:cs="仿宋" w:hint="eastAsia"/>
            <w:lang w:eastAsia="zh-CN"/>
          </w:rPr>
          <w:t>(二)、全封闭干洗机项目总投资估算</w:t>
        </w:r>
        <w:r>
          <w:tab/>
        </w:r>
        <w:r>
          <w:fldChar w:fldCharType="begin"/>
        </w:r>
        <w:r>
          <w:instrText xml:space="preserve"> PAGEREF _Toc23758 \h </w:instrText>
        </w:r>
        <w:r>
          <w:fldChar w:fldCharType="separate"/>
        </w:r>
        <w:r>
          <w:t>52</w:t>
        </w:r>
        <w:r>
          <w:fldChar w:fldCharType="end"/>
        </w:r>
      </w:hyperlink>
    </w:p>
    <w:p>
      <w:pPr>
        <w:pStyle w:val="TOC2"/>
        <w:tabs>
          <w:tab w:val="right" w:leader="dot" w:pos="8306"/>
        </w:tabs>
      </w:pPr>
      <w:hyperlink w:anchor="_Toc30911" w:history="1">
        <w:r>
          <w:rPr>
            <w:rFonts w:ascii="仿宋" w:eastAsia="仿宋" w:hAnsi="仿宋" w:cs="仿宋" w:hint="eastAsia"/>
            <w:lang w:eastAsia="zh-CN"/>
          </w:rPr>
          <w:t>(三)、资金筹措</w:t>
        </w:r>
        <w:r>
          <w:tab/>
        </w:r>
        <w:r>
          <w:fldChar w:fldCharType="begin"/>
        </w:r>
        <w:r>
          <w:instrText xml:space="preserve"> PAGEREF _Toc30911 \h </w:instrText>
        </w:r>
        <w:r>
          <w:fldChar w:fldCharType="separate"/>
        </w:r>
        <w:r>
          <w:t>53</w:t>
        </w:r>
        <w:r>
          <w:fldChar w:fldCharType="end"/>
        </w:r>
      </w:hyperlink>
    </w:p>
    <w:p>
      <w:pPr>
        <w:pStyle w:val="TOC1"/>
        <w:tabs>
          <w:tab w:val="right" w:leader="dot" w:pos="8306"/>
        </w:tabs>
      </w:pPr>
      <w:hyperlink w:anchor="_Toc17317" w:history="1">
        <w:r>
          <w:rPr>
            <w:rFonts w:ascii="仿宋" w:eastAsia="仿宋" w:hAnsi="仿宋" w:cs="仿宋" w:hint="eastAsia"/>
            <w:lang w:eastAsia="zh-CN"/>
          </w:rPr>
          <w:t>八、知识管理与技术创新</w:t>
        </w:r>
        <w:r>
          <w:tab/>
        </w:r>
        <w:r>
          <w:fldChar w:fldCharType="begin"/>
        </w:r>
        <w:r>
          <w:instrText xml:space="preserve"> PAGEREF _Toc17317 \h </w:instrText>
        </w:r>
        <w:r>
          <w:fldChar w:fldCharType="separate"/>
        </w:r>
        <w:r>
          <w:t>55</w:t>
        </w:r>
        <w:r>
          <w:fldChar w:fldCharType="end"/>
        </w:r>
      </w:hyperlink>
    </w:p>
    <w:p>
      <w:pPr>
        <w:pStyle w:val="TOC2"/>
        <w:tabs>
          <w:tab w:val="right" w:leader="dot" w:pos="8306"/>
        </w:tabs>
      </w:pPr>
      <w:hyperlink w:anchor="_Toc16309" w:history="1">
        <w:r>
          <w:rPr>
            <w:rFonts w:ascii="仿宋" w:eastAsia="仿宋" w:hAnsi="仿宋" w:cs="仿宋" w:hint="eastAsia"/>
            <w:lang w:eastAsia="zh-CN"/>
          </w:rPr>
          <w:t>(一)、知识管理体系建设</w:t>
        </w:r>
        <w:r>
          <w:tab/>
        </w:r>
        <w:r>
          <w:fldChar w:fldCharType="begin"/>
        </w:r>
        <w:r>
          <w:instrText xml:space="preserve"> PAGEREF _Toc16309 \h </w:instrText>
        </w:r>
        <w:r>
          <w:fldChar w:fldCharType="separate"/>
        </w:r>
        <w:r>
          <w:t>55</w:t>
        </w:r>
        <w:r>
          <w:fldChar w:fldCharType="end"/>
        </w:r>
      </w:hyperlink>
    </w:p>
    <w:p>
      <w:pPr>
        <w:pStyle w:val="TOC2"/>
        <w:tabs>
          <w:tab w:val="right" w:leader="dot" w:pos="8306"/>
        </w:tabs>
      </w:pPr>
      <w:hyperlink w:anchor="_Toc19050" w:history="1">
        <w:r>
          <w:rPr>
            <w:rFonts w:ascii="仿宋" w:eastAsia="仿宋" w:hAnsi="仿宋" w:cs="仿宋" w:hint="eastAsia"/>
            <w:lang w:eastAsia="zh-CN"/>
          </w:rPr>
          <w:t>(二)、技术创新与研发投入</w:t>
        </w:r>
        <w:r>
          <w:tab/>
        </w:r>
        <w:r>
          <w:fldChar w:fldCharType="begin"/>
        </w:r>
        <w:r>
          <w:instrText xml:space="preserve"> PAGEREF _Toc19050 \h </w:instrText>
        </w:r>
        <w:r>
          <w:fldChar w:fldCharType="separate"/>
        </w:r>
        <w:r>
          <w:t>57</w:t>
        </w:r>
        <w:r>
          <w:fldChar w:fldCharType="end"/>
        </w:r>
      </w:hyperlink>
    </w:p>
    <w:p>
      <w:pPr>
        <w:pStyle w:val="TOC2"/>
        <w:tabs>
          <w:tab w:val="right" w:leader="dot" w:pos="8306"/>
        </w:tabs>
      </w:pPr>
      <w:hyperlink w:anchor="_Toc11789" w:history="1">
        <w:r>
          <w:rPr>
            <w:rFonts w:ascii="仿宋" w:eastAsia="仿宋" w:hAnsi="仿宋" w:cs="仿宋" w:hint="eastAsia"/>
            <w:lang w:eastAsia="zh-CN"/>
          </w:rPr>
          <w:t>(三)、专利申请与技术保护</w:t>
        </w:r>
        <w:r>
          <w:tab/>
        </w:r>
        <w:r>
          <w:fldChar w:fldCharType="begin"/>
        </w:r>
        <w:r>
          <w:instrText xml:space="preserve"> PAGEREF _Toc11789 \h </w:instrText>
        </w:r>
        <w:r>
          <w:fldChar w:fldCharType="separate"/>
        </w:r>
        <w:r>
          <w:t>59</w:t>
        </w:r>
        <w:r>
          <w:fldChar w:fldCharType="end"/>
        </w:r>
      </w:hyperlink>
    </w:p>
    <w:p>
      <w:pPr>
        <w:pStyle w:val="TOC2"/>
        <w:tabs>
          <w:tab w:val="right" w:leader="dot" w:pos="8306"/>
        </w:tabs>
      </w:pPr>
      <w:hyperlink w:anchor="_Toc13971" w:history="1">
        <w:r>
          <w:rPr>
            <w:rFonts w:ascii="仿宋" w:eastAsia="仿宋" w:hAnsi="仿宋" w:cs="仿宋" w:hint="eastAsia"/>
            <w:lang w:eastAsia="zh-CN"/>
          </w:rPr>
          <w:t>(四)、人才培养与团队建设</w:t>
        </w:r>
        <w:r>
          <w:tab/>
        </w:r>
        <w:r>
          <w:fldChar w:fldCharType="begin"/>
        </w:r>
        <w:r>
          <w:instrText xml:space="preserve"> PAGEREF _Toc13971 \h </w:instrText>
        </w:r>
        <w:r>
          <w:fldChar w:fldCharType="separate"/>
        </w:r>
        <w:r>
          <w:t>61</w:t>
        </w:r>
        <w:r>
          <w:fldChar w:fldCharType="end"/>
        </w:r>
      </w:hyperlink>
    </w:p>
    <w:p>
      <w:pPr>
        <w:pStyle w:val="TOC1"/>
        <w:tabs>
          <w:tab w:val="right" w:leader="dot" w:pos="8306"/>
        </w:tabs>
      </w:pPr>
      <w:hyperlink w:anchor="_Toc1695" w:history="1">
        <w:r>
          <w:rPr>
            <w:rFonts w:ascii="仿宋" w:eastAsia="仿宋" w:hAnsi="仿宋" w:cs="仿宋" w:hint="eastAsia"/>
            <w:lang w:eastAsia="zh-CN"/>
          </w:rPr>
          <w:t>九、供应链管理与物流优化</w:t>
        </w:r>
        <w:r>
          <w:tab/>
        </w:r>
        <w:r>
          <w:fldChar w:fldCharType="begin"/>
        </w:r>
        <w:r>
          <w:instrText xml:space="preserve"> PAGEREF _Toc1695 \h </w:instrText>
        </w:r>
        <w:r>
          <w:fldChar w:fldCharType="separate"/>
        </w:r>
        <w:r>
          <w:t>63</w:t>
        </w:r>
        <w:r>
          <w:fldChar w:fldCharType="end"/>
        </w:r>
      </w:hyperlink>
    </w:p>
    <w:p>
      <w:pPr>
        <w:pStyle w:val="TOC2"/>
        <w:tabs>
          <w:tab w:val="right" w:leader="dot" w:pos="8306"/>
        </w:tabs>
      </w:pPr>
      <w:hyperlink w:anchor="_Toc3533" w:history="1">
        <w:r>
          <w:rPr>
            <w:rFonts w:ascii="仿宋" w:eastAsia="仿宋" w:hAnsi="仿宋" w:cs="仿宋" w:hint="eastAsia"/>
            <w:lang w:eastAsia="zh-CN"/>
          </w:rPr>
          <w:t>(一)、供应链规划与优化</w:t>
        </w:r>
        <w:r>
          <w:tab/>
        </w:r>
        <w:r>
          <w:fldChar w:fldCharType="begin"/>
        </w:r>
        <w:r>
          <w:instrText xml:space="preserve"> PAGEREF _Toc3533 \h </w:instrText>
        </w:r>
        <w:r>
          <w:fldChar w:fldCharType="separate"/>
        </w:r>
        <w:r>
          <w:t>63</w:t>
        </w:r>
        <w:r>
          <w:fldChar w:fldCharType="end"/>
        </w:r>
      </w:hyperlink>
    </w:p>
    <w:p>
      <w:pPr>
        <w:pStyle w:val="TOC2"/>
        <w:tabs>
          <w:tab w:val="right" w:leader="dot" w:pos="8306"/>
        </w:tabs>
      </w:pPr>
      <w:hyperlink w:anchor="_Toc13757" w:history="1">
        <w:r>
          <w:rPr>
            <w:rFonts w:ascii="仿宋" w:eastAsia="仿宋" w:hAnsi="仿宋" w:cs="仿宋" w:hint="eastAsia"/>
            <w:lang w:eastAsia="zh-CN"/>
          </w:rPr>
          <w:t>(二)、供应商选择与评估</w:t>
        </w:r>
        <w:r>
          <w:tab/>
        </w:r>
        <w:r>
          <w:fldChar w:fldCharType="begin"/>
        </w:r>
        <w:r>
          <w:instrText xml:space="preserve"> PAGEREF _Toc13757 \h </w:instrText>
        </w:r>
        <w:r>
          <w:fldChar w:fldCharType="separate"/>
        </w:r>
        <w:r>
          <w:t>65</w:t>
        </w:r>
        <w:r>
          <w:fldChar w:fldCharType="end"/>
        </w:r>
      </w:hyperlink>
    </w:p>
    <w:p>
      <w:pPr>
        <w:pStyle w:val="TOC2"/>
        <w:tabs>
          <w:tab w:val="right" w:leader="dot" w:pos="8306"/>
        </w:tabs>
      </w:pPr>
      <w:hyperlink w:anchor="_Toc23344" w:history="1">
        <w:r>
          <w:rPr>
            <w:rFonts w:ascii="仿宋" w:eastAsia="仿宋" w:hAnsi="仿宋" w:cs="仿宋" w:hint="eastAsia"/>
            <w:lang w:eastAsia="zh-CN"/>
          </w:rPr>
          <w:t>(三)、物流网络设计与管理</w:t>
        </w:r>
        <w:r>
          <w:tab/>
        </w:r>
        <w:r>
          <w:fldChar w:fldCharType="begin"/>
        </w:r>
        <w:r>
          <w:instrText xml:space="preserve"> PAGEREF _Toc23344 \h </w:instrText>
        </w:r>
        <w:r>
          <w:fldChar w:fldCharType="separate"/>
        </w:r>
        <w:r>
          <w:t>67</w:t>
        </w:r>
        <w:r>
          <w:fldChar w:fldCharType="end"/>
        </w:r>
      </w:hyperlink>
    </w:p>
    <w:p>
      <w:pPr>
        <w:pStyle w:val="TOC2"/>
        <w:tabs>
          <w:tab w:val="right" w:leader="dot" w:pos="8306"/>
        </w:tabs>
      </w:pPr>
      <w:hyperlink w:anchor="_Toc20991" w:history="1">
        <w:r>
          <w:rPr>
            <w:rFonts w:ascii="仿宋" w:eastAsia="仿宋" w:hAnsi="仿宋" w:cs="仿宋" w:hint="eastAsia"/>
            <w:lang w:eastAsia="zh-CN"/>
          </w:rPr>
          <w:t>(四)、库存控制与仓储管理</w:t>
        </w:r>
        <w:r>
          <w:tab/>
        </w:r>
        <w:r>
          <w:fldChar w:fldCharType="begin"/>
        </w:r>
        <w:r>
          <w:instrText xml:space="preserve"> PAGEREF _Toc20991 \h </w:instrText>
        </w:r>
        <w:r>
          <w:fldChar w:fldCharType="separate"/>
        </w:r>
        <w:r>
          <w:t>70</w:t>
        </w:r>
        <w:r>
          <w:fldChar w:fldCharType="end"/>
        </w:r>
      </w:hyperlink>
    </w:p>
    <w:p>
      <w:pPr>
        <w:pStyle w:val="TOC1"/>
        <w:tabs>
          <w:tab w:val="right" w:leader="dot" w:pos="8306"/>
        </w:tabs>
      </w:pPr>
      <w:hyperlink w:anchor="_Toc15181" w:history="1">
        <w:r>
          <w:rPr>
            <w:rFonts w:ascii="仿宋" w:eastAsia="仿宋" w:hAnsi="仿宋" w:cs="仿宋" w:hint="eastAsia"/>
            <w:lang w:eastAsia="zh-CN"/>
          </w:rPr>
          <w:t>十、风险管理与应对策略</w:t>
        </w:r>
        <w:r>
          <w:tab/>
        </w:r>
        <w:r>
          <w:fldChar w:fldCharType="begin"/>
        </w:r>
        <w:r>
          <w:instrText xml:space="preserve"> PAGEREF _Toc15181 \h </w:instrText>
        </w:r>
        <w:r>
          <w:fldChar w:fldCharType="separate"/>
        </w:r>
        <w:r>
          <w:t>71</w:t>
        </w:r>
        <w:r>
          <w:fldChar w:fldCharType="end"/>
        </w:r>
      </w:hyperlink>
    </w:p>
    <w:p>
      <w:pPr>
        <w:pStyle w:val="TOC2"/>
        <w:tabs>
          <w:tab w:val="right" w:leader="dot" w:pos="8306"/>
        </w:tabs>
      </w:pPr>
      <w:hyperlink w:anchor="_Toc19619" w:history="1">
        <w:r>
          <w:rPr>
            <w:rFonts w:ascii="仿宋" w:eastAsia="仿宋" w:hAnsi="仿宋" w:cs="仿宋" w:hint="eastAsia"/>
            <w:lang w:eastAsia="zh-CN"/>
          </w:rPr>
          <w:t>(一)、风险管理流程</w:t>
        </w:r>
        <w:r>
          <w:tab/>
        </w:r>
        <w:r>
          <w:fldChar w:fldCharType="begin"/>
        </w:r>
        <w:r>
          <w:instrText xml:space="preserve"> PAGEREF _Toc19619 \h </w:instrText>
        </w:r>
        <w:r>
          <w:fldChar w:fldCharType="separate"/>
        </w:r>
        <w:r>
          <w:t>71</w:t>
        </w:r>
        <w:r>
          <w:fldChar w:fldCharType="end"/>
        </w:r>
      </w:hyperlink>
    </w:p>
    <w:p>
      <w:pPr>
        <w:pStyle w:val="TOC2"/>
        <w:tabs>
          <w:tab w:val="right" w:leader="dot" w:pos="8306"/>
        </w:tabs>
      </w:pPr>
      <w:hyperlink w:anchor="_Toc19857" w:history="1">
        <w:r>
          <w:rPr>
            <w:rFonts w:ascii="仿宋" w:eastAsia="仿宋" w:hAnsi="仿宋" w:cs="仿宋" w:hint="eastAsia"/>
            <w:lang w:eastAsia="zh-CN"/>
          </w:rPr>
          <w:t>(二)、风险识别与评估</w:t>
        </w:r>
        <w:r>
          <w:tab/>
        </w:r>
        <w:r>
          <w:fldChar w:fldCharType="begin"/>
        </w:r>
        <w:r>
          <w:instrText xml:space="preserve"> PAGEREF _Toc19857 \h </w:instrText>
        </w:r>
        <w:r>
          <w:fldChar w:fldCharType="separate"/>
        </w:r>
        <w:r>
          <w:t>75</w:t>
        </w:r>
        <w:r>
          <w:fldChar w:fldCharType="end"/>
        </w:r>
      </w:hyperlink>
    </w:p>
    <w:p>
      <w:pPr>
        <w:pStyle w:val="TOC2"/>
        <w:tabs>
          <w:tab w:val="right" w:leader="dot" w:pos="8306"/>
        </w:tabs>
      </w:pPr>
      <w:hyperlink w:anchor="_Toc5603" w:history="1">
        <w:r>
          <w:rPr>
            <w:rFonts w:ascii="仿宋" w:eastAsia="仿宋" w:hAnsi="仿宋" w:cs="仿宋" w:hint="eastAsia"/>
            <w:lang w:eastAsia="zh-CN"/>
          </w:rPr>
          <w:t>(三)、风险控制与应对策略</w:t>
        </w:r>
        <w:r>
          <w:tab/>
        </w:r>
        <w:r>
          <w:fldChar w:fldCharType="begin"/>
        </w:r>
        <w:r>
          <w:instrText xml:space="preserve"> PAGEREF _Toc5603 \h </w:instrText>
        </w:r>
        <w:r>
          <w:fldChar w:fldCharType="separate"/>
        </w:r>
        <w:r>
          <w:t>76</w:t>
        </w:r>
        <w:r>
          <w:fldChar w:fldCharType="end"/>
        </w:r>
      </w:hyperlink>
    </w:p>
    <w:p>
      <w:pPr>
        <w:pStyle w:val="TOC2"/>
        <w:tabs>
          <w:tab w:val="right" w:leader="dot" w:pos="8306"/>
        </w:tabs>
      </w:pPr>
      <w:hyperlink w:anchor="_Toc24012" w:history="1">
        <w:r>
          <w:rPr>
            <w:rFonts w:ascii="仿宋" w:eastAsia="仿宋" w:hAnsi="仿宋" w:cs="仿宋" w:hint="eastAsia"/>
            <w:lang w:eastAsia="zh-CN"/>
          </w:rPr>
          <w:t>(四)、危机管理与应急预案</w:t>
        </w:r>
        <w:r>
          <w:tab/>
        </w:r>
        <w:r>
          <w:fldChar w:fldCharType="begin"/>
        </w:r>
        <w:r>
          <w:instrText xml:space="preserve"> PAGEREF _Toc24012 \h </w:instrText>
        </w:r>
        <w:r>
          <w:fldChar w:fldCharType="separate"/>
        </w:r>
        <w:r>
          <w:t>79</w:t>
        </w:r>
        <w:r>
          <w:fldChar w:fldCharType="end"/>
        </w:r>
      </w:hyperlink>
    </w:p>
    <w:p>
      <w:pPr>
        <w:pStyle w:val="TOC1"/>
        <w:tabs>
          <w:tab w:val="right" w:leader="dot" w:pos="8306"/>
        </w:tabs>
      </w:pPr>
      <w:hyperlink w:anchor="_Toc23778" w:history="1">
        <w:r>
          <w:rPr>
            <w:rFonts w:ascii="仿宋" w:eastAsia="仿宋" w:hAnsi="仿宋" w:cs="仿宋" w:hint="eastAsia"/>
            <w:lang w:eastAsia="zh-CN"/>
          </w:rPr>
          <w:t>十一、市场趋势与竞争分析</w:t>
        </w:r>
        <w:r>
          <w:tab/>
        </w:r>
        <w:r>
          <w:fldChar w:fldCharType="begin"/>
        </w:r>
        <w:r>
          <w:instrText xml:space="preserve"> PAGEREF _Toc23778 \h </w:instrText>
        </w:r>
        <w:r>
          <w:fldChar w:fldCharType="separate"/>
        </w:r>
        <w:r>
          <w:t>81</w:t>
        </w:r>
        <w:r>
          <w:fldChar w:fldCharType="end"/>
        </w:r>
      </w:hyperlink>
    </w:p>
    <w:p>
      <w:pPr>
        <w:pStyle w:val="TOC2"/>
        <w:tabs>
          <w:tab w:val="right" w:leader="dot" w:pos="8306"/>
        </w:tabs>
      </w:pPr>
      <w:hyperlink w:anchor="_Toc28382" w:history="1">
        <w:r>
          <w:rPr>
            <w:rFonts w:ascii="仿宋" w:eastAsia="仿宋" w:hAnsi="仿宋" w:cs="仿宋" w:hint="eastAsia"/>
            <w:lang w:eastAsia="zh-CN"/>
          </w:rPr>
          <w:t>(一)、行业市场趋势分析</w:t>
        </w:r>
        <w:r>
          <w:tab/>
        </w:r>
        <w:r>
          <w:fldChar w:fldCharType="begin"/>
        </w:r>
        <w:r>
          <w:instrText xml:space="preserve"> PAGEREF _Toc28382 \h </w:instrText>
        </w:r>
        <w:r>
          <w:fldChar w:fldCharType="separate"/>
        </w:r>
        <w:r>
          <w:t>81</w:t>
        </w:r>
        <w:r>
          <w:fldChar w:fldCharType="end"/>
        </w:r>
      </w:hyperlink>
    </w:p>
    <w:p>
      <w:pPr>
        <w:pStyle w:val="TOC2"/>
        <w:tabs>
          <w:tab w:val="right" w:leader="dot" w:pos="8306"/>
        </w:tabs>
      </w:pPr>
      <w:hyperlink w:anchor="_Toc4131" w:history="1">
        <w:r>
          <w:rPr>
            <w:rFonts w:ascii="仿宋" w:eastAsia="仿宋" w:hAnsi="仿宋" w:cs="仿宋" w:hint="eastAsia"/>
            <w:lang w:eastAsia="zh-CN"/>
          </w:rPr>
          <w:t>(二)、竞争对手动态监测</w:t>
        </w:r>
        <w:r>
          <w:tab/>
        </w:r>
        <w:r>
          <w:fldChar w:fldCharType="begin"/>
        </w:r>
        <w:r>
          <w:instrText xml:space="preserve"> PAGEREF _Toc4131 \h </w:instrText>
        </w:r>
        <w:r>
          <w:fldChar w:fldCharType="separate"/>
        </w:r>
        <w:r>
          <w:t>83</w:t>
        </w:r>
        <w:r>
          <w:fldChar w:fldCharType="end"/>
        </w:r>
      </w:hyperlink>
    </w:p>
    <w:p>
      <w:pPr>
        <w:pStyle w:val="TOC2"/>
        <w:tabs>
          <w:tab w:val="right" w:leader="dot" w:pos="8306"/>
        </w:tabs>
      </w:pPr>
      <w:hyperlink w:anchor="_Toc22485" w:history="1">
        <w:r>
          <w:rPr>
            <w:rFonts w:ascii="仿宋" w:eastAsia="仿宋" w:hAnsi="仿宋" w:cs="仿宋" w:hint="eastAsia"/>
            <w:lang w:eastAsia="zh-CN"/>
          </w:rPr>
          <w:t>(三)、新兴技术与创新趋势</w:t>
        </w:r>
        <w:r>
          <w:tab/>
        </w:r>
        <w:r>
          <w:fldChar w:fldCharType="begin"/>
        </w:r>
        <w:r>
          <w:instrText xml:space="preserve"> PAGEREF _Toc22485 \h </w:instrText>
        </w:r>
        <w:r>
          <w:fldChar w:fldCharType="separate"/>
        </w:r>
        <w:r>
          <w:t>85</w:t>
        </w:r>
        <w:r>
          <w:fldChar w:fldCharType="end"/>
        </w:r>
      </w:hyperlink>
    </w:p>
    <w:p>
      <w:pPr>
        <w:pStyle w:val="TOC2"/>
        <w:tabs>
          <w:tab w:val="right" w:leader="dot" w:pos="8306"/>
        </w:tabs>
      </w:pPr>
      <w:hyperlink w:anchor="_Toc10926" w:history="1">
        <w:r>
          <w:rPr>
            <w:rFonts w:ascii="仿宋" w:eastAsia="仿宋" w:hAnsi="仿宋" w:cs="仿宋" w:hint="eastAsia"/>
            <w:lang w:eastAsia="zh-CN"/>
          </w:rPr>
          <w:t>(四)、市场机会与威胁评估</w:t>
        </w:r>
        <w:r>
          <w:tab/>
        </w:r>
        <w:r>
          <w:fldChar w:fldCharType="begin"/>
        </w:r>
        <w:r>
          <w:instrText xml:space="preserve"> PAGEREF _Toc10926 \h </w:instrText>
        </w:r>
        <w:r>
          <w:fldChar w:fldCharType="separate"/>
        </w:r>
        <w:r>
          <w:t>87</w:t>
        </w:r>
        <w:r>
          <w:fldChar w:fldCharType="end"/>
        </w:r>
      </w:hyperlink>
    </w:p>
    <w:p>
      <w:pPr>
        <w:pStyle w:val="TOC1"/>
        <w:tabs>
          <w:tab w:val="right" w:leader="dot" w:pos="8306"/>
        </w:tabs>
      </w:pPr>
      <w:hyperlink w:anchor="_Toc28422" w:history="1">
        <w:r>
          <w:rPr>
            <w:rFonts w:ascii="仿宋" w:eastAsia="仿宋" w:hAnsi="仿宋" w:cs="仿宋" w:hint="eastAsia"/>
            <w:lang w:eastAsia="zh-CN"/>
          </w:rPr>
          <w:t>十二、市场营销策略</w:t>
        </w:r>
        <w:r>
          <w:tab/>
        </w:r>
        <w:r>
          <w:fldChar w:fldCharType="begin"/>
        </w:r>
        <w:r>
          <w:instrText xml:space="preserve"> PAGEREF _Toc28422 \h </w:instrText>
        </w:r>
        <w:r>
          <w:fldChar w:fldCharType="separate"/>
        </w:r>
        <w:r>
          <w:t>89</w:t>
        </w:r>
        <w:r>
          <w:fldChar w:fldCharType="end"/>
        </w:r>
      </w:hyperlink>
    </w:p>
    <w:p>
      <w:pPr>
        <w:pStyle w:val="TOC2"/>
        <w:tabs>
          <w:tab w:val="right" w:leader="dot" w:pos="8306"/>
        </w:tabs>
      </w:pPr>
      <w:hyperlink w:anchor="_Toc31556" w:history="1">
        <w:r>
          <w:rPr>
            <w:rFonts w:ascii="仿宋" w:eastAsia="仿宋" w:hAnsi="仿宋" w:cs="仿宋" w:hint="eastAsia"/>
            <w:lang w:eastAsia="zh-CN"/>
          </w:rPr>
          <w:t>(一)、市场定位与目标客户群</w:t>
        </w:r>
        <w:r>
          <w:tab/>
        </w:r>
        <w:r>
          <w:fldChar w:fldCharType="begin"/>
        </w:r>
        <w:r>
          <w:instrText xml:space="preserve"> PAGEREF _Toc31556 \h </w:instrText>
        </w:r>
        <w:r>
          <w:fldChar w:fldCharType="separate"/>
        </w:r>
        <w:r>
          <w:t>89</w:t>
        </w:r>
        <w:r>
          <w:fldChar w:fldCharType="end"/>
        </w:r>
      </w:hyperlink>
    </w:p>
    <w:p>
      <w:pPr>
        <w:pStyle w:val="TOC2"/>
        <w:tabs>
          <w:tab w:val="right" w:leader="dot" w:pos="8306"/>
        </w:tabs>
      </w:pPr>
      <w:hyperlink w:anchor="_Toc23272" w:history="1">
        <w:r>
          <w:rPr>
            <w:rFonts w:ascii="仿宋" w:eastAsia="仿宋" w:hAnsi="仿宋" w:cs="仿宋" w:hint="eastAsia"/>
            <w:lang w:eastAsia="zh-CN"/>
          </w:rPr>
          <w:t>(二)、竞争对手分析</w:t>
        </w:r>
        <w:r>
          <w:tab/>
        </w:r>
        <w:r>
          <w:fldChar w:fldCharType="begin"/>
        </w:r>
        <w:r>
          <w:instrText xml:space="preserve"> PAGEREF _Toc23272 \h </w:instrText>
        </w:r>
        <w:r>
          <w:fldChar w:fldCharType="separate"/>
        </w:r>
        <w:r>
          <w:t>91</w:t>
        </w:r>
        <w:r>
          <w:fldChar w:fldCharType="end"/>
        </w:r>
      </w:hyperlink>
    </w:p>
    <w:p>
      <w:pPr>
        <w:pStyle w:val="TOC2"/>
        <w:tabs>
          <w:tab w:val="right" w:leader="dot" w:pos="8306"/>
        </w:tabs>
      </w:pPr>
      <w:hyperlink w:anchor="_Toc15958" w:history="1">
        <w:r>
          <w:rPr>
            <w:rFonts w:ascii="仿宋" w:eastAsia="仿宋" w:hAnsi="仿宋" w:cs="仿宋" w:hint="eastAsia"/>
            <w:lang w:eastAsia="zh-CN"/>
          </w:rPr>
          <w:t>(三)、营销策略与推广计划</w:t>
        </w:r>
        <w:r>
          <w:tab/>
        </w:r>
        <w:r>
          <w:fldChar w:fldCharType="begin"/>
        </w:r>
        <w:r>
          <w:instrText xml:space="preserve"> PAGEREF _Toc15958 \h </w:instrText>
        </w:r>
        <w:r>
          <w:fldChar w:fldCharType="separate"/>
        </w:r>
        <w:r>
          <w:t>93</w:t>
        </w:r>
        <w:r>
          <w:fldChar w:fldCharType="end"/>
        </w:r>
      </w:hyperlink>
    </w:p>
    <w:p>
      <w:pPr>
        <w:pStyle w:val="TOC2"/>
        <w:tabs>
          <w:tab w:val="right" w:leader="dot" w:pos="8306"/>
        </w:tabs>
      </w:pPr>
      <w:hyperlink w:anchor="_Toc7857" w:history="1">
        <w:r>
          <w:rPr>
            <w:rFonts w:ascii="仿宋" w:eastAsia="仿宋" w:hAnsi="仿宋" w:cs="仿宋" w:hint="eastAsia"/>
            <w:lang w:eastAsia="zh-CN"/>
          </w:rPr>
          <w:t>(四)、产品定价与销售渠道</w:t>
        </w:r>
        <w:r>
          <w:tab/>
        </w:r>
        <w:r>
          <w:fldChar w:fldCharType="begin"/>
        </w:r>
        <w:r>
          <w:instrText xml:space="preserve"> PAGEREF _Toc7857 \h </w:instrText>
        </w:r>
        <w:r>
          <w:fldChar w:fldCharType="separate"/>
        </w:r>
        <w:r>
          <w:t>94</w:t>
        </w:r>
        <w:r>
          <w:fldChar w:fldCharType="end"/>
        </w:r>
      </w:hyperlink>
    </w:p>
    <w:p>
      <w:pPr>
        <w:pStyle w:val="TOC2"/>
        <w:tabs>
          <w:tab w:val="right" w:leader="dot" w:pos="8306"/>
        </w:tabs>
      </w:pPr>
      <w:hyperlink w:anchor="_Toc26780" w:history="1">
        <w:r>
          <w:rPr>
            <w:rFonts w:ascii="仿宋" w:eastAsia="仿宋" w:hAnsi="仿宋" w:cs="仿宋" w:hint="eastAsia"/>
            <w:lang w:eastAsia="zh-CN"/>
          </w:rPr>
          <w:t>(五)、售后服务体系</w:t>
        </w:r>
        <w:r>
          <w:tab/>
        </w:r>
        <w:r>
          <w:fldChar w:fldCharType="begin"/>
        </w:r>
        <w:r>
          <w:instrText xml:space="preserve"> PAGEREF _Toc26780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封闭干洗机项目复杂性日益增加，全面而科学的全封闭干洗机项目管理方法论对于确保全封闭干洗机项目成功至关重要。本全封闭干洗机项目报告系统阐述了全封闭干洗机项目启动、规划、执行、监控与收尾的全过程，强调在动态环境中对策略的灵活调整与优化。报告旨在提供一套适应性强、实用性高的全封闭干洗机项目管理框架，便于读者掌握和应用于实际工作中。在此，我们明确指出报告内容仅限于学习交流之目的，严禁用于任何商业用途，力求促进全封闭干洗机项目管理知识的普及与提升。</w:t>
      </w:r>
    </w:p>
    <w:p>
      <w:pPr>
        <w:pStyle w:val="Heading1"/>
        <w:ind w:firstLine="560" w:firstLineChars="200"/>
        <w:rPr>
          <w:rFonts w:ascii="仿宋" w:eastAsia="仿宋" w:hAnsi="仿宋" w:cs="仿宋" w:hint="eastAsia"/>
          <w:sz w:val="28"/>
          <w:lang w:eastAsia="zh-CN"/>
        </w:rPr>
      </w:pPr>
      <w:bookmarkStart w:id="2" w:name="_Toc1259"/>
      <w:r>
        <w:rPr>
          <w:rFonts w:ascii="仿宋" w:eastAsia="仿宋" w:hAnsi="仿宋" w:cs="仿宋" w:hint="eastAsia"/>
          <w:sz w:val="28"/>
          <w:lang w:eastAsia="zh-CN"/>
        </w:rPr>
        <w:t>一、全封闭干洗机项目市场前景分析</w:t>
      </w:r>
      <w:bookmarkEnd w:id="2"/>
    </w:p>
    <w:p>
      <w:pPr>
        <w:pStyle w:val="Heading2"/>
        <w:rPr>
          <w:rFonts w:ascii="仿宋" w:eastAsia="仿宋" w:hAnsi="仿宋" w:cs="仿宋" w:hint="eastAsia"/>
          <w:lang w:eastAsia="zh-CN"/>
        </w:rPr>
      </w:pPr>
      <w:bookmarkStart w:id="3" w:name="_Toc7486"/>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全封闭干洗机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为适应经济快速发展的需要，建设地加大了对基础设施建设的投入。新建、改建的高速公路、城市轨道交通、现代化港口等全封闭干洗机项目得到了快速推进，提高了城市的综合竞争力。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建设地注重生态环境保护和可持续发展。实施了大规模的环境治理全封闭干洗机项目，提升了空气质量和水质。同时，该地推动绿色产业和清洁能源的发展，致力于打造宜居宜业的城市环境。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建设地积极参与区域合作和国际交往，拓展了多领域的国际合作全封闭干洗机项目。通过加强国际交流，该地区引进了大量国外优质技术和资金，同时推动了本地产业的对外拓展。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3789"/>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全封闭干洗机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0026"/>
      <w:r>
        <w:rPr>
          <w:rFonts w:ascii="仿宋" w:eastAsia="仿宋" w:hAnsi="仿宋" w:cs="仿宋" w:hint="eastAsia"/>
          <w:sz w:val="28"/>
          <w:lang w:eastAsia="zh-CN"/>
        </w:rPr>
        <w:t>二、全封闭干洗机项目选址说明</w:t>
      </w:r>
      <w:bookmarkEnd w:id="5"/>
    </w:p>
    <w:p>
      <w:pPr>
        <w:pStyle w:val="Heading2"/>
        <w:rPr>
          <w:rFonts w:ascii="仿宋" w:eastAsia="仿宋" w:hAnsi="仿宋" w:cs="仿宋" w:hint="eastAsia"/>
          <w:lang w:eastAsia="zh-CN"/>
        </w:rPr>
      </w:pPr>
      <w:bookmarkStart w:id="6" w:name="_Toc16886"/>
      <w:r>
        <w:rPr>
          <w:rFonts w:ascii="仿宋" w:eastAsia="仿宋" w:hAnsi="仿宋" w:cs="仿宋" w:hint="eastAsia"/>
          <w:lang w:eastAsia="zh-CN"/>
        </w:rPr>
        <w:t>(一)、全封闭干洗机项目选址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选址位于XXXX市XXXX区XXXX街道XXXX路，地理位置优越，地势平坦，交通便利。附近有多条主要道路交汇，便于原材料的运输和成品的配送。地理位置的优越性将为全封闭干洗机项目提供便捷的市场接触和良好的物流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全封闭干洗机项目用地的合规性。经过详细的规划和评估，选址地区的用地性质、容积率、绿化率等指标将被科学确定，以满足全封闭干洗机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12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选址地区的用地性质被确定为工业用地，以支持全封闭干洗机项目的生产和运营。确保用地性质符合地方规划，并满足全封闭干洗机项目的实际需求。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根据地区规划和建设标准，设定合理的容积率。容积率的设定要考虑全封闭干洗机项目的建筑需求，确保建筑的布局紧凑，用地高效利用。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确保全封闭干洗机项目选址地区的绿化率符合环保法规的要求。通过科学的绿化设计，提高绿化率，改善周边环境，为员工提供良好的工作生活环境。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911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针对全封闭干洗机项目的实际需求，考虑采用垂直建筑设计，提高建筑的层数，减小占地面积。这将有助于在有限的用地内实现更大的建筑容积。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2756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全封闭干洗机项目的原材料运输和成品配送提供了便捷的通道。地理位置的优越性将成为总图布置方案的首要考虑因素，确保全封闭干洗机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全封闭干洗机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全封闭干洗机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全封闭干洗机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2208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选址综合评价是对所有选址因素进行全面权衡和评估的过程，包括地理位置、交通便利性、用地控制指标等多个方面。通过科学的评价方法，确保最终选址符合全封闭干洗机项目的长期发展需求和可行性要求。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全封闭干洗机项目的成功实施提供战略优势。通过全面利用地理位置，确保全封闭干洗机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综合评价将充分考虑选址地区的交通便利性。主要道路的交汇、交通流畅性等因素将被纳入考虑范围。通过科学评估交通状况，确保全封闭干洗机项目的运输通道顺畅，为物流和员工的出行提供良好保障。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用地控制指标是综合评价中的重要组成部分。通过科学制定用地控制指标，明确用地性质、用途、容积率等，确保用地的规划与全封闭干洗机项目的实际需求相符。这有助于用地的科学利用和可持续性发展。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全封闭干洗机项目的空间布局合理有序。绿化空间、建筑布局、功能区域划分等因素将在总图布置中得到综合考虑，为全封闭干洗机项目提供良好的空间环境。</w:t>
      </w:r>
    </w:p>
    <w:p>
      <w:pPr>
        <w:pStyle w:val="Heading1"/>
        <w:ind w:firstLine="560" w:firstLineChars="200"/>
        <w:rPr>
          <w:rFonts w:ascii="仿宋" w:eastAsia="仿宋" w:hAnsi="仿宋" w:cs="仿宋" w:hint="eastAsia"/>
          <w:sz w:val="28"/>
          <w:lang w:eastAsia="zh-CN"/>
        </w:rPr>
      </w:pPr>
      <w:bookmarkStart w:id="11" w:name="_Toc162"/>
      <w:r>
        <w:rPr>
          <w:rFonts w:ascii="仿宋" w:eastAsia="仿宋" w:hAnsi="仿宋" w:cs="仿宋" w:hint="eastAsia"/>
          <w:sz w:val="28"/>
          <w:lang w:eastAsia="zh-CN"/>
        </w:rPr>
        <w:t>三、全封闭干洗机项目基本情况</w:t>
      </w:r>
      <w:bookmarkEnd w:id="11"/>
    </w:p>
    <w:p>
      <w:pPr>
        <w:pStyle w:val="Heading2"/>
        <w:rPr>
          <w:rFonts w:ascii="仿宋" w:eastAsia="仿宋" w:hAnsi="仿宋" w:cs="仿宋" w:hint="eastAsia"/>
          <w:lang w:eastAsia="zh-CN"/>
        </w:rPr>
      </w:pPr>
      <w:bookmarkStart w:id="12" w:name="_Toc27642"/>
      <w:r>
        <w:rPr>
          <w:rFonts w:ascii="仿宋" w:eastAsia="仿宋" w:hAnsi="仿宋" w:cs="仿宋" w:hint="eastAsia"/>
          <w:lang w:eastAsia="zh-CN"/>
        </w:rPr>
        <w:t>(一)、全封闭干洗机项目名称及建设性质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全封闭干洗机项目名称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全封闭干洗机项目名称：XXX全封闭干洗机项目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全封闭干洗机项目建设性质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全封闭干洗机项目属于新建全封闭干洗机项目，依托xx区良好的产业基础和创新氛围，充分发挥区位优势，全力打造以xxx为核心的综合性产业基地。预计年产值可达XXX万元。这一新兴全封闭干洗机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3" w:name="_Toc12409"/>
      <w:r>
        <w:rPr>
          <w:rFonts w:ascii="仿宋" w:eastAsia="仿宋" w:hAnsi="仿宋" w:cs="仿宋" w:hint="eastAsia"/>
          <w:sz w:val="28"/>
          <w:lang w:eastAsia="zh-CN"/>
        </w:rPr>
        <w:t>(二)、全封闭干洗机项目承办单位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4" w:name="_Toc15769"/>
      <w:r>
        <w:rPr>
          <w:rFonts w:ascii="仿宋" w:eastAsia="仿宋" w:hAnsi="仿宋" w:cs="仿宋" w:hint="eastAsia"/>
          <w:sz w:val="28"/>
          <w:lang w:eastAsia="zh-CN"/>
        </w:rPr>
        <w:t>(三)、战略合作单位</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5" w:name="_Toc31693"/>
      <w:r>
        <w:rPr>
          <w:rFonts w:ascii="仿宋" w:eastAsia="仿宋" w:hAnsi="仿宋" w:cs="仿宋" w:hint="eastAsia"/>
          <w:sz w:val="28"/>
          <w:lang w:eastAsia="zh-CN"/>
        </w:rPr>
        <w:t>(四)、全封闭干洗机项目提出的理由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XX区具有良好的产业基础和创新氛围，为新兴产业的发展提供了有力支持。全封闭干洗机项目能够充分借助XX区的产业集聚效应和科技创新环境，更好地融入当地经济体系。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全封闭干洗机项目充分发挥地理位置的优势，依托XX区的区位条件，更便利地接触市场、原材料和人才资源。这将有助于全封闭干洗机项目的顺利推进和市场开拓。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该全封闭干洗机项目定位为以油墨为核心的综合性产业基地，这不仅能够满足市场对油墨产品的需求，还能够在油墨产业链上实现产业多元化，提高产值和经济效益。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全封闭干洗机项目规模较大，预计年产值可达XXX万元，这对于XX区的经济发展具有显著的促进作用。高产值意味着全封闭干洗机项目将为当地提供更多的就业机会，同时也能够为地方财政做出贡献。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通过全力打造以油墨为核心的产业基地，全封闭干洗机项目将推动相关产业的升级和发展。这有助于提升当地产业结构，增加高附加值产业的比重，促进区域产业的可持续发展。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6" w:name="_Toc28709"/>
      <w:r>
        <w:rPr>
          <w:rFonts w:ascii="仿宋" w:eastAsia="仿宋" w:hAnsi="仿宋" w:cs="仿宋" w:hint="eastAsia"/>
          <w:sz w:val="28"/>
          <w:lang w:eastAsia="zh-CN"/>
        </w:rPr>
        <w:t>(五)、原材料供应</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全封闭干洗机项目所需的主要原材料及辅助材料包括</w:t>
      </w:r>
      <w:r>
        <w:rPr>
          <w:rFonts w:ascii="仿宋" w:eastAsia="仿宋" w:hAnsi="仿宋" w:cs="仿宋" w:hint="eastAsia"/>
          <w:sz w:val="28"/>
          <w:lang w:eastAsia="zh-CN"/>
        </w:rPr>
        <w:t xml:space="preserve"> Xxx、xxx、xx、xxx、xx</w:t>
      </w:r>
      <w:r>
        <w:rPr>
          <w:rFonts w:ascii="仿宋" w:eastAsia="仿宋" w:hAnsi="仿宋" w:cs="仿宋" w:hint="eastAsia"/>
          <w:sz w:val="28"/>
          <w:lang w:eastAsia="zh-CN"/>
        </w:rPr>
        <w:t xml:space="preserve"> 等，经过严格筛选，xxx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已经确保选择的供货单位完全能够稳定供应上述所需原料。这些供货商不仅具备高质量的产品和稳定的供货能力，而且与公司已建立了密切的合作关系，为全封闭干洗机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全封闭干洗机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这些供货商不仅能够保障全封闭干洗机项目的当前需求，而且能够满足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投资公司将能够确保全封闭干洗机项目在原材料采购和供应方面的高效运作，为全封闭干洗机项目的稳健发展打下坚实基础。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035"/>
      <w:r>
        <w:rPr>
          <w:rFonts w:ascii="仿宋" w:eastAsia="仿宋" w:hAnsi="仿宋" w:cs="仿宋" w:hint="eastAsia"/>
          <w:sz w:val="28"/>
          <w:lang w:eastAsia="zh-CN"/>
        </w:rPr>
        <w:t>(六)、全封闭干洗机项目能耗分析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确定全封闭干洗机项目所使用的主要能源类型，例如电力、天然气、燃油等。了解能源类型将有助于集中分析各种能源的使用情况。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能源消耗量： 收集并记录全封闭干洗机项目在生产过程中各种能源的消耗量。这可以通过监测设备、能源计量仪器以及相关数据记录来实现。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能效改进全封闭干洗机项目： 考虑实施能效改进全封闭干洗机项目，例如更换节能设备、采用新的生产技术、改进维护和操作方法等。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探索并评估再生能源在全封闭干洗机项目中的应用可能性。例如，考虑采用太阳能、风能等可再生能源来部分或完全满足能源需求。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确保全封闭干洗机项目的能耗活动符合相关法规和环境保护标准。</w:t>
      </w:r>
    </w:p>
    <w:p>
      <w:pPr>
        <w:pStyle w:val="Heading2"/>
        <w:ind w:firstLine="560" w:firstLineChars="200"/>
        <w:rPr>
          <w:rFonts w:ascii="仿宋" w:eastAsia="仿宋" w:hAnsi="仿宋" w:cs="仿宋" w:hint="eastAsia"/>
          <w:sz w:val="28"/>
          <w:lang w:eastAsia="zh-CN"/>
        </w:rPr>
      </w:pPr>
      <w:bookmarkStart w:id="18" w:name="_Toc8954"/>
      <w:r>
        <w:rPr>
          <w:rFonts w:ascii="仿宋" w:eastAsia="仿宋" w:hAnsi="仿宋" w:cs="仿宋" w:hint="eastAsia"/>
          <w:sz w:val="28"/>
          <w:lang w:eastAsia="zh-CN"/>
        </w:rPr>
        <w:t>(七)、环境保护</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紧密契合xx区的发展规划，符合该区产业结构调整规划以及国家的产业发展政策。在全封闭干洗机项目规划中，我们充分考虑了区域的可持续发展需求，确保全封闭干洗机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全封闭干洗机项目的生产活动在国家规定的排放标准内。全封闭干洗机项目建设阶段及运营后，我们将持续监测和管理排放，以确保全封闭干洗机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全封闭干洗机项目建成并投产后，各项环境指标将严格符合国家和地方清洁生产的标准要求，确保全封闭干洗机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9" w:name="_Toc30022"/>
      <w:r>
        <w:rPr>
          <w:rFonts w:ascii="仿宋" w:eastAsia="仿宋" w:hAnsi="仿宋" w:cs="仿宋" w:hint="eastAsia"/>
          <w:sz w:val="28"/>
          <w:lang w:eastAsia="zh-CN"/>
        </w:rPr>
        <w:t>(八)、全封闭干洗机项目建设符合性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确保全封闭干洗机项目的规划和建设符合当地和国家的法规和政策要求。这可能涉及土地使用、环保、建筑规范、安全等方面的法规。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环境影响评价： 进行全面的环境影响评价，确保全封闭干洗机项目建设和运营不会对周围环境产生负面影响。在评估中，考虑空气、水、土壤质量以及生态系统的保护。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全封闭干洗机项目建设应考虑社会责任，确保全封闭干洗机项目对当地社区的影响是积极的。这可能包括就业机会、社区发展全封闭干洗机项目、文化保护等方面。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遵守相关的安全标准和规范，保障全封闭干洗机项目建设和运营的人员安全。这包括建筑结构的安全性、设备操作的安全规程等。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确保全封闭干洗机项目采用符合行业标准和技术规范的设计和建设。这有助于全封闭干洗机项目的高效运作和可持续性发展。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全封闭干洗机项目建设应考虑可持续性原则，包括资源利用效率、能源消耗、废弃物处理等。采用清洁生产和绿色技术，以降低对环境的影响。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全封闭干洗机项目建设阶段应开展公共参与，听取相关利益相关者的意见和建议。这有助于解决可能的争议，提高全封闭干洗机项目在社会中的接受度。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建立定期监测和报告机制，监控全封闭干洗机项目的建设和运营过程中的符合性。及时发现和解决潜在的问题。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开展全面的风险评估，确保全封闭干洗机项目建设和运营过程中的各种风险能够被有效管理和应对。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0" w:name="_Toc29740"/>
      <w:r>
        <w:rPr>
          <w:rFonts w:ascii="仿宋" w:eastAsia="仿宋" w:hAnsi="仿宋" w:cs="仿宋" w:hint="eastAsia"/>
          <w:sz w:val="28"/>
          <w:lang w:eastAsia="zh-CN"/>
        </w:rPr>
        <w:t>(九)、全封闭干洗机项目进度规划</w:t>
      </w:r>
      <w:bookmarkEnd w:id="2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全封闭干洗机项目的建设期限规划为XX个月，为了确保全封闭干洗机项目按时高效完成，我们采取了以下措施：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将整个全封闭干洗机项目划分为不同的阶段和段落，实施分期建设。这有助于灵活应对各个阶段的工程挑战，确保全封闭干洗机项目有序推进。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对全封闭干洗机项目进行工期目标的详细分解，明确各个主体工程的施工期限。通过科学的工期分解，可以更精准地掌握工程进展。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将投资密度较大的部分工程尽量押后施工，例如其他配套工程等。这有助于合理分配资源，保证全封闭干洗机项目各方面的平衡发展。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在技术交流谈判的同时，提前进行设计工作。这样可以在全封闭干洗机项目正式启动前解决一些技术问题，为后续施工提供有力支持。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超前融资计划：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通过以上规划和措施，我们旨在保障全封闭干洗机项目建设期限的合理安排，最大程度地降低建设周期，确保全封闭干洗机项目按计划推进。</w:t>
      </w:r>
    </w:p>
    <w:p>
      <w:pPr>
        <w:pStyle w:val="Heading2"/>
        <w:ind w:firstLine="560" w:firstLineChars="200"/>
        <w:rPr>
          <w:rFonts w:ascii="仿宋" w:eastAsia="仿宋" w:hAnsi="仿宋" w:cs="仿宋" w:hint="eastAsia"/>
          <w:sz w:val="28"/>
          <w:lang w:eastAsia="zh-CN"/>
        </w:rPr>
      </w:pPr>
      <w:bookmarkStart w:id="21" w:name="_Toc523"/>
      <w:r>
        <w:rPr>
          <w:rFonts w:ascii="仿宋" w:eastAsia="仿宋" w:hAnsi="仿宋" w:cs="仿宋" w:hint="eastAsia"/>
          <w:sz w:val="28"/>
          <w:lang w:eastAsia="zh-CN"/>
        </w:rPr>
        <w:t>(十)、投资估算及经济效益分析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全封闭干洗机项目总投资及资金构成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全封闭干洗机项目预计总投资为XXXX万元。其中，固定资产投资为XXXX万元，占全封闭干洗机项目总投资的XX%；流动资金为XXXX万元，占全封闭干洗机项目总投资的XX%。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截至目前，全封闭干洗机项目的资金主要由企业自筹。通过内部资金的调动和有效管理，确保全封闭干洗机项目的正常推进和运作。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全封闭干洗机项目预期经济效益规划目标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此外，达产年投资利润率为XX%，投资利税率为XX%，投资回报率为XX%，全部投资回收期为XX年。全封闭干洗机项目还将提供XX个就业职位，为当地就业创造积极影响。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这一经济效益规划目标综合考虑了全封闭干洗机项目的投资、收入、成本、税收等多个方面，为全封闭干洗机项目的经济可持续发展提供了明确的指导和目标。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3545"/>
      <w:r>
        <w:rPr>
          <w:rFonts w:ascii="仿宋" w:eastAsia="仿宋" w:hAnsi="仿宋" w:cs="仿宋" w:hint="eastAsia"/>
          <w:sz w:val="28"/>
          <w:lang w:eastAsia="zh-CN"/>
        </w:rPr>
        <w:t>(十一)、报告说明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对市场需求、竞争格局、潜在客户等进行深入研究，明确全封闭干洗机项目产品或服务的市场定位和销售策略。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对全封闭干洗机项目规模进行科学规划，明确生产的产品或服务种类、特点及市场竞争力。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选择适宜的厂址，考虑交通便利性、用地成本、环境因素等，确保全封闭干洗机项目的顺利运作。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对全封闭干洗机项目的生产工艺进行细致研究，确保采用先进、高效、可靠的技术，提高生产效率。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经过仔细比较和选择，确定最适合全封闭干洗机项目需求的生产设备，确保设备的性能和质量符合要求。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人员组织：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确保全封闭干洗机项目团队结构合理，拥有足够的专业人才，并规划培训计划，以提高员工的工作技能。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制定详细的全封闭干洗机项目实施计划，明确各阶段的任务和时间节点，确保全封闭干洗机项目按计划推进。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确定全封闭干洗机项目的总投资和各项成本，并进行全面的成本效益分析，确保全封闭干洗机项目的经济可行性。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对全封闭干洗机项目的预期经济效益进行计算和评价，并对潜在风险进行全面分析，为决策者提供风险应对策略。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通过以上分析，报告将为投资决策提供全面的、有据可依的科学依据。其细致入微的论证和评价将使投资方能够清晰地了解全封闭干洗机项目的各个方面，为未来的投资决策提供有力支持。</w:t>
      </w:r>
    </w:p>
    <w:p>
      <w:pPr>
        <w:pStyle w:val="Heading2"/>
        <w:ind w:firstLine="560" w:firstLineChars="200"/>
        <w:rPr>
          <w:rFonts w:ascii="仿宋" w:eastAsia="仿宋" w:hAnsi="仿宋" w:cs="仿宋" w:hint="eastAsia"/>
          <w:sz w:val="28"/>
          <w:lang w:eastAsia="zh-CN"/>
        </w:rPr>
      </w:pPr>
      <w:bookmarkStart w:id="23" w:name="_Toc21067"/>
      <w:r>
        <w:rPr>
          <w:rFonts w:ascii="仿宋" w:eastAsia="仿宋" w:hAnsi="仿宋" w:cs="仿宋" w:hint="eastAsia"/>
          <w:sz w:val="28"/>
          <w:lang w:eastAsia="zh-CN"/>
        </w:rPr>
        <w:t>(十二)、全封闭干洗机项目评价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评价是对全封闭干洗机项目进行全面审查和判定的过程，主要包括市场评价、技术评价、财务评价、工程评价、经济评价和环境评价等多个方面。评价的目的是为决策者提供科学的、客观的信息，以确定全封闭干洗机项目是否值得投资以及如何进行投资。对全封闭干洗机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对全封闭干洗机项目所在市场的需求、竞争格局、潜在客户等进行评估。通过市场评价，可以确定全封闭干洗机项目产品或服务的市场定位、销售策略和市场份额。</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对全封闭干洗机项目所采用的生产工艺、设备选择等技术方面进行评估。确保全封闭干洗机项目采用先进、高效、可靠的技术，以提高生产效率和竞争力。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对全封闭干洗机项目的资金筹措、成本结构、财务指标等进行评估。通过财务评价，可以明确全封闭干洗机项目的融资需求、资金运作情况，以及全封闭干洗机项目的盈利能力和财务健康状况。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对全封闭干洗机项目的规模、建设周期、工程进度等进行评估。确保全封闭干洗机项目在工程实施阶段能够按计划进行，减少施工风险。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对全封闭干洗机项目的经济效益进行计算和评估。包括投资回收期、净现值、内部收益率等指标，以确定全封闭干洗机项目的经济可行性和投资回报。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对全封闭干洗机项目可能对环境产生的影响进行评估。确保全封闭干洗机项目在环保方面符合相关法规和标准，减少对周边环境的负面影响。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全封闭干洗机项目评价通过对各个方面的全面考量，为决策者提供了关于全封闭干洗机项目全貌的清晰图景。决策者可以根据评价结果，权衡各个方面的利弊，做出明智的投资决策。评价的结果将直接影响到全封闭干洗机项目的可持续发展和投资的成功实施。</w:t>
      </w:r>
    </w:p>
    <w:p>
      <w:pPr>
        <w:pStyle w:val="Heading1"/>
        <w:ind w:firstLine="560" w:firstLineChars="200"/>
        <w:rPr>
          <w:rFonts w:ascii="仿宋" w:eastAsia="仿宋" w:hAnsi="仿宋" w:cs="仿宋" w:hint="eastAsia"/>
          <w:sz w:val="28"/>
          <w:lang w:eastAsia="zh-CN"/>
        </w:rPr>
      </w:pPr>
      <w:bookmarkStart w:id="24" w:name="_Toc13795"/>
      <w:r>
        <w:rPr>
          <w:rFonts w:ascii="仿宋" w:eastAsia="仿宋" w:hAnsi="仿宋" w:cs="仿宋" w:hint="eastAsia"/>
          <w:sz w:val="28"/>
          <w:lang w:eastAsia="zh-CN"/>
        </w:rPr>
        <w:t>四、土建工程设计</w:t>
      </w:r>
      <w:bookmarkEnd w:id="24"/>
    </w:p>
    <w:p>
      <w:pPr>
        <w:pStyle w:val="Heading2"/>
        <w:rPr>
          <w:rFonts w:ascii="仿宋" w:eastAsia="仿宋" w:hAnsi="仿宋" w:cs="仿宋" w:hint="eastAsia"/>
          <w:lang w:eastAsia="zh-CN"/>
        </w:rPr>
      </w:pPr>
      <w:bookmarkStart w:id="25" w:name="_Toc32467"/>
      <w:r>
        <w:rPr>
          <w:rFonts w:ascii="仿宋" w:eastAsia="仿宋" w:hAnsi="仿宋" w:cs="仿宋" w:hint="eastAsia"/>
          <w:lang w:eastAsia="zh-CN"/>
        </w:rPr>
        <w:t>(一)、建筑工程设计原则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6" w:name="_Toc5130"/>
      <w:r>
        <w:rPr>
          <w:rFonts w:ascii="仿宋" w:eastAsia="仿宋" w:hAnsi="仿宋" w:cs="仿宋" w:hint="eastAsia"/>
          <w:sz w:val="28"/>
          <w:lang w:eastAsia="zh-CN"/>
        </w:rPr>
        <w:t>(二)、土建工程设计年限及安全等级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全封闭干洗机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7" w:name="_Toc25285"/>
      <w:r>
        <w:rPr>
          <w:rFonts w:ascii="仿宋" w:eastAsia="仿宋" w:hAnsi="仿宋" w:cs="仿宋" w:hint="eastAsia"/>
          <w:sz w:val="28"/>
          <w:lang w:eastAsia="zh-CN"/>
        </w:rPr>
        <w:t>(三)、建筑工程设计总体要求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全封闭干洗机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8" w:name="_Toc28703"/>
      <w:r>
        <w:rPr>
          <w:rFonts w:ascii="仿宋" w:eastAsia="仿宋" w:hAnsi="仿宋" w:cs="仿宋" w:hint="eastAsia"/>
          <w:sz w:val="28"/>
          <w:lang w:eastAsia="zh-CN"/>
        </w:rPr>
        <w:t>(四)、土建工程建设指标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9" w:name="_Toc11613"/>
      <w:r>
        <w:rPr>
          <w:rFonts w:ascii="仿宋" w:eastAsia="仿宋" w:hAnsi="仿宋" w:cs="仿宋" w:hint="eastAsia"/>
          <w:sz w:val="28"/>
          <w:lang w:eastAsia="zh-CN"/>
        </w:rPr>
        <w:t>五、员工福利与企业文化</w:t>
      </w:r>
      <w:bookmarkEnd w:id="29"/>
    </w:p>
    <w:p>
      <w:pPr>
        <w:pStyle w:val="Heading2"/>
        <w:rPr>
          <w:rFonts w:ascii="仿宋" w:eastAsia="仿宋" w:hAnsi="仿宋" w:cs="仿宋" w:hint="eastAsia"/>
          <w:lang w:eastAsia="zh-CN"/>
        </w:rPr>
      </w:pPr>
      <w:bookmarkStart w:id="30" w:name="_Toc4078"/>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31437"/>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奖励机制：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7718"/>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29992"/>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定期体检：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9773"/>
      <w:r>
        <w:rPr>
          <w:rFonts w:ascii="仿宋" w:eastAsia="仿宋" w:hAnsi="仿宋" w:cs="仿宋" w:hint="eastAsia"/>
          <w:sz w:val="28"/>
          <w:lang w:eastAsia="zh-CN"/>
        </w:rPr>
        <w:t>六、全封闭干洗机项目风险评估</w:t>
      </w:r>
      <w:bookmarkEnd w:id="34"/>
    </w:p>
    <w:p>
      <w:pPr>
        <w:pStyle w:val="Heading2"/>
        <w:rPr>
          <w:rFonts w:ascii="仿宋" w:eastAsia="仿宋" w:hAnsi="仿宋" w:cs="仿宋" w:hint="eastAsia"/>
          <w:lang w:eastAsia="zh-CN"/>
        </w:rPr>
      </w:pPr>
      <w:bookmarkStart w:id="35" w:name="_Toc17776"/>
      <w:r>
        <w:rPr>
          <w:rFonts w:ascii="仿宋" w:eastAsia="仿宋" w:hAnsi="仿宋" w:cs="仿宋" w:hint="eastAsia"/>
          <w:lang w:eastAsia="zh-CN"/>
        </w:rPr>
        <w:t>(一)、政策风险分析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政策风险分析是在全封闭干洗机项目实施中考虑政府政策变化可能带来的影响和挑战。政策风险分析的一般步骤：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首先，分析所处地区的政治和法规环境。政府在不同时间可能会出台新政策、修改法规或者废除旧政策，这可能对全封闭干洗机项目的经营产生重大影响。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了解行业监管政策的动态变化。某些行业受到特殊监管，政府可能会频繁调整监管标准。全封闭干洗机项目如果处于受监管行业，需要密切关注相关政策变动。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如果全封闭干洗机项目涉及跨境贸易，需要考虑国际贸易政策的影响。关税、贸易壁垒、出口管制等因素可能对全封闭干洗机项目的进出口产生直接影响。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政府对环保和能源政策的调整可能对某些行业产生深远的影响。了解并评估与全封闭干洗机项目相关的环保法规和能源政策的变化。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制定针对可能政策风险的应对策略，如建立政府关系、多方沟通、合规性审查等，以降低全封闭干洗机项目受政策影响的程度。</w:t>
      </w:r>
    </w:p>
    <w:p>
      <w:pPr>
        <w:pStyle w:val="Heading2"/>
        <w:ind w:firstLine="560" w:firstLineChars="200"/>
        <w:rPr>
          <w:rFonts w:ascii="仿宋" w:eastAsia="仿宋" w:hAnsi="仿宋" w:cs="仿宋" w:hint="eastAsia"/>
          <w:sz w:val="28"/>
          <w:lang w:eastAsia="zh-CN"/>
        </w:rPr>
      </w:pPr>
      <w:bookmarkStart w:id="36" w:name="_Toc4964"/>
      <w:r>
        <w:rPr>
          <w:rFonts w:ascii="仿宋" w:eastAsia="仿宋" w:hAnsi="仿宋" w:cs="仿宋" w:hint="eastAsia"/>
          <w:sz w:val="28"/>
          <w:lang w:eastAsia="zh-CN"/>
        </w:rPr>
        <w:t>(二)、社会风险分析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首先，评估所处地区的社会稳定性。社会动荡、示威抗议、劳工纷争等可能对全封闭干洗机项目产生负面影响。了解社会的整体稳定水平对风险预测至关重要。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分析全封闭干洗机项目可能涉及的社会关系网络。了解关键利益相关者、社区居民、非政府组织（NGO）等的态度和期望，以及全封闭干洗机项目对其可能产生的影响。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社会对全封闭干洗机项目的接受度：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了解社会对全封闭干洗机项目的接受度和态度。有时候，全封闭干洗机项目可能面临来自社区居民或其他利益相关者的抵制。评估社会对全封闭干洗机项目的整体反应，包括可能的正面和负面反馈。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考虑社会文化背景对全封闭干洗机项目的影响。不同地区有不同的文化价值观念和行为模式，了解并尊重当地文化有助于减少文化冲突和误解。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评估全封闭干洗机项目对社会公平和包容性的影响。全封闭干洗机项目是否能够促进社会的平等和包容，避免对弱势群体的不利影响。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全封闭干洗机项目是否考虑社会责任和可持续发展原则，以确保全封闭干洗机项目的可持续性和社会价值。社会责任意识有助于提升全封闭干洗机项目在社会中的声誉和认可。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建立有效的社区参与和沟通机制，以确保全封闭干洗机项目的透明度和社区居民对全封闭干洗机项目决策的参与。主动与社区进行沟通有助于解决潜在的社会矛盾。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基于社会风险的评估，制定相应的风险缓解策略。这可能包括社会责任全封闭干洗机项目、社区投资、利益相关者参与计划等。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监测社会舆论对全封闭干洗机项目的反应，及时了解社会动态，以便及时做出应对调整。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7" w:name="_Toc7743"/>
      <w:r>
        <w:rPr>
          <w:rFonts w:ascii="仿宋" w:eastAsia="仿宋" w:hAnsi="仿宋" w:cs="仿宋" w:hint="eastAsia"/>
          <w:sz w:val="28"/>
          <w:lang w:eastAsia="zh-CN"/>
        </w:rPr>
        <w:t>(三)、市场风险分析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评估目标市场的需求是否存在波动性。市场需求的不稳定性可能导致销售额的波动，影响全封闭干洗机项目的盈利能力。了解市场需求的周期性和波动性对风险分析至关重要。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考虑技术的快速变革对市场的影响。技术创新可能导致产品或服务的陈旧，需要不断升级以适应市场的新要求。了解技术趋势，及时调整全封闭干洗机项目的技术方向。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分析市场所在地区的法规和政策对全封闭干洗机项目的影响。政策的变动可能对市场准入、产品注册、广告宣传等方面产生影响。密切关注相关法规的动态变化。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如果全封闭干洗机项目涉及跨国贸易，需考虑汇率波动和国际贸易政策的变化。这些因素可能对成本、价格和市场准入造成直接的影响。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了解市场的规模和增长预期，评估是否存在市场容量的瓶颈问题。市场规模的估算和增长预期对全封闭干洗机项目的定位和发展计划有着重要的指导作用。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考虑全封闭干洗机项目的市场推广和品牌建设计划，以提高市场知名度和客户忠诚度。市场认知度和品牌声誉对全封闭干洗机项目的市场份额和销售成果具有重要影响。</w:t>
      </w:r>
    </w:p>
    <w:p>
      <w:pPr>
        <w:pStyle w:val="Heading2"/>
        <w:ind w:firstLine="560" w:firstLineChars="200"/>
        <w:rPr>
          <w:rFonts w:ascii="仿宋" w:eastAsia="仿宋" w:hAnsi="仿宋" w:cs="仿宋" w:hint="eastAsia"/>
          <w:sz w:val="28"/>
          <w:lang w:eastAsia="zh-CN"/>
        </w:rPr>
      </w:pPr>
      <w:bookmarkStart w:id="38" w:name="_Toc30645"/>
      <w:r>
        <w:rPr>
          <w:rFonts w:ascii="仿宋" w:eastAsia="仿宋" w:hAnsi="仿宋" w:cs="仿宋" w:hint="eastAsia"/>
          <w:sz w:val="28"/>
          <w:lang w:eastAsia="zh-CN"/>
        </w:rPr>
        <w:t>(四)、资金风险分析</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考虑市场利率的波动对全封闭干洗机项目的影响。利率的上升可能导致融资成本增加，对全封闭干洗机项目的盈利能力和偿还能力产生负面影响。制定利率敏感性分析，评估对利率变动的承受能力。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如果全封闭干洗机项目涉及跨国业务，需考虑汇率波动对资金的影响。汇率波动可能导致外汇损益，增加全封闭干洗机项目的不确定性。采取汇率对冲措施，降低汇率风险。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评估全封闭干洗机项目的流动性风险，即在资金需求增加时，是否能够及时获得足够的资金。制定资金运作计划，确保全封闭干洗机项目有足够的流动性来支持日常经营和发展。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分析全封闭干洗机项目的偿债能力，包括偿还利息和本金的能力。确保全封闭干洗机项目有足够的盈利能力来偿还债务，避免因财务压力导致的违约风险。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考虑国家和地区的宏观经济政策对资金流动的影响。政策变动可能导致资金的流动性发生变化，对全封闭干洗机项目的经营和发展产生重大影响。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如果全封闭干洗机项目与其他机构或个人发生信贷关系，需要评估对方的信用风险。确保选择的合作伙伴有较高的信用度，减小因他们违约而导致的资金损失。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考虑市场环境的不确定性对资金流动的可能影响。市场波动、行业竞争激烈等因素都可能对全封闭干洗机项目的盈利能力和资金流动性产生影响。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分析全封闭干洗机项目收益的回收情况，确保全封闭干洗机项目能够按计划实现收益。市场变化、竞争加剧等因素可能影响全封闭干洗机项目的盈利能力。</w:t>
      </w:r>
    </w:p>
    <w:p>
      <w:pPr>
        <w:pStyle w:val="Heading2"/>
        <w:ind w:firstLine="560" w:firstLineChars="200"/>
        <w:rPr>
          <w:rFonts w:ascii="仿宋" w:eastAsia="仿宋" w:hAnsi="仿宋" w:cs="仿宋" w:hint="eastAsia"/>
          <w:sz w:val="28"/>
          <w:lang w:eastAsia="zh-CN"/>
        </w:rPr>
      </w:pPr>
      <w:bookmarkStart w:id="39" w:name="_Toc13487"/>
      <w:r>
        <w:rPr>
          <w:rFonts w:ascii="仿宋" w:eastAsia="仿宋" w:hAnsi="仿宋" w:cs="仿宋" w:hint="eastAsia"/>
          <w:sz w:val="28"/>
          <w:lang w:eastAsia="zh-CN"/>
        </w:rPr>
        <w:t>(五)、技术风险分析</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对全封闭干洗机项目的技术可行性进行评估，包括技术方案的合理性、实施的难易程度等。确保技术方案在实践中是可行的，避免由于技术可行性问题导致全封闭干洗机项目失败。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评估全封闭干洗机项目团队是否具备足够的技术专业知识和经验。缺乏关键技术人才可能导致全封闭干洗机项目进展受阻。确保团队中有足够的专业技术人才，并制定培训计划。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分析全封闭干洗机项目是否依赖于特定的技术供应商或合作伙伴。技术依赖性可能导致供应链中断、技术转移困难等问题。确保技术依赖性得到妥善管理。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考虑技术的快速演进对全封闭干洗机项目的影响。技术的快速变化可能导致全封闭干洗机项目中的技术陈旧，需要不断更新和升级。制定技术演进计划，确保全封闭干洗机项目能够适应技术的变革。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考虑全封闭干洗机项目在技术应用中可能面临的安全性和合规性问题。确保技术方案符合相关法规和标准，防范潜在的安全风险。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https://d.book118.com/906101120104010035</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4083A"/>
    <w:rsid w:val="32840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906101120104010035"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2024-01-15T09:43:00Z</dcterms:created>
  <dcterms:modified xsi:type="dcterms:W3CDTF">2024-01-15T09:44:29Z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28679221C90A487E87E8A25D195FE129_11</vt:lpwstr>
  </property>
  <property fmtid="{D5CDD505-2E9C-101B-9397-08002B2CF9AE}" pid="3" name="KSOProductBuildVer">
    <vt:lpwstr>2052-12.1.0.16120</vt:lpwstr>
  </property>
</Properties>
</file>